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2B" w:rsidRPr="001B33DF" w:rsidRDefault="001F752B" w:rsidP="001F752B">
      <w:pPr>
        <w:tabs>
          <w:tab w:val="center" w:pos="4677"/>
          <w:tab w:val="left" w:pos="7551"/>
        </w:tabs>
        <w:spacing w:after="0" w:line="240" w:lineRule="auto"/>
        <w:jc w:val="center"/>
        <w:rPr>
          <w:rFonts w:ascii="Times New Roman" w:eastAsia="Times New Roman" w:hAnsi="Times New Roman" w:cs="Times New Roman"/>
          <w:b/>
          <w:sz w:val="32"/>
          <w:szCs w:val="20"/>
        </w:rPr>
      </w:pPr>
      <w:proofErr w:type="gramStart"/>
      <w:r w:rsidRPr="001B33DF">
        <w:rPr>
          <w:rFonts w:ascii="Times New Roman" w:eastAsia="Times New Roman" w:hAnsi="Times New Roman" w:cs="Times New Roman"/>
          <w:b/>
          <w:sz w:val="32"/>
          <w:szCs w:val="20"/>
        </w:rPr>
        <w:t>П</w:t>
      </w:r>
      <w:proofErr w:type="gramEnd"/>
      <w:r w:rsidRPr="001B33DF">
        <w:rPr>
          <w:rFonts w:ascii="Times New Roman" w:eastAsia="Times New Roman" w:hAnsi="Times New Roman" w:cs="Times New Roman"/>
          <w:b/>
          <w:sz w:val="32"/>
          <w:szCs w:val="20"/>
        </w:rPr>
        <w:t xml:space="preserve"> О С Т А Н О В Л Е Н И Е</w:t>
      </w:r>
    </w:p>
    <w:p w:rsidR="001F752B" w:rsidRPr="001B33DF" w:rsidRDefault="001F752B" w:rsidP="001F752B">
      <w:pPr>
        <w:spacing w:after="0" w:line="240" w:lineRule="auto"/>
        <w:jc w:val="center"/>
        <w:rPr>
          <w:rFonts w:ascii="Times New Roman" w:eastAsia="Times New Roman" w:hAnsi="Times New Roman" w:cs="Times New Roman"/>
          <w:sz w:val="28"/>
          <w:szCs w:val="24"/>
        </w:rPr>
      </w:pPr>
    </w:p>
    <w:p w:rsidR="001F752B" w:rsidRPr="001B33DF" w:rsidRDefault="001F752B" w:rsidP="001F752B">
      <w:pPr>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АДМИНИСТРАЦИИ ПЕТРОВСКОГО ГОРОДСКОГО ОКРУГА</w:t>
      </w:r>
    </w:p>
    <w:p w:rsidR="001F752B" w:rsidRPr="001B33DF" w:rsidRDefault="001F752B" w:rsidP="001F752B">
      <w:pPr>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 СТАВРОПОЛЬСКОГО КРАЯ</w:t>
      </w:r>
    </w:p>
    <w:p w:rsidR="001F752B" w:rsidRPr="001B33DF" w:rsidRDefault="001F752B" w:rsidP="001F752B">
      <w:pPr>
        <w:spacing w:after="0" w:line="240" w:lineRule="auto"/>
        <w:jc w:val="center"/>
        <w:rPr>
          <w:rFonts w:ascii="Times New Roman" w:eastAsia="Times New Roman" w:hAnsi="Times New Roman" w:cs="Times New Roman"/>
          <w:sz w:val="20"/>
          <w:szCs w:val="20"/>
        </w:rPr>
      </w:pPr>
    </w:p>
    <w:tbl>
      <w:tblPr>
        <w:tblW w:w="0" w:type="auto"/>
        <w:tblInd w:w="108" w:type="dxa"/>
        <w:tblLook w:val="04A0" w:firstRow="1" w:lastRow="0" w:firstColumn="1" w:lastColumn="0" w:noHBand="0" w:noVBand="1"/>
      </w:tblPr>
      <w:tblGrid>
        <w:gridCol w:w="3063"/>
        <w:gridCol w:w="3171"/>
        <w:gridCol w:w="3122"/>
      </w:tblGrid>
      <w:tr w:rsidR="001B33DF" w:rsidRPr="001B33DF" w:rsidTr="00E1212A">
        <w:tc>
          <w:tcPr>
            <w:tcW w:w="3063" w:type="dxa"/>
          </w:tcPr>
          <w:p w:rsidR="001F752B" w:rsidRPr="005816C5" w:rsidRDefault="005816C5" w:rsidP="001F752B">
            <w:pPr>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августа 2021 г.</w:t>
            </w:r>
          </w:p>
        </w:tc>
        <w:tc>
          <w:tcPr>
            <w:tcW w:w="3171" w:type="dxa"/>
          </w:tcPr>
          <w:p w:rsidR="001F752B" w:rsidRPr="005816C5" w:rsidRDefault="001F752B" w:rsidP="001F752B">
            <w:pPr>
              <w:spacing w:after="0" w:line="240" w:lineRule="auto"/>
              <w:jc w:val="center"/>
              <w:rPr>
                <w:rFonts w:ascii="Times New Roman" w:eastAsia="Times New Roman" w:hAnsi="Times New Roman" w:cs="Times New Roman"/>
                <w:sz w:val="24"/>
                <w:szCs w:val="24"/>
              </w:rPr>
            </w:pPr>
            <w:r w:rsidRPr="005816C5">
              <w:rPr>
                <w:rFonts w:ascii="Times New Roman" w:eastAsia="Times New Roman" w:hAnsi="Times New Roman" w:cs="Times New Roman"/>
                <w:sz w:val="24"/>
                <w:szCs w:val="24"/>
              </w:rPr>
              <w:t>г. Светлоград</w:t>
            </w:r>
          </w:p>
        </w:tc>
        <w:tc>
          <w:tcPr>
            <w:tcW w:w="3122" w:type="dxa"/>
          </w:tcPr>
          <w:p w:rsidR="001F752B" w:rsidRPr="005816C5" w:rsidRDefault="005816C5" w:rsidP="001F75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1298</w:t>
            </w:r>
          </w:p>
        </w:tc>
      </w:tr>
    </w:tbl>
    <w:p w:rsidR="001F752B" w:rsidRPr="001B33DF" w:rsidRDefault="001F752B" w:rsidP="001F752B">
      <w:pPr>
        <w:spacing w:after="0" w:line="240" w:lineRule="auto"/>
        <w:jc w:val="center"/>
        <w:rPr>
          <w:rFonts w:ascii="Times New Roman" w:eastAsia="Times New Roman" w:hAnsi="Times New Roman" w:cs="Times New Roman"/>
          <w:sz w:val="28"/>
          <w:szCs w:val="20"/>
        </w:rPr>
      </w:pPr>
    </w:p>
    <w:p w:rsidR="001F752B" w:rsidRPr="001B33DF" w:rsidRDefault="001F752B" w:rsidP="001F752B">
      <w:pPr>
        <w:spacing w:after="0" w:line="240" w:lineRule="exact"/>
        <w:jc w:val="both"/>
        <w:rPr>
          <w:rFonts w:ascii="Times New Roman" w:eastAsia="Times New Roman" w:hAnsi="Times New Roman" w:cs="Times New Roman"/>
          <w:sz w:val="28"/>
          <w:szCs w:val="20"/>
          <w:highlight w:val="yellow"/>
        </w:rPr>
      </w:pPr>
      <w:r w:rsidRPr="001B33DF">
        <w:rPr>
          <w:rFonts w:ascii="Times New Roman" w:eastAsia="Times New Roman" w:hAnsi="Times New Roman" w:cs="Times New Roman"/>
          <w:sz w:val="28"/>
          <w:szCs w:val="20"/>
        </w:rPr>
        <w:t xml:space="preserve">Об утверждении Порядка предоставления за счет средств бюджета Петровского городского округа Ставропольского края субсидии казачьим обществам </w:t>
      </w:r>
    </w:p>
    <w:p w:rsidR="001F752B" w:rsidRPr="001B33DF" w:rsidRDefault="001F752B" w:rsidP="001F752B">
      <w:pPr>
        <w:spacing w:after="0" w:line="240" w:lineRule="auto"/>
        <w:jc w:val="both"/>
        <w:rPr>
          <w:rFonts w:ascii="Times New Roman" w:eastAsia="Times New Roman" w:hAnsi="Times New Roman" w:cs="Times New Roman"/>
          <w:sz w:val="28"/>
          <w:szCs w:val="20"/>
          <w:highlight w:val="yellow"/>
        </w:rPr>
      </w:pPr>
    </w:p>
    <w:p w:rsidR="001B33DF" w:rsidRPr="001B33DF" w:rsidRDefault="001B33DF" w:rsidP="001F752B">
      <w:pPr>
        <w:spacing w:after="0" w:line="240" w:lineRule="auto"/>
        <w:jc w:val="both"/>
        <w:rPr>
          <w:rFonts w:ascii="Times New Roman" w:eastAsia="Times New Roman" w:hAnsi="Times New Roman" w:cs="Times New Roman"/>
          <w:sz w:val="28"/>
          <w:szCs w:val="20"/>
          <w:highlight w:val="yellow"/>
        </w:rPr>
      </w:pPr>
    </w:p>
    <w:p w:rsidR="001F752B" w:rsidRPr="001B33DF" w:rsidRDefault="001F752B" w:rsidP="001F752B">
      <w:pPr>
        <w:spacing w:after="0" w:line="240" w:lineRule="auto"/>
        <w:ind w:firstLine="709"/>
        <w:jc w:val="both"/>
        <w:rPr>
          <w:rFonts w:ascii="Times New Roman" w:eastAsia="Calibri" w:hAnsi="Times New Roman" w:cs="Times New Roman"/>
          <w:sz w:val="28"/>
          <w:szCs w:val="20"/>
          <w:lang w:eastAsia="en-US"/>
        </w:rPr>
      </w:pPr>
      <w:proofErr w:type="gramStart"/>
      <w:r w:rsidRPr="001B33DF">
        <w:rPr>
          <w:rFonts w:ascii="Times New Roman" w:eastAsia="Calibri" w:hAnsi="Times New Roman" w:cs="Times New Roman"/>
          <w:sz w:val="28"/>
          <w:szCs w:val="20"/>
          <w:lang w:eastAsia="en-US"/>
        </w:rPr>
        <w:t xml:space="preserve">В соответствии с пунктом 2 статьи 78.1 Бюджетного кодекса Российской Федерации, Федеральным законом от 12 января 1996 года </w:t>
      </w:r>
      <w:r w:rsidR="00EA47A6" w:rsidRPr="001B33DF">
        <w:rPr>
          <w:rFonts w:ascii="Times New Roman" w:eastAsia="Calibri" w:hAnsi="Times New Roman" w:cs="Times New Roman"/>
          <w:sz w:val="28"/>
          <w:szCs w:val="20"/>
          <w:lang w:eastAsia="en-US"/>
        </w:rPr>
        <w:t xml:space="preserve">          </w:t>
      </w:r>
      <w:r w:rsidRPr="001B33DF">
        <w:rPr>
          <w:rFonts w:ascii="Times New Roman" w:eastAsia="Calibri" w:hAnsi="Times New Roman" w:cs="Times New Roman"/>
          <w:sz w:val="28"/>
          <w:szCs w:val="20"/>
          <w:lang w:eastAsia="en-US"/>
        </w:rPr>
        <w:t xml:space="preserve">№ 7-ФЗ «О некоммерческих организациях», Федеральным законом от </w:t>
      </w:r>
      <w:r w:rsidR="00EA47A6" w:rsidRPr="001B33DF">
        <w:rPr>
          <w:rFonts w:ascii="Times New Roman" w:eastAsia="Calibri" w:hAnsi="Times New Roman" w:cs="Times New Roman"/>
          <w:sz w:val="28"/>
          <w:szCs w:val="20"/>
          <w:lang w:eastAsia="en-US"/>
        </w:rPr>
        <w:t xml:space="preserve">          </w:t>
      </w:r>
      <w:r w:rsidRPr="001B33DF">
        <w:rPr>
          <w:rFonts w:ascii="Times New Roman" w:eastAsia="Calibri" w:hAnsi="Times New Roman" w:cs="Times New Roman"/>
          <w:sz w:val="28"/>
          <w:szCs w:val="20"/>
          <w:lang w:eastAsia="en-US"/>
        </w:rPr>
        <w:t xml:space="preserve">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w:t>
      </w:r>
      <w:r w:rsidRPr="001B33DF">
        <w:rPr>
          <w:rFonts w:ascii="Times New Roman" w:eastAsia="Times New Roman" w:hAnsi="Times New Roman" w:cs="Times New Roman"/>
          <w:sz w:val="28"/>
          <w:szCs w:val="28"/>
        </w:rPr>
        <w:t>от 18 сентября 2020 года № 1492 «Об общих требованиях к нормативным правовым актам и муниципальным правовым актам</w:t>
      </w:r>
      <w:proofErr w:type="gramEnd"/>
      <w:r w:rsidRPr="001B33DF">
        <w:rPr>
          <w:rFonts w:ascii="Times New Roman" w:eastAsia="Times New Roman" w:hAnsi="Times New Roman" w:cs="Times New Roman"/>
          <w:sz w:val="28"/>
          <w:szCs w:val="28"/>
        </w:rPr>
        <w:t xml:space="preserve">, </w:t>
      </w:r>
      <w:proofErr w:type="gramStart"/>
      <w:r w:rsidRPr="001B33DF">
        <w:rPr>
          <w:rFonts w:ascii="Times New Roman" w:eastAsia="Times New Roman" w:hAnsi="Times New Roman" w:cs="Times New Roman"/>
          <w:sz w:val="28"/>
          <w:szCs w:val="28"/>
        </w:rPr>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1B33DF">
        <w:rPr>
          <w:rFonts w:ascii="Times New Roman" w:eastAsia="Calibri" w:hAnsi="Times New Roman" w:cs="Times New Roman"/>
          <w:sz w:val="28"/>
          <w:szCs w:val="28"/>
          <w:lang w:eastAsia="en-US"/>
        </w:rPr>
        <w:t>»,</w:t>
      </w:r>
      <w:r w:rsidRPr="001B33DF">
        <w:rPr>
          <w:rFonts w:ascii="Times New Roman" w:eastAsia="Calibri" w:hAnsi="Times New Roman" w:cs="Times New Roman"/>
          <w:sz w:val="28"/>
          <w:szCs w:val="20"/>
          <w:lang w:eastAsia="en-US"/>
        </w:rPr>
        <w:t xml:space="preserve"> постановлением администрации Петровского городского округа Ставропольского края от 13 ноября 2020 года № 1575 «</w:t>
      </w:r>
      <w:r w:rsidRPr="001B33DF">
        <w:rPr>
          <w:rFonts w:ascii="Times New Roman" w:eastAsia="Calibri" w:hAnsi="Times New Roman" w:cs="Times New Roman"/>
          <w:sz w:val="28"/>
          <w:szCs w:val="28"/>
          <w:lang w:eastAsia="en-US"/>
        </w:rPr>
        <w:t>Об утверждении муниципальной программы Петровского городского округа</w:t>
      </w:r>
      <w:proofErr w:type="gramEnd"/>
      <w:r w:rsidRPr="001B33DF">
        <w:rPr>
          <w:rFonts w:ascii="Times New Roman" w:eastAsia="Calibri" w:hAnsi="Times New Roman" w:cs="Times New Roman"/>
          <w:sz w:val="28"/>
          <w:szCs w:val="28"/>
          <w:lang w:eastAsia="en-US"/>
        </w:rPr>
        <w:t xml:space="preserve"> Ставропольского края «</w:t>
      </w:r>
      <w:r w:rsidRPr="001B33DF">
        <w:rPr>
          <w:rFonts w:ascii="Times New Roman" w:eastAsia="Times New Roman" w:hAnsi="Times New Roman" w:cs="Times New Roman"/>
          <w:sz w:val="28"/>
          <w:szCs w:val="28"/>
        </w:rPr>
        <w:t>Межнациональные отношения, профилактика правонарушений, терро</w:t>
      </w:r>
      <w:r w:rsidR="00EA47A6" w:rsidRPr="001B33DF">
        <w:rPr>
          <w:rFonts w:ascii="Times New Roman" w:eastAsia="Times New Roman" w:hAnsi="Times New Roman" w:cs="Times New Roman"/>
          <w:sz w:val="28"/>
          <w:szCs w:val="28"/>
        </w:rPr>
        <w:t>ризма и поддержка казачества» (</w:t>
      </w:r>
      <w:r w:rsidRPr="001B33DF">
        <w:rPr>
          <w:rFonts w:ascii="Times New Roman" w:eastAsia="Times New Roman" w:hAnsi="Times New Roman" w:cs="Times New Roman"/>
          <w:sz w:val="28"/>
          <w:szCs w:val="28"/>
        </w:rPr>
        <w:t xml:space="preserve">в редакции от </w:t>
      </w:r>
      <w:r w:rsidR="00EA47A6" w:rsidRPr="001B33DF">
        <w:rPr>
          <w:rFonts w:ascii="Times New Roman" w:eastAsia="Times New Roman" w:hAnsi="Times New Roman" w:cs="Times New Roman"/>
          <w:sz w:val="28"/>
          <w:szCs w:val="28"/>
        </w:rPr>
        <w:t xml:space="preserve">          </w:t>
      </w:r>
      <w:r w:rsidRPr="001B33DF">
        <w:rPr>
          <w:rFonts w:ascii="Times New Roman" w:eastAsia="Times New Roman" w:hAnsi="Times New Roman" w:cs="Times New Roman"/>
          <w:sz w:val="28"/>
          <w:szCs w:val="28"/>
        </w:rPr>
        <w:t xml:space="preserve">10 марта 2021 № 381) </w:t>
      </w:r>
      <w:r w:rsidRPr="001B33DF">
        <w:rPr>
          <w:rFonts w:ascii="Times New Roman" w:eastAsia="Calibri" w:hAnsi="Times New Roman" w:cs="Times New Roman"/>
          <w:sz w:val="28"/>
          <w:szCs w:val="28"/>
          <w:lang w:eastAsia="en-US"/>
        </w:rPr>
        <w:t>администрация Петровского городского округа Ставропольского края</w:t>
      </w:r>
    </w:p>
    <w:p w:rsidR="001F752B" w:rsidRPr="001B33DF" w:rsidRDefault="001F752B" w:rsidP="001F752B">
      <w:pPr>
        <w:spacing w:after="0" w:line="240" w:lineRule="auto"/>
        <w:jc w:val="both"/>
        <w:rPr>
          <w:rFonts w:ascii="Times New Roman" w:eastAsia="Times New Roman" w:hAnsi="Times New Roman" w:cs="Times New Roman"/>
          <w:sz w:val="28"/>
          <w:szCs w:val="20"/>
        </w:rPr>
      </w:pPr>
    </w:p>
    <w:p w:rsidR="001F752B" w:rsidRPr="001B33DF" w:rsidRDefault="001F752B" w:rsidP="001F752B">
      <w:pPr>
        <w:spacing w:after="0" w:line="240" w:lineRule="auto"/>
        <w:jc w:val="both"/>
        <w:rPr>
          <w:rFonts w:ascii="Times New Roman" w:eastAsia="Times New Roman" w:hAnsi="Times New Roman" w:cs="Times New Roman"/>
          <w:sz w:val="28"/>
          <w:szCs w:val="20"/>
        </w:rPr>
      </w:pPr>
    </w:p>
    <w:p w:rsidR="001F752B" w:rsidRPr="001B33DF" w:rsidRDefault="001F752B" w:rsidP="001F752B">
      <w:pPr>
        <w:widowControl w:val="0"/>
        <w:autoSpaceDE w:val="0"/>
        <w:autoSpaceDN w:val="0"/>
        <w:adjustRightInd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ПОСТАНОВЛЯЕТ:</w:t>
      </w:r>
    </w:p>
    <w:p w:rsidR="001F752B" w:rsidRPr="001B33DF" w:rsidRDefault="001F752B" w:rsidP="001F752B">
      <w:pPr>
        <w:spacing w:after="0" w:line="240" w:lineRule="auto"/>
        <w:jc w:val="both"/>
        <w:rPr>
          <w:rFonts w:ascii="Times New Roman" w:eastAsia="Times New Roman" w:hAnsi="Times New Roman" w:cs="Times New Roman"/>
          <w:sz w:val="28"/>
          <w:szCs w:val="20"/>
          <w:highlight w:val="yellow"/>
        </w:rPr>
      </w:pPr>
    </w:p>
    <w:p w:rsidR="001F752B" w:rsidRPr="001B33DF" w:rsidRDefault="001F752B" w:rsidP="001F752B">
      <w:pPr>
        <w:spacing w:after="0" w:line="240" w:lineRule="auto"/>
        <w:jc w:val="both"/>
        <w:rPr>
          <w:rFonts w:ascii="Times New Roman" w:eastAsia="Times New Roman" w:hAnsi="Times New Roman" w:cs="Times New Roman"/>
          <w:sz w:val="28"/>
          <w:szCs w:val="20"/>
          <w:highlight w:val="yellow"/>
        </w:rPr>
      </w:pPr>
    </w:p>
    <w:p w:rsidR="001F752B" w:rsidRPr="001B33DF" w:rsidRDefault="001F752B" w:rsidP="001F752B">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1. Утвердить прилагаемый Порядок предоставления за счет средств бюджета Петровского городского округа Ставропольского края субсидии казачьим обществам.</w:t>
      </w:r>
    </w:p>
    <w:p w:rsidR="00EA47A6" w:rsidRPr="001B33DF" w:rsidRDefault="00EA47A6" w:rsidP="001F752B">
      <w:pPr>
        <w:autoSpaceDE w:val="0"/>
        <w:autoSpaceDN w:val="0"/>
        <w:adjustRightInd w:val="0"/>
        <w:spacing w:after="0" w:line="240" w:lineRule="auto"/>
        <w:ind w:firstLine="709"/>
        <w:jc w:val="both"/>
        <w:rPr>
          <w:rFonts w:ascii="Times New Roman" w:eastAsia="Times New Roman" w:hAnsi="Times New Roman" w:cs="Calibri"/>
          <w:sz w:val="28"/>
          <w:szCs w:val="28"/>
        </w:rPr>
      </w:pPr>
    </w:p>
    <w:p w:rsidR="001F752B" w:rsidRPr="001B33DF" w:rsidRDefault="001F752B" w:rsidP="001F752B">
      <w:pPr>
        <w:autoSpaceDE w:val="0"/>
        <w:autoSpaceDN w:val="0"/>
        <w:adjustRightInd w:val="0"/>
        <w:spacing w:after="0" w:line="240" w:lineRule="auto"/>
        <w:ind w:firstLine="70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 xml:space="preserve">2. </w:t>
      </w:r>
      <w:r w:rsidRPr="001B33DF">
        <w:rPr>
          <w:rFonts w:ascii="Times New Roman" w:eastAsia="Times New Roman" w:hAnsi="Times New Roman" w:cs="Times New Roman"/>
          <w:sz w:val="28"/>
          <w:szCs w:val="20"/>
        </w:rPr>
        <w:t xml:space="preserve">Утвердить прилагаемое Положение о Конкурсной комиссии </w:t>
      </w:r>
      <w:r w:rsidRPr="001B33DF">
        <w:rPr>
          <w:rFonts w:ascii="Times New Roman" w:eastAsia="Times New Roman" w:hAnsi="Times New Roman" w:cs="Calibri"/>
          <w:sz w:val="28"/>
          <w:szCs w:val="28"/>
        </w:rPr>
        <w:t>по отбору казачьих обще</w:t>
      </w:r>
      <w:proofErr w:type="gramStart"/>
      <w:r w:rsidRPr="001B33DF">
        <w:rPr>
          <w:rFonts w:ascii="Times New Roman" w:eastAsia="Times New Roman" w:hAnsi="Times New Roman" w:cs="Calibri"/>
          <w:sz w:val="28"/>
          <w:szCs w:val="28"/>
        </w:rPr>
        <w:t>ств дл</w:t>
      </w:r>
      <w:proofErr w:type="gramEnd"/>
      <w:r w:rsidRPr="001B33DF">
        <w:rPr>
          <w:rFonts w:ascii="Times New Roman" w:eastAsia="Times New Roman" w:hAnsi="Times New Roman" w:cs="Calibri"/>
          <w:sz w:val="28"/>
          <w:szCs w:val="28"/>
        </w:rPr>
        <w:t>я предоставления субсидий за счет средств бюджета Петровского городского округа Ставропольского края.</w:t>
      </w:r>
    </w:p>
    <w:p w:rsidR="00EA47A6" w:rsidRPr="001B33DF" w:rsidRDefault="00EA47A6" w:rsidP="001F752B">
      <w:pPr>
        <w:autoSpaceDE w:val="0"/>
        <w:autoSpaceDN w:val="0"/>
        <w:adjustRightInd w:val="0"/>
        <w:spacing w:after="0" w:line="240" w:lineRule="auto"/>
        <w:ind w:firstLine="709"/>
        <w:jc w:val="both"/>
        <w:rPr>
          <w:rFonts w:ascii="Times New Roman" w:eastAsia="Times New Roman" w:hAnsi="Times New Roman" w:cs="Times New Roman"/>
          <w:sz w:val="28"/>
          <w:szCs w:val="20"/>
        </w:rPr>
      </w:pPr>
    </w:p>
    <w:p w:rsidR="001F752B" w:rsidRPr="001B33DF" w:rsidRDefault="001F752B" w:rsidP="001F752B">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lastRenderedPageBreak/>
        <w:t>3.</w:t>
      </w:r>
      <w:r w:rsidRPr="001B33DF">
        <w:rPr>
          <w:rFonts w:ascii="Times New Roman" w:eastAsia="Times New Roman" w:hAnsi="Times New Roman" w:cs="Times New Roman"/>
          <w:sz w:val="28"/>
          <w:szCs w:val="28"/>
        </w:rPr>
        <w:t xml:space="preserve"> Утвердить </w:t>
      </w:r>
      <w:bookmarkStart w:id="0" w:name="_Hlk507417923"/>
      <w:r w:rsidRPr="001B33DF">
        <w:rPr>
          <w:rFonts w:ascii="Times New Roman" w:eastAsia="Times New Roman" w:hAnsi="Times New Roman" w:cs="Times New Roman"/>
          <w:sz w:val="28"/>
          <w:szCs w:val="28"/>
        </w:rPr>
        <w:t xml:space="preserve">прилагаемый состав Конкурсной комиссии по отбору </w:t>
      </w:r>
      <w:r w:rsidRPr="001B33DF">
        <w:rPr>
          <w:rFonts w:ascii="Times New Roman" w:eastAsia="Times New Roman" w:hAnsi="Times New Roman" w:cs="Times New Roman"/>
          <w:sz w:val="28"/>
          <w:szCs w:val="20"/>
        </w:rPr>
        <w:t>казачьих обще</w:t>
      </w:r>
      <w:proofErr w:type="gramStart"/>
      <w:r w:rsidRPr="001B33DF">
        <w:rPr>
          <w:rFonts w:ascii="Times New Roman" w:eastAsia="Times New Roman" w:hAnsi="Times New Roman" w:cs="Times New Roman"/>
          <w:sz w:val="28"/>
          <w:szCs w:val="20"/>
        </w:rPr>
        <w:t>ств</w:t>
      </w:r>
      <w:r w:rsidRPr="001B33DF">
        <w:rPr>
          <w:rFonts w:ascii="Times New Roman" w:eastAsia="Times New Roman" w:hAnsi="Times New Roman" w:cs="Times New Roman"/>
          <w:sz w:val="28"/>
          <w:szCs w:val="28"/>
        </w:rPr>
        <w:t xml:space="preserve"> дл</w:t>
      </w:r>
      <w:proofErr w:type="gramEnd"/>
      <w:r w:rsidRPr="001B33DF">
        <w:rPr>
          <w:rFonts w:ascii="Times New Roman" w:eastAsia="Times New Roman" w:hAnsi="Times New Roman" w:cs="Times New Roman"/>
          <w:sz w:val="28"/>
          <w:szCs w:val="28"/>
        </w:rPr>
        <w:t xml:space="preserve">я предоставления субсидий </w:t>
      </w:r>
      <w:r w:rsidRPr="001B33DF">
        <w:rPr>
          <w:rFonts w:ascii="Times New Roman" w:eastAsia="Times New Roman" w:hAnsi="Times New Roman" w:cs="Times New Roman"/>
          <w:sz w:val="28"/>
          <w:szCs w:val="20"/>
        </w:rPr>
        <w:t>за счет средств бюджета Петровского городского округа Ставропольского края</w:t>
      </w:r>
      <w:bookmarkEnd w:id="0"/>
      <w:r w:rsidRPr="001B33DF">
        <w:rPr>
          <w:rFonts w:ascii="Times New Roman" w:eastAsia="Times New Roman" w:hAnsi="Times New Roman" w:cs="Times New Roman"/>
          <w:sz w:val="28"/>
          <w:szCs w:val="20"/>
        </w:rPr>
        <w:t>.</w:t>
      </w:r>
    </w:p>
    <w:p w:rsidR="00EA47A6" w:rsidRPr="001B33DF" w:rsidRDefault="00EA47A6" w:rsidP="001F752B">
      <w:pPr>
        <w:autoSpaceDE w:val="0"/>
        <w:autoSpaceDN w:val="0"/>
        <w:adjustRightInd w:val="0"/>
        <w:spacing w:after="0" w:line="240" w:lineRule="auto"/>
        <w:ind w:firstLine="709"/>
        <w:jc w:val="both"/>
        <w:rPr>
          <w:rFonts w:ascii="Times New Roman" w:eastAsia="Times New Roman" w:hAnsi="Times New Roman" w:cs="Calibri"/>
          <w:sz w:val="28"/>
          <w:szCs w:val="28"/>
        </w:rPr>
      </w:pP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Calibri"/>
          <w:sz w:val="28"/>
          <w:szCs w:val="28"/>
        </w:rPr>
        <w:t xml:space="preserve">4. </w:t>
      </w:r>
      <w:proofErr w:type="gramStart"/>
      <w:r w:rsidRPr="001B33DF">
        <w:rPr>
          <w:rFonts w:ascii="Times New Roman" w:eastAsia="Times New Roman" w:hAnsi="Times New Roman" w:cs="Calibri"/>
          <w:sz w:val="28"/>
          <w:szCs w:val="28"/>
        </w:rPr>
        <w:t>Признать утратившим силу постановление администрации Петровского городского округа Ставропольского края</w:t>
      </w:r>
      <w:r w:rsidRPr="001B33DF">
        <w:rPr>
          <w:rFonts w:ascii="Times New Roman" w:eastAsia="Times New Roman" w:hAnsi="Times New Roman" w:cs="Times New Roman"/>
          <w:sz w:val="28"/>
          <w:szCs w:val="28"/>
        </w:rPr>
        <w:t xml:space="preserve"> от 08 октября 2019 г. № 2006</w:t>
      </w:r>
      <w:r w:rsidRPr="001B33DF">
        <w:rPr>
          <w:rFonts w:ascii="Times New Roman" w:eastAsia="Times New Roman" w:hAnsi="Times New Roman" w:cs="Times New Roman"/>
          <w:sz w:val="28"/>
          <w:szCs w:val="20"/>
        </w:rPr>
        <w:t xml:space="preserve"> «Об утверждении Порядка предоставления за счет средств бюджета Петровского городского округа Ставропольского края субсидии казачьим обществам в рамках</w:t>
      </w:r>
      <w:r w:rsidRPr="001B33DF">
        <w:rPr>
          <w:rFonts w:ascii="Times New Roman" w:eastAsia="Times New Roman" w:hAnsi="Times New Roman" w:cs="Times New Roman"/>
          <w:sz w:val="28"/>
          <w:szCs w:val="28"/>
        </w:rPr>
        <w:t xml:space="preserve"> подпрограммы «Муниципальная поддержка казачества»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r w:rsidRPr="001B33DF">
        <w:rPr>
          <w:rFonts w:ascii="Times New Roman" w:eastAsia="Times New Roman" w:hAnsi="Times New Roman" w:cs="Calibri"/>
          <w:sz w:val="28"/>
          <w:szCs w:val="28"/>
        </w:rPr>
        <w:t xml:space="preserve"> на реализацию деятельности по военно-патриотическому, духовно-нравственному, гражданскому</w:t>
      </w:r>
      <w:proofErr w:type="gramEnd"/>
      <w:r w:rsidRPr="001B33DF">
        <w:rPr>
          <w:rFonts w:ascii="Times New Roman" w:eastAsia="Times New Roman" w:hAnsi="Times New Roman" w:cs="Calibri"/>
          <w:sz w:val="28"/>
          <w:szCs w:val="28"/>
        </w:rPr>
        <w:t xml:space="preserve"> воспитанию личности, развитию и сохранению казачьей культуры, традиций и обычаев на территории Петровского городского округа Ставропольского края».</w:t>
      </w:r>
    </w:p>
    <w:p w:rsidR="001F752B" w:rsidRPr="001B33DF" w:rsidRDefault="001F752B" w:rsidP="001F75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5. </w:t>
      </w:r>
      <w:proofErr w:type="gramStart"/>
      <w:r w:rsidRPr="001B33DF">
        <w:rPr>
          <w:rFonts w:ascii="Times New Roman" w:eastAsia="Times New Roman" w:hAnsi="Times New Roman" w:cs="Times New Roman"/>
          <w:sz w:val="28"/>
          <w:szCs w:val="28"/>
        </w:rPr>
        <w:t>Контроль за</w:t>
      </w:r>
      <w:proofErr w:type="gramEnd"/>
      <w:r w:rsidRPr="001B33DF">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администрации Петровского городского округа Ставропольского края Сергееву Е.И.</w:t>
      </w:r>
    </w:p>
    <w:p w:rsidR="001F752B" w:rsidRPr="001B33DF" w:rsidRDefault="001F752B" w:rsidP="001F75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752B" w:rsidRPr="001B33DF" w:rsidRDefault="001F752B" w:rsidP="001F75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0"/>
        </w:rPr>
        <w:t xml:space="preserve">6. </w:t>
      </w:r>
      <w:r w:rsidRPr="001B33DF">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r w:rsidRPr="001B33DF">
        <w:rPr>
          <w:rFonts w:ascii="Times New Roman" w:eastAsia="Times New Roman" w:hAnsi="Times New Roman" w:cs="Times New Roman"/>
          <w:sz w:val="28"/>
          <w:szCs w:val="20"/>
        </w:rPr>
        <w:t xml:space="preserve"> </w:t>
      </w:r>
      <w:r w:rsidRPr="001B33DF">
        <w:rPr>
          <w:rFonts w:ascii="Times New Roman" w:eastAsia="Times New Roman" w:hAnsi="Times New Roman" w:cs="Times New Roman"/>
          <w:sz w:val="28"/>
          <w:szCs w:val="28"/>
        </w:rPr>
        <w:t>в газете «Вестник Петровского городского округа»</w:t>
      </w:r>
      <w:r w:rsidR="0006363F">
        <w:rPr>
          <w:rFonts w:ascii="Times New Roman" w:eastAsia="Times New Roman" w:hAnsi="Times New Roman" w:cs="Times New Roman"/>
          <w:sz w:val="28"/>
          <w:szCs w:val="28"/>
        </w:rPr>
        <w:t>.</w:t>
      </w:r>
    </w:p>
    <w:p w:rsidR="001F752B" w:rsidRPr="001B33DF" w:rsidRDefault="001F752B" w:rsidP="001F752B">
      <w:pPr>
        <w:spacing w:after="0" w:line="240" w:lineRule="exact"/>
        <w:jc w:val="both"/>
        <w:rPr>
          <w:rFonts w:ascii="Times New Roman" w:eastAsia="Times New Roman" w:hAnsi="Times New Roman" w:cs="Times New Roman"/>
          <w:sz w:val="28"/>
          <w:szCs w:val="28"/>
          <w:highlight w:val="yellow"/>
        </w:rPr>
      </w:pPr>
    </w:p>
    <w:p w:rsidR="001F752B" w:rsidRPr="001B33DF" w:rsidRDefault="001F752B" w:rsidP="001F752B">
      <w:pPr>
        <w:spacing w:after="0" w:line="240" w:lineRule="exact"/>
        <w:jc w:val="both"/>
        <w:rPr>
          <w:rFonts w:ascii="Times New Roman" w:eastAsia="Times New Roman" w:hAnsi="Times New Roman" w:cs="Times New Roman"/>
          <w:sz w:val="28"/>
          <w:szCs w:val="28"/>
          <w:highlight w:val="yellow"/>
        </w:rPr>
      </w:pPr>
    </w:p>
    <w:p w:rsidR="001F752B" w:rsidRPr="001B33DF" w:rsidRDefault="001F752B" w:rsidP="001F752B">
      <w:pPr>
        <w:autoSpaceDE w:val="0"/>
        <w:autoSpaceDN w:val="0"/>
        <w:adjustRightInd w:val="0"/>
        <w:spacing w:after="0" w:line="240" w:lineRule="exact"/>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Глава Петровского </w:t>
      </w:r>
    </w:p>
    <w:p w:rsidR="001F752B" w:rsidRPr="001B33DF" w:rsidRDefault="001F752B" w:rsidP="001F752B">
      <w:pPr>
        <w:autoSpaceDE w:val="0"/>
        <w:autoSpaceDN w:val="0"/>
        <w:adjustRightInd w:val="0"/>
        <w:spacing w:after="0" w:line="240" w:lineRule="exact"/>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городского округа</w:t>
      </w:r>
    </w:p>
    <w:p w:rsidR="001F752B" w:rsidRPr="001B33DF" w:rsidRDefault="001F752B" w:rsidP="001F752B">
      <w:pPr>
        <w:spacing w:after="0" w:line="240" w:lineRule="exact"/>
        <w:rPr>
          <w:rFonts w:ascii="Times New Roman" w:eastAsia="Times New Roman" w:hAnsi="Times New Roman" w:cs="Times New Roman"/>
          <w:sz w:val="28"/>
          <w:szCs w:val="20"/>
        </w:rPr>
      </w:pPr>
      <w:r w:rsidRPr="001B33DF">
        <w:rPr>
          <w:rFonts w:ascii="Times New Roman" w:eastAsia="Times New Roman" w:hAnsi="Times New Roman" w:cs="Times New Roman"/>
          <w:sz w:val="28"/>
          <w:szCs w:val="28"/>
        </w:rPr>
        <w:t xml:space="preserve">Ставропольского края                                                                    </w:t>
      </w:r>
      <w:proofErr w:type="spellStart"/>
      <w:r w:rsidRPr="001B33DF">
        <w:rPr>
          <w:rFonts w:ascii="Times New Roman" w:eastAsia="Times New Roman" w:hAnsi="Times New Roman" w:cs="Times New Roman"/>
          <w:sz w:val="28"/>
          <w:szCs w:val="28"/>
        </w:rPr>
        <w:t>А.А.Захарченко</w:t>
      </w:r>
      <w:proofErr w:type="spellEnd"/>
      <w:r w:rsidRPr="001B33DF">
        <w:rPr>
          <w:rFonts w:ascii="Times New Roman" w:eastAsia="Times New Roman" w:hAnsi="Times New Roman" w:cs="Times New Roman"/>
          <w:sz w:val="28"/>
          <w:szCs w:val="20"/>
        </w:rPr>
        <w:t xml:space="preserve"> </w:t>
      </w:r>
    </w:p>
    <w:p w:rsidR="001F752B" w:rsidRPr="001B33DF" w:rsidRDefault="001F752B" w:rsidP="001F752B">
      <w:pPr>
        <w:spacing w:after="0" w:line="240" w:lineRule="exact"/>
        <w:rPr>
          <w:rFonts w:ascii="Times New Roman" w:eastAsia="Times New Roman" w:hAnsi="Times New Roman" w:cs="Times New Roman"/>
          <w:sz w:val="28"/>
          <w:szCs w:val="28"/>
          <w:highlight w:val="yellow"/>
        </w:rPr>
      </w:pPr>
    </w:p>
    <w:p w:rsidR="001F752B" w:rsidRDefault="001F752B"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Default="003C538F" w:rsidP="00EA47A6">
      <w:pPr>
        <w:tabs>
          <w:tab w:val="left" w:pos="8647"/>
        </w:tabs>
        <w:spacing w:after="0" w:line="240" w:lineRule="exact"/>
        <w:ind w:left="-1418" w:right="1275"/>
        <w:jc w:val="both"/>
        <w:rPr>
          <w:rFonts w:ascii="Times New Roman" w:eastAsia="Times New Roman" w:hAnsi="Times New Roman" w:cs="Times New Roman"/>
          <w:color w:val="FFFFFF" w:themeColor="background1"/>
          <w:sz w:val="28"/>
          <w:szCs w:val="28"/>
          <w:lang w:eastAsia="ar-SA"/>
        </w:rPr>
      </w:pPr>
    </w:p>
    <w:p w:rsidR="003C538F" w:rsidRPr="005816C5" w:rsidRDefault="003C538F" w:rsidP="00EA47A6">
      <w:pPr>
        <w:tabs>
          <w:tab w:val="left" w:pos="8647"/>
        </w:tabs>
        <w:spacing w:after="0" w:line="240" w:lineRule="exact"/>
        <w:ind w:left="-1418" w:right="1275"/>
        <w:jc w:val="both"/>
        <w:rPr>
          <w:rFonts w:ascii="Times New Roman" w:eastAsia="Times New Roman" w:hAnsi="Times New Roman" w:cs="Calibri"/>
          <w:color w:val="FFFFFF" w:themeColor="background1"/>
          <w:sz w:val="28"/>
          <w:szCs w:val="28"/>
        </w:rPr>
      </w:pPr>
      <w:bookmarkStart w:id="1" w:name="_GoBack"/>
      <w:bookmarkEnd w:id="1"/>
    </w:p>
    <w:tbl>
      <w:tblPr>
        <w:tblW w:w="0" w:type="auto"/>
        <w:tblInd w:w="108" w:type="dxa"/>
        <w:tblLook w:val="04A0" w:firstRow="1" w:lastRow="0" w:firstColumn="1" w:lastColumn="0" w:noHBand="0" w:noVBand="1"/>
      </w:tblPr>
      <w:tblGrid>
        <w:gridCol w:w="4395"/>
        <w:gridCol w:w="5010"/>
      </w:tblGrid>
      <w:tr w:rsidR="001B33DF" w:rsidRPr="001B33DF" w:rsidTr="00E1212A">
        <w:trPr>
          <w:trHeight w:val="284"/>
        </w:trPr>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Утвержден</w:t>
            </w:r>
          </w:p>
        </w:tc>
      </w:tr>
      <w:tr w:rsidR="001B33DF" w:rsidRPr="001B33DF" w:rsidTr="00E1212A">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 xml:space="preserve">постановлением </w:t>
            </w:r>
            <w:r w:rsidRPr="001B33DF">
              <w:rPr>
                <w:rFonts w:ascii="Times New Roman" w:eastAsia="Times New Roman" w:hAnsi="Times New Roman" w:cs="Times New Roman"/>
                <w:sz w:val="28"/>
                <w:szCs w:val="28"/>
              </w:rPr>
              <w:t>администрации Петровского городского округа Ставропольского края</w:t>
            </w:r>
          </w:p>
        </w:tc>
      </w:tr>
      <w:tr w:rsidR="001B33DF" w:rsidRPr="001B33DF" w:rsidTr="00E1212A">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5816C5" w:rsidP="005816C5">
            <w:pPr>
              <w:spacing w:after="0" w:line="240" w:lineRule="exact"/>
              <w:jc w:val="center"/>
              <w:rPr>
                <w:rFonts w:ascii="Times New Roman" w:eastAsia="Times New Roman" w:hAnsi="Times New Roman" w:cs="Times New Roman"/>
                <w:sz w:val="28"/>
                <w:szCs w:val="20"/>
                <w:highlight w:val="yellow"/>
              </w:rPr>
            </w:pPr>
            <w:r w:rsidRPr="005816C5">
              <w:rPr>
                <w:rFonts w:ascii="Times New Roman" w:eastAsia="Times New Roman" w:hAnsi="Times New Roman" w:cs="Times New Roman"/>
                <w:sz w:val="28"/>
                <w:szCs w:val="20"/>
              </w:rPr>
              <w:t>от 11 августа 2021 г. № 1298</w:t>
            </w:r>
          </w:p>
        </w:tc>
      </w:tr>
    </w:tbl>
    <w:p w:rsidR="001F752B" w:rsidRPr="001B33DF" w:rsidRDefault="001F752B" w:rsidP="001F752B">
      <w:pPr>
        <w:spacing w:after="0" w:line="240" w:lineRule="auto"/>
        <w:rPr>
          <w:rFonts w:ascii="Times New Roman" w:eastAsia="Times New Roman" w:hAnsi="Times New Roman" w:cs="Times New Roman"/>
          <w:sz w:val="28"/>
          <w:szCs w:val="28"/>
        </w:rPr>
      </w:pPr>
    </w:p>
    <w:p w:rsidR="001F752B" w:rsidRPr="001B33DF" w:rsidRDefault="001F752B" w:rsidP="001F752B">
      <w:pPr>
        <w:keepNext/>
        <w:spacing w:after="0" w:line="240" w:lineRule="exact"/>
        <w:jc w:val="center"/>
        <w:outlineLvl w:val="0"/>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ПОРЯДОК</w:t>
      </w:r>
    </w:p>
    <w:p w:rsidR="001F752B" w:rsidRPr="001B33DF" w:rsidRDefault="001F752B" w:rsidP="00AA0C7D">
      <w:pPr>
        <w:autoSpaceDE w:val="0"/>
        <w:autoSpaceDN w:val="0"/>
        <w:adjustRightInd w:val="0"/>
        <w:spacing w:after="0" w:line="240" w:lineRule="exact"/>
        <w:jc w:val="center"/>
        <w:rPr>
          <w:rFonts w:ascii="Times New Roman" w:eastAsia="Times New Roman" w:hAnsi="Times New Roman" w:cs="Calibri"/>
          <w:sz w:val="28"/>
          <w:szCs w:val="28"/>
        </w:rPr>
      </w:pPr>
      <w:r w:rsidRPr="001B33DF">
        <w:rPr>
          <w:rFonts w:ascii="Times New Roman" w:eastAsia="Times New Roman" w:hAnsi="Times New Roman" w:cs="Times New Roman"/>
          <w:sz w:val="28"/>
          <w:szCs w:val="20"/>
        </w:rPr>
        <w:t>предоставления за счет средств бюджета Петровского городского округа Ставропольского края субсидии казачьим обществам</w:t>
      </w:r>
    </w:p>
    <w:p w:rsidR="001F752B" w:rsidRPr="001B33DF" w:rsidRDefault="001F752B" w:rsidP="001F752B">
      <w:pPr>
        <w:spacing w:after="0" w:line="240" w:lineRule="exact"/>
        <w:jc w:val="both"/>
        <w:rPr>
          <w:rFonts w:ascii="Times New Roman" w:eastAsia="Times New Roman" w:hAnsi="Times New Roman" w:cs="Calibri"/>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49"/>
      <w:bookmarkEnd w:id="2"/>
      <w:r w:rsidRPr="001B33DF">
        <w:rPr>
          <w:rFonts w:ascii="Times New Roman" w:eastAsia="Times New Roman" w:hAnsi="Times New Roman" w:cs="Times New Roman"/>
          <w:sz w:val="28"/>
          <w:szCs w:val="28"/>
        </w:rPr>
        <w:t xml:space="preserve">1. Настоящий Порядок определяет цель, условия и механизм предоставления субсидий за счет средств бюджета Петровского городского округа Ставропольского края (далее – бюджет округа) казачьим обществам на </w:t>
      </w:r>
      <w:r w:rsidRPr="001B33DF">
        <w:rPr>
          <w:rFonts w:ascii="Times New Roman" w:eastAsia="Times New Roman" w:hAnsi="Times New Roman" w:cs="Calibri"/>
          <w:sz w:val="28"/>
          <w:szCs w:val="28"/>
        </w:rPr>
        <w:t>реализацию деятельности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 (далее – субсидия, Порядок).</w:t>
      </w:r>
    </w:p>
    <w:p w:rsidR="001F752B" w:rsidRPr="001B33DF" w:rsidRDefault="001F752B" w:rsidP="00EA47A6">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 </w:t>
      </w:r>
      <w:proofErr w:type="gramStart"/>
      <w:r w:rsidRPr="001B33DF">
        <w:rPr>
          <w:rFonts w:ascii="Times New Roman" w:eastAsia="Times New Roman" w:hAnsi="Times New Roman" w:cs="Times New Roman"/>
          <w:sz w:val="28"/>
          <w:szCs w:val="28"/>
        </w:rPr>
        <w:t xml:space="preserve">Предоставление субсидии осуществляется за счет средств бюджета округа, предусмотренных на цели, указанные в </w:t>
      </w:r>
      <w:hyperlink w:anchor="P49" w:history="1">
        <w:r w:rsidRPr="001B33DF">
          <w:rPr>
            <w:rFonts w:ascii="Times New Roman" w:eastAsia="Times New Roman" w:hAnsi="Times New Roman" w:cs="Times New Roman"/>
            <w:sz w:val="28"/>
            <w:szCs w:val="28"/>
          </w:rPr>
          <w:t>пункте 1</w:t>
        </w:r>
      </w:hyperlink>
      <w:r w:rsidRPr="001B33DF">
        <w:rPr>
          <w:rFonts w:ascii="Times New Roman" w:eastAsia="Times New Roman" w:hAnsi="Times New Roman" w:cs="Times New Roman"/>
          <w:sz w:val="28"/>
          <w:szCs w:val="28"/>
        </w:rPr>
        <w:t xml:space="preserve"> настоящего Порядка, в размере,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 и лимитов бюджетных обязательств, утвержденных и доведенных администрации Петровского городского округа Ставропольского края (далее - администрация) в установленном порядке на предоставление субсидии в</w:t>
      </w:r>
      <w:proofErr w:type="gramEnd"/>
      <w:r w:rsidRPr="001B33DF">
        <w:rPr>
          <w:rFonts w:ascii="Times New Roman" w:eastAsia="Times New Roman" w:hAnsi="Times New Roman" w:cs="Times New Roman"/>
          <w:sz w:val="28"/>
          <w:szCs w:val="28"/>
        </w:rPr>
        <w:t xml:space="preserve"> </w:t>
      </w:r>
      <w:proofErr w:type="gramStart"/>
      <w:r w:rsidRPr="001B33DF">
        <w:rPr>
          <w:rFonts w:ascii="Times New Roman" w:eastAsia="Times New Roman" w:hAnsi="Times New Roman" w:cs="Times New Roman"/>
          <w:sz w:val="28"/>
          <w:szCs w:val="28"/>
        </w:rPr>
        <w:t>рамках</w:t>
      </w:r>
      <w:proofErr w:type="gramEnd"/>
      <w:r w:rsidRPr="001B33DF">
        <w:rPr>
          <w:rFonts w:ascii="Times New Roman" w:eastAsia="Times New Roman" w:hAnsi="Times New Roman" w:cs="Times New Roman"/>
          <w:sz w:val="28"/>
          <w:szCs w:val="28"/>
        </w:rPr>
        <w:t xml:space="preserve"> реализации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утвержденной постановлением администрации Петровского городского округа Ставропольского края от 13 ноября 2020 г. № 1575.</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3. </w:t>
      </w:r>
      <w:proofErr w:type="gramStart"/>
      <w:r w:rsidRPr="001B33DF">
        <w:rPr>
          <w:rFonts w:ascii="Times New Roman" w:eastAsia="Times New Roman" w:hAnsi="Times New Roman" w:cs="Times New Roman"/>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sidR="001B33DF">
        <w:rPr>
          <w:rFonts w:ascii="Times New Roman" w:eastAsia="Times New Roman" w:hAnsi="Times New Roman" w:cs="Times New Roman"/>
          <w:sz w:val="28"/>
          <w:szCs w:val="28"/>
        </w:rPr>
        <w:t>«</w:t>
      </w:r>
      <w:r w:rsidRPr="001B33DF">
        <w:rPr>
          <w:rFonts w:ascii="Times New Roman" w:eastAsia="Times New Roman" w:hAnsi="Times New Roman" w:cs="Times New Roman"/>
          <w:sz w:val="28"/>
          <w:szCs w:val="28"/>
        </w:rPr>
        <w:t>Интернет</w:t>
      </w:r>
      <w:r w:rsidR="001B33DF">
        <w:rPr>
          <w:rFonts w:ascii="Times New Roman" w:eastAsia="Times New Roman" w:hAnsi="Times New Roman" w:cs="Times New Roman"/>
          <w:sz w:val="28"/>
          <w:szCs w:val="28"/>
        </w:rPr>
        <w:t>»</w:t>
      </w:r>
      <w:r w:rsidRPr="001B33DF">
        <w:rPr>
          <w:rFonts w:ascii="Times New Roman" w:eastAsia="Times New Roman" w:hAnsi="Times New Roman" w:cs="Times New Roman"/>
          <w:sz w:val="28"/>
          <w:szCs w:val="28"/>
        </w:rPr>
        <w:t xml:space="preserve"> (далее - единый портал) (в разделе единого портала) при формировании проекта решения Совета депутатов Петровского городского округа Ставропольского края о бюджете округа на текущий финансовый год и плановый период (проекта решения Совета депутатов Петровского городского округа Ставропольского края о внесении изменений в решение Совета депутатов Петровского</w:t>
      </w:r>
      <w:proofErr w:type="gramEnd"/>
      <w:r w:rsidRPr="001B33DF">
        <w:rPr>
          <w:rFonts w:ascii="Times New Roman" w:eastAsia="Times New Roman" w:hAnsi="Times New Roman" w:cs="Times New Roman"/>
          <w:sz w:val="28"/>
          <w:szCs w:val="28"/>
        </w:rPr>
        <w:t xml:space="preserve"> городского округа Ставропольского края о  бюджете округа на текущий финансовый год и плановый период).</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4. </w:t>
      </w:r>
      <w:proofErr w:type="gramStart"/>
      <w:r w:rsidRPr="001B33DF">
        <w:rPr>
          <w:rFonts w:ascii="Times New Roman" w:eastAsia="Times New Roman" w:hAnsi="Times New Roman" w:cs="Times New Roman"/>
          <w:sz w:val="28"/>
          <w:szCs w:val="28"/>
        </w:rPr>
        <w:t xml:space="preserve">Субсидии предоставляются казачьим обществам  по результатам конкурсного отбора программ мероприятий казачьих обществ </w:t>
      </w:r>
      <w:r w:rsidRPr="001B33DF">
        <w:rPr>
          <w:rFonts w:ascii="Times New Roman" w:eastAsia="Times New Roman" w:hAnsi="Times New Roman" w:cs="Calibri"/>
          <w:sz w:val="28"/>
          <w:szCs w:val="28"/>
        </w:rPr>
        <w:t xml:space="preserve">на реализацию деятельности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 </w:t>
      </w:r>
      <w:r w:rsidRPr="001B33DF">
        <w:rPr>
          <w:rFonts w:ascii="Times New Roman" w:eastAsia="Times New Roman" w:hAnsi="Times New Roman" w:cs="Times New Roman"/>
          <w:sz w:val="28"/>
          <w:szCs w:val="28"/>
        </w:rPr>
        <w:t xml:space="preserve"> на основании заявок казачьих обществ на </w:t>
      </w:r>
      <w:r w:rsidRPr="001B33DF">
        <w:rPr>
          <w:rFonts w:ascii="Times New Roman" w:eastAsia="Times New Roman" w:hAnsi="Times New Roman" w:cs="Times New Roman"/>
          <w:sz w:val="28"/>
          <w:szCs w:val="28"/>
        </w:rPr>
        <w:lastRenderedPageBreak/>
        <w:t xml:space="preserve">предоставление субсидии (далее  – заявка), при условии соответствия казачьих обществ требованиям, предусмотренным </w:t>
      </w:r>
      <w:hyperlink w:anchor="P6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7 настоящего Порядка.</w:t>
      </w:r>
      <w:bookmarkStart w:id="3" w:name="P53"/>
      <w:bookmarkEnd w:id="3"/>
      <w:proofErr w:type="gramEnd"/>
    </w:p>
    <w:p w:rsidR="001F752B" w:rsidRPr="001B33DF" w:rsidRDefault="001F752B" w:rsidP="001F752B">
      <w:pPr>
        <w:spacing w:after="0" w:line="240" w:lineRule="auto"/>
        <w:ind w:firstLine="70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 xml:space="preserve">5. </w:t>
      </w:r>
      <w:r w:rsidRPr="001B33DF">
        <w:rPr>
          <w:rFonts w:ascii="Times New Roman" w:eastAsia="Times New Roman" w:hAnsi="Times New Roman" w:cs="Times New Roman"/>
          <w:sz w:val="28"/>
          <w:szCs w:val="20"/>
        </w:rPr>
        <w:t xml:space="preserve">Субсидии предоставляются казачьим обществам </w:t>
      </w:r>
      <w:r w:rsidRPr="001B33DF">
        <w:rPr>
          <w:rFonts w:ascii="Times New Roman" w:eastAsia="Times New Roman" w:hAnsi="Times New Roman" w:cs="Calibri"/>
          <w:sz w:val="28"/>
          <w:szCs w:val="28"/>
        </w:rPr>
        <w:t>на:</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 организацию и проведение культурно-массовых мероприятий с участием казачьих обществ или объединений;</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 организацию и проведение спортивных мероприятий с участием казачьих обществ или объединений;</w:t>
      </w:r>
    </w:p>
    <w:p w:rsidR="001F752B" w:rsidRPr="001B33DF" w:rsidRDefault="001F752B" w:rsidP="00EA47A6">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 приобретение оргтехники, канцтоваров, мебели и спортинвентаря (боксерских рингов, татами, силовых тренажеров, экипировки для единоборств </w:t>
      </w:r>
      <w:r w:rsidR="00EA47A6" w:rsidRPr="001B33DF">
        <w:rPr>
          <w:rFonts w:ascii="Times New Roman" w:eastAsia="Times New Roman" w:hAnsi="Times New Roman" w:cs="Times New Roman"/>
          <w:sz w:val="28"/>
          <w:szCs w:val="28"/>
        </w:rPr>
        <w:t>и учебного стрелкового оружия).</w:t>
      </w:r>
    </w:p>
    <w:p w:rsidR="001F752B" w:rsidRPr="001B33DF" w:rsidRDefault="001F752B" w:rsidP="001F752B">
      <w:pPr>
        <w:autoSpaceDE w:val="0"/>
        <w:autoSpaceDN w:val="0"/>
        <w:adjustRightInd w:val="0"/>
        <w:spacing w:after="0" w:line="240" w:lineRule="auto"/>
        <w:ind w:firstLine="540"/>
        <w:rPr>
          <w:rFonts w:ascii="Times New Roman" w:eastAsia="Times New Roman" w:hAnsi="Times New Roman" w:cs="Calibri"/>
          <w:sz w:val="28"/>
          <w:szCs w:val="28"/>
        </w:rPr>
      </w:pPr>
      <w:r w:rsidRPr="001B33DF">
        <w:rPr>
          <w:rFonts w:ascii="Times New Roman" w:eastAsia="Times New Roman" w:hAnsi="Times New Roman" w:cs="Calibri"/>
          <w:sz w:val="28"/>
          <w:szCs w:val="28"/>
        </w:rPr>
        <w:t>6. Порядок проведения конкурсного отбора: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6.1. </w:t>
      </w:r>
      <w:proofErr w:type="gramStart"/>
      <w:r w:rsidRPr="001B33DF">
        <w:rPr>
          <w:rFonts w:ascii="Times New Roman" w:eastAsia="Times New Roman" w:hAnsi="Times New Roman" w:cs="Calibri"/>
          <w:sz w:val="28"/>
          <w:szCs w:val="28"/>
        </w:rPr>
        <w:t>Конкурсный отбор осуществляется Конкурсной комиссией по отбору казачьих обществ для предоставления субсидий за счет средств бюджета Петровского городского округа Ставропольского края (далее – Комиссия), образуемой администрацией в соответствии с подпунктом «з»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1B33DF">
        <w:rPr>
          <w:rFonts w:ascii="Times New Roman" w:eastAsia="Times New Roman" w:hAnsi="Times New Roman" w:cs="Calibri"/>
          <w:sz w:val="28"/>
          <w:szCs w:val="28"/>
        </w:rPr>
        <w:t xml:space="preserve"> товаров, работ, услуг, утвержденных </w:t>
      </w:r>
      <w:r w:rsidRPr="001B33DF">
        <w:rPr>
          <w:rFonts w:ascii="Times New Roman" w:eastAsia="Times New Roman" w:hAnsi="Times New Roman" w:cs="Times New Roman"/>
          <w:sz w:val="28"/>
          <w:szCs w:val="28"/>
        </w:rPr>
        <w:t xml:space="preserve">постановлением Правительства Российской Федерации от 18 сентября 2020 г. </w:t>
      </w:r>
      <w:r w:rsidR="001B33DF">
        <w:rPr>
          <w:rFonts w:ascii="Times New Roman" w:eastAsia="Times New Roman" w:hAnsi="Times New Roman" w:cs="Times New Roman"/>
          <w:sz w:val="28"/>
          <w:szCs w:val="28"/>
        </w:rPr>
        <w:t>№</w:t>
      </w:r>
      <w:r w:rsidRPr="001B33DF">
        <w:rPr>
          <w:rFonts w:ascii="Times New Roman" w:eastAsia="Times New Roman" w:hAnsi="Times New Roman" w:cs="Times New Roman"/>
          <w:sz w:val="28"/>
          <w:szCs w:val="28"/>
        </w:rPr>
        <w:t xml:space="preserve"> 1492 (далее - общие требования).</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6.2.</w:t>
      </w:r>
      <w:r w:rsidR="001B33DF">
        <w:rPr>
          <w:rFonts w:ascii="Times New Roman" w:eastAsia="Times New Roman" w:hAnsi="Times New Roman" w:cs="Times New Roman"/>
          <w:sz w:val="28"/>
          <w:szCs w:val="28"/>
        </w:rPr>
        <w:t xml:space="preserve"> </w:t>
      </w:r>
      <w:r w:rsidRPr="001B33DF">
        <w:rPr>
          <w:rFonts w:ascii="Times New Roman" w:eastAsia="Times New Roman" w:hAnsi="Times New Roman" w:cs="Times New Roman"/>
          <w:sz w:val="28"/>
          <w:szCs w:val="28"/>
        </w:rPr>
        <w:t>Комиссия является коллегиальным органом и формируется из представителей органов и отделов администрации Петровского городского округа Ставропольского края, средств массовой информации, общественных организаций (объединений) в количестве не менее 11 человек. Состав комиссии и Положение о комиссии утверждаются постановлением администрации Петровского городского округа Ставропольского края.</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6.3. Организационно-техническое обеспечение проведения Конкурса осуществляет отдел социального развития администрации Петровского городского округа Ставропольского края (далее – отдел социального развития).</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6.4. Комиссия принимает решение о проведении Конкурса, определяет дату проведения, срок и место приема документов от казачьих обществ, размещает на едином портале и на официальном сайте администрации в информационно-телекоммуникационной сети «Интернет» (далее – официальный сайт администрации) объявление о проведении конкурса в срок не </w:t>
      </w:r>
      <w:proofErr w:type="gramStart"/>
      <w:r w:rsidRPr="001B33DF">
        <w:rPr>
          <w:rFonts w:ascii="Times New Roman" w:eastAsia="Times New Roman" w:hAnsi="Times New Roman" w:cs="Times New Roman"/>
          <w:sz w:val="28"/>
          <w:szCs w:val="28"/>
        </w:rPr>
        <w:t>позднее</w:t>
      </w:r>
      <w:proofErr w:type="gramEnd"/>
      <w:r w:rsidRPr="001B33DF">
        <w:rPr>
          <w:rFonts w:ascii="Times New Roman" w:eastAsia="Times New Roman" w:hAnsi="Times New Roman" w:cs="Times New Roman"/>
          <w:sz w:val="28"/>
          <w:szCs w:val="28"/>
        </w:rPr>
        <w:t xml:space="preserve"> чем за 30 календарных дней до даты проведения конкурса.</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4" w:name="P61"/>
      <w:bookmarkEnd w:id="4"/>
      <w:r w:rsidRPr="001B33DF">
        <w:rPr>
          <w:rFonts w:ascii="Times New Roman" w:eastAsia="Times New Roman" w:hAnsi="Times New Roman" w:cs="Times New Roman"/>
          <w:sz w:val="28"/>
          <w:szCs w:val="28"/>
        </w:rPr>
        <w:t>7. В объявлении о проведении конкурса указываются:</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а) срок проведения Конкурса (даты и времени начала (окончания) подачи (приема) заявок участников), который не может быть меньше 30 календарных дней, следующих за днем размещения объявления о проведении отбора;</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lastRenderedPageBreak/>
        <w:t>б) наименование места нахождения, почтового адреса, адреса электронной почты администрации Петровского городского округа Ставропольского края;</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в) цели предоставления субсидии, а также результаты предоставления субсидии;</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г) доменное имя, и (или) сетевой адрес, и (или) указатель страниц официального сайта, на котором обеспечивается проведение Конкурса;</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д) требования к казачьим обществам в соответствии с </w:t>
      </w:r>
      <w:hyperlink w:anchor="Par71" w:tooltip="6. Получателем субсидии является некоммерческая организация, за исключением государственных (муниципальных) учреждений, осуществляющих в соответствии с учредительными документами деятельность в области оказания социальных услуг." w:history="1">
        <w:r w:rsidRPr="001B33DF">
          <w:rPr>
            <w:rFonts w:ascii="Times New Roman" w:eastAsia="Times New Roman" w:hAnsi="Times New Roman" w:cs="Times New Roman"/>
            <w:sz w:val="28"/>
            <w:szCs w:val="28"/>
          </w:rPr>
          <w:t>пунктом</w:t>
        </w:r>
      </w:hyperlink>
      <w:r w:rsidRPr="001B33DF">
        <w:rPr>
          <w:rFonts w:ascii="Times New Roman" w:eastAsia="Times New Roman" w:hAnsi="Times New Roman" w:cs="Times New Roman"/>
          <w:sz w:val="28"/>
          <w:szCs w:val="28"/>
        </w:rPr>
        <w:t xml:space="preserve"> 8 настоящего Порядка;</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е) перечень документов, представляемых казачьими обществами для подтверждения их соответствия указанным требованиям; в соответствии с </w:t>
      </w:r>
      <w:hyperlink w:anchor="Par71" w:tooltip="6. Получателем субсидии является некоммерческая организация, за исключением государственных (муниципальных) учреждений, осуществляющих в соответствии с учредительными документами деятельность в области оказания социальных услуг." w:history="1">
        <w:r w:rsidRPr="001B33DF">
          <w:rPr>
            <w:rFonts w:ascii="Times New Roman" w:eastAsia="Times New Roman" w:hAnsi="Times New Roman" w:cs="Times New Roman"/>
            <w:sz w:val="28"/>
            <w:szCs w:val="28"/>
          </w:rPr>
          <w:t>пунктом</w:t>
        </w:r>
      </w:hyperlink>
      <w:r w:rsidRPr="001B33DF">
        <w:rPr>
          <w:rFonts w:ascii="Times New Roman" w:eastAsia="Times New Roman" w:hAnsi="Times New Roman" w:cs="Times New Roman"/>
          <w:sz w:val="28"/>
          <w:szCs w:val="28"/>
        </w:rPr>
        <w:t xml:space="preserve"> 9 настоящего Порядка;</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ж) порядок подачи заявок казачьими обществами, форма заявки, прилагаемая к настоящему Порядку;</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з) порядок отзыва заявок казачьими обществами, порядок возврата заявок казачьим обществам, </w:t>
      </w:r>
      <w:proofErr w:type="gramStart"/>
      <w:r w:rsidRPr="001B33DF">
        <w:rPr>
          <w:rFonts w:ascii="Times New Roman" w:eastAsia="Times New Roman" w:hAnsi="Times New Roman" w:cs="Times New Roman"/>
          <w:sz w:val="28"/>
          <w:szCs w:val="28"/>
        </w:rPr>
        <w:t>определяющего</w:t>
      </w:r>
      <w:proofErr w:type="gramEnd"/>
      <w:r w:rsidRPr="001B33DF">
        <w:rPr>
          <w:rFonts w:ascii="Times New Roman" w:eastAsia="Times New Roman" w:hAnsi="Times New Roman" w:cs="Times New Roman"/>
          <w:sz w:val="28"/>
          <w:szCs w:val="28"/>
        </w:rPr>
        <w:t xml:space="preserve"> в том числе основания для возврата заявок казачьим обществам, порядок внесения изменений в заявки казачьих обществ;</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и) правила рассмотрения и оценки заявок казачьих обществ в соответствии с </w:t>
      </w:r>
      <w:hyperlink w:anchor="Par122" w:tooltip="15. Рассмотрение заявок на участие в отборе и прилагаемых к ним документов осуществляется конкурсной комиссией в течение пяти рабочих дней со дня передачи заявок комитетом в конкурсную комиссию." w:history="1">
        <w:r w:rsidRPr="001B33DF">
          <w:rPr>
            <w:rFonts w:ascii="Times New Roman" w:eastAsia="Times New Roman" w:hAnsi="Times New Roman" w:cs="Times New Roman"/>
            <w:sz w:val="28"/>
            <w:szCs w:val="28"/>
          </w:rPr>
          <w:t>пунктами 1</w:t>
        </w:r>
      </w:hyperlink>
      <w:r w:rsidRPr="001B33DF">
        <w:rPr>
          <w:rFonts w:ascii="Times New Roman" w:eastAsia="Times New Roman" w:hAnsi="Times New Roman" w:cs="Times New Roman"/>
          <w:sz w:val="28"/>
          <w:szCs w:val="28"/>
        </w:rPr>
        <w:t>8 и 19 настоящего Порядка;</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 порядок предоставления казачьим обществам разъяснений положений объявления о проведении Конкурса, даты начала и окончания срока такого предоставления;</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л) срок, в течение которого победитель Конкурса должен подписать соглашение о предоставлении субсидии;</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м) условия признания победителя Конкурса </w:t>
      </w:r>
      <w:proofErr w:type="gramStart"/>
      <w:r w:rsidRPr="001B33DF">
        <w:rPr>
          <w:rFonts w:ascii="Times New Roman" w:eastAsia="Times New Roman" w:hAnsi="Times New Roman" w:cs="Times New Roman"/>
          <w:sz w:val="28"/>
          <w:szCs w:val="28"/>
        </w:rPr>
        <w:t>уклонившимся</w:t>
      </w:r>
      <w:proofErr w:type="gramEnd"/>
      <w:r w:rsidRPr="001B33DF">
        <w:rPr>
          <w:rFonts w:ascii="Times New Roman" w:eastAsia="Times New Roman" w:hAnsi="Times New Roman" w:cs="Times New Roman"/>
          <w:sz w:val="28"/>
          <w:szCs w:val="28"/>
        </w:rPr>
        <w:t xml:space="preserve"> от заключения соглашения;</w:t>
      </w:r>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 дату размещения результатов Конкурса на едином портале, а также на официальном сайте администрации.</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8. Казачье общество, претендующее на участие в конкурсе, должно соответствовать следующим требованиям:</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1) государственная регистрация казачьего общества на территории Петровского городского округа Ставропольского края и осуществление деятельности на территории Петровского городского округа Ставропольского края</w:t>
      </w:r>
      <w:r w:rsidRPr="001B33DF">
        <w:rPr>
          <w:rFonts w:ascii="Times New Roman" w:eastAsia="Times New Roman" w:hAnsi="Times New Roman" w:cs="Calibri"/>
          <w:sz w:val="28"/>
          <w:szCs w:val="28"/>
        </w:rPr>
        <w:t>;</w:t>
      </w:r>
    </w:p>
    <w:p w:rsidR="001F752B" w:rsidRPr="001B33DF" w:rsidRDefault="001F752B" w:rsidP="001B33DF">
      <w:pPr>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 реализация  в соответствии со своими учредительными документами следующих видов деятельности:</w:t>
      </w:r>
    </w:p>
    <w:p w:rsidR="001F752B" w:rsidRPr="001B33DF" w:rsidRDefault="001F752B" w:rsidP="001B33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Calibri"/>
          <w:sz w:val="28"/>
          <w:szCs w:val="28"/>
        </w:rPr>
        <w:t>-</w:t>
      </w:r>
      <w:r w:rsidRPr="001B33DF">
        <w:rPr>
          <w:rFonts w:ascii="Times New Roman" w:eastAsia="Times New Roman" w:hAnsi="Times New Roman" w:cs="Times New Roman"/>
          <w:sz w:val="28"/>
          <w:szCs w:val="28"/>
        </w:rPr>
        <w:t xml:space="preserve"> </w:t>
      </w:r>
      <w:r w:rsidRPr="001B33DF">
        <w:rPr>
          <w:rFonts w:ascii="Times New Roman" w:eastAsia="Times New Roman" w:hAnsi="Times New Roman" w:cs="Calibri"/>
          <w:sz w:val="28"/>
          <w:szCs w:val="28"/>
        </w:rPr>
        <w:t xml:space="preserve">в сфере </w:t>
      </w:r>
      <w:r w:rsidRPr="001B33DF">
        <w:rPr>
          <w:rFonts w:ascii="Times New Roman" w:eastAsia="Times New Roman" w:hAnsi="Times New Roman" w:cs="Times New Roman"/>
          <w:sz w:val="28"/>
          <w:szCs w:val="28"/>
        </w:rPr>
        <w:t xml:space="preserve">сохранения и защиты самобытности, культуры, языков и традиций народов Российской Федерации; </w:t>
      </w:r>
    </w:p>
    <w:p w:rsidR="001F752B" w:rsidRPr="001B33DF" w:rsidRDefault="001F752B" w:rsidP="001B33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в области пропаганды здорового образа жизни, физической культуры и спорта и содействие указанной деятельности, а также содействие духовному развитию личности;</w:t>
      </w:r>
    </w:p>
    <w:p w:rsidR="001F752B" w:rsidRPr="001B33DF" w:rsidRDefault="001F752B" w:rsidP="001B33D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 в сфере реализации </w:t>
      </w:r>
      <w:r w:rsidRPr="001B33DF">
        <w:rPr>
          <w:rFonts w:ascii="Times New Roman" w:eastAsia="Times New Roman" w:hAnsi="Times New Roman" w:cs="Calibri"/>
          <w:sz w:val="28"/>
          <w:szCs w:val="28"/>
        </w:rPr>
        <w:t>патриотического, в том числе военно-патриотического, воспитания граждан Российской Федерации;</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lastRenderedPageBreak/>
        <w:t>3) отсутствие у казачьего общества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4) отсутствие в отношении казачьего общества на дату не ранее чем за 30 календарных дней до даты подачи заявки процесса реорганизации (за исключением реорганизации в форме присоединения к казачьему обществу другого юридического лица), ликвидации, введения процедуры банкротства, приостановления деятельности казачьего общества в порядке, предусмотренном законодательством Российской Федерации;</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5) отсутствие у казачьего общества на дату не ранее чем за 30 календарных дней до даты подачи заявки просроченн</w:t>
      </w:r>
      <w:r w:rsidR="00EA47A6" w:rsidRPr="001B33DF">
        <w:rPr>
          <w:rFonts w:ascii="Times New Roman" w:eastAsia="Times New Roman" w:hAnsi="Times New Roman" w:cs="Times New Roman"/>
          <w:sz w:val="28"/>
          <w:szCs w:val="28"/>
        </w:rPr>
        <w:t xml:space="preserve">ой задолженности по возврату в </w:t>
      </w:r>
      <w:r w:rsidRPr="001B33DF">
        <w:rPr>
          <w:rFonts w:ascii="Times New Roman" w:eastAsia="Times New Roman" w:hAnsi="Times New Roman" w:cs="Times New Roman"/>
          <w:sz w:val="28"/>
          <w:szCs w:val="28"/>
        </w:rPr>
        <w:t xml:space="preserve">бюджет округа субсидий, бюджетных инвестиций, </w:t>
      </w:r>
      <w:proofErr w:type="gramStart"/>
      <w:r w:rsidRPr="001B33DF">
        <w:rPr>
          <w:rFonts w:ascii="Times New Roman" w:eastAsia="Times New Roman" w:hAnsi="Times New Roman" w:cs="Times New Roman"/>
          <w:sz w:val="28"/>
          <w:szCs w:val="28"/>
        </w:rPr>
        <w:t>предоставленных</w:t>
      </w:r>
      <w:proofErr w:type="gramEnd"/>
      <w:r w:rsidRPr="001B33DF">
        <w:rPr>
          <w:rFonts w:ascii="Times New Roman" w:eastAsia="Times New Roman" w:hAnsi="Times New Roman" w:cs="Times New Roman"/>
          <w:sz w:val="28"/>
          <w:szCs w:val="28"/>
        </w:rPr>
        <w:t xml:space="preserve"> в том числе в соответствии с иными правовыми актами администрации, и иной просроченной (неурегулированной) задолженности по денежным обязательствам перед Петровским городским округом Ставропольского края;</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6) казачье общество на дату не ранее чем за 30 календарных дней до даты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w:t>
      </w:r>
      <w:proofErr w:type="gramEnd"/>
      <w:r w:rsidRPr="001B33DF">
        <w:rPr>
          <w:rFonts w:ascii="Times New Roman" w:eastAsia="Times New Roman" w:hAnsi="Times New Roman" w:cs="Times New Roman"/>
          <w:sz w:val="28"/>
          <w:szCs w:val="28"/>
        </w:rPr>
        <w:t xml:space="preserve">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7) казачье общество на дату не ранее чем за 30 календарных дней до даты подачи заявки не является получателем средств бюджета округа на основании иных нормативных правовых актов администрации на цель, указанную в </w:t>
      </w:r>
      <w:hyperlink w:anchor="P49" w:history="1">
        <w:r w:rsidRPr="001B33DF">
          <w:rPr>
            <w:rFonts w:ascii="Times New Roman" w:eastAsia="Times New Roman" w:hAnsi="Times New Roman" w:cs="Times New Roman"/>
            <w:sz w:val="28"/>
            <w:szCs w:val="28"/>
          </w:rPr>
          <w:t>пункте 1</w:t>
        </w:r>
      </w:hyperlink>
      <w:r w:rsidRPr="001B33DF">
        <w:rPr>
          <w:rFonts w:ascii="Times New Roman" w:eastAsia="Times New Roman" w:hAnsi="Times New Roman" w:cs="Times New Roman"/>
          <w:sz w:val="28"/>
          <w:szCs w:val="28"/>
        </w:rPr>
        <w:t xml:space="preserve"> настоящего Порядка;</w:t>
      </w:r>
    </w:p>
    <w:p w:rsidR="001F752B" w:rsidRPr="001B33DF" w:rsidRDefault="001F752B" w:rsidP="00EA47A6">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5" w:name="P69"/>
      <w:bookmarkEnd w:id="5"/>
      <w:proofErr w:type="gramStart"/>
      <w:r w:rsidRPr="001B33DF">
        <w:rPr>
          <w:rFonts w:ascii="Times New Roman" w:eastAsia="Times New Roman" w:hAnsi="Times New Roman" w:cs="Times New Roman"/>
          <w:sz w:val="28"/>
          <w:szCs w:val="28"/>
        </w:rPr>
        <w:t>8) наличие согласия казачьего общества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казачьим обществом условий, целей и порядка предоставления субсидии и обязательство казачьего общества о включении согласия, указанного в настоящем подпункте, в договоры, заключаемые казачьим обществом с юридическими лицами, получающими средства из  бюджета округа на основании данных договоров (за исключением государственных (муниципальных</w:t>
      </w:r>
      <w:proofErr w:type="gramEnd"/>
      <w:r w:rsidRPr="001B33DF">
        <w:rPr>
          <w:rFonts w:ascii="Times New Roman" w:eastAsia="Times New Roman" w:hAnsi="Times New Roman" w:cs="Times New Roman"/>
          <w:sz w:val="28"/>
          <w:szCs w:val="28"/>
        </w:rPr>
        <w:t>)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1F752B" w:rsidRPr="001B33DF" w:rsidRDefault="001F752B" w:rsidP="00EA47A6">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70"/>
      <w:bookmarkEnd w:id="6"/>
      <w:proofErr w:type="gramStart"/>
      <w:r w:rsidRPr="001B33DF">
        <w:rPr>
          <w:rFonts w:ascii="Times New Roman" w:eastAsia="Times New Roman" w:hAnsi="Times New Roman" w:cs="Times New Roman"/>
          <w:sz w:val="28"/>
          <w:szCs w:val="28"/>
        </w:rPr>
        <w:lastRenderedPageBreak/>
        <w:t>9) наличие обязательства казачьего общества о соблюдении запрета приобретения за счет средств, полученных из бюджета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казачьего общества о включении в договоры, заключаемые казачьим обществом с юридическими лицами, получающими средства из бюджета округа на основании</w:t>
      </w:r>
      <w:proofErr w:type="gramEnd"/>
      <w:r w:rsidRPr="001B33DF">
        <w:rPr>
          <w:rFonts w:ascii="Times New Roman" w:eastAsia="Times New Roman" w:hAnsi="Times New Roman" w:cs="Times New Roman"/>
          <w:sz w:val="28"/>
          <w:szCs w:val="28"/>
        </w:rPr>
        <w:t xml:space="preserve"> данных договоров, обязательства о соблюдении запрета, указанного в настоящем подпункте;</w:t>
      </w:r>
    </w:p>
    <w:p w:rsidR="001F752B" w:rsidRPr="001B33DF" w:rsidRDefault="001F752B" w:rsidP="00EA47A6">
      <w:pPr>
        <w:widowControl w:val="0"/>
        <w:autoSpaceDE w:val="0"/>
        <w:autoSpaceDN w:val="0"/>
        <w:spacing w:after="0" w:line="240" w:lineRule="auto"/>
        <w:ind w:firstLine="426"/>
        <w:jc w:val="both"/>
        <w:rPr>
          <w:rFonts w:ascii="Times New Roman" w:eastAsia="Times New Roman" w:hAnsi="Times New Roman" w:cs="Times New Roman"/>
          <w:sz w:val="28"/>
          <w:szCs w:val="28"/>
        </w:rPr>
      </w:pPr>
      <w:bookmarkStart w:id="7" w:name="P71"/>
      <w:bookmarkEnd w:id="7"/>
      <w:r w:rsidRPr="001B33DF">
        <w:rPr>
          <w:rFonts w:ascii="Times New Roman" w:eastAsia="Times New Roman" w:hAnsi="Times New Roman" w:cs="Times New Roman"/>
          <w:sz w:val="28"/>
          <w:szCs w:val="28"/>
        </w:rPr>
        <w:t>9. Для участия в конкурсе казачье общество представляет в отдел социального развития следующие документы:</w:t>
      </w:r>
    </w:p>
    <w:p w:rsidR="001F752B" w:rsidRPr="001B33DF" w:rsidRDefault="001F752B" w:rsidP="001F752B">
      <w:pPr>
        <w:spacing w:after="0" w:line="240" w:lineRule="auto"/>
        <w:ind w:firstLine="426"/>
        <w:jc w:val="both"/>
        <w:rPr>
          <w:rFonts w:ascii="Times New Roman" w:eastAsia="Times New Roman" w:hAnsi="Times New Roman" w:cs="Times New Roman"/>
          <w:sz w:val="28"/>
          <w:szCs w:val="28"/>
        </w:rPr>
      </w:pPr>
      <w:bookmarkStart w:id="8" w:name="P72"/>
      <w:bookmarkEnd w:id="8"/>
      <w:r w:rsidRPr="001B33DF">
        <w:rPr>
          <w:rFonts w:ascii="Times New Roman" w:eastAsia="Times New Roman" w:hAnsi="Times New Roman" w:cs="Times New Roman"/>
          <w:sz w:val="28"/>
          <w:szCs w:val="28"/>
        </w:rPr>
        <w:t>1) заявку на участие в Конкурсе по форме согласно Приложению 1 к настоящему Порядку на бумажном носителе;</w:t>
      </w:r>
    </w:p>
    <w:p w:rsidR="001F752B" w:rsidRPr="001B33DF" w:rsidRDefault="001F752B" w:rsidP="001F752B">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 согласие казачьего общества, предусмотренное </w:t>
      </w:r>
      <w:hyperlink w:anchor="P69" w:history="1">
        <w:r w:rsidRPr="001B33DF">
          <w:rPr>
            <w:rFonts w:ascii="Times New Roman" w:eastAsia="Times New Roman" w:hAnsi="Times New Roman" w:cs="Times New Roman"/>
            <w:sz w:val="28"/>
            <w:szCs w:val="28"/>
          </w:rPr>
          <w:t xml:space="preserve">подпунктом «8» пункта </w:t>
        </w:r>
      </w:hyperlink>
      <w:r w:rsidRPr="001B33DF">
        <w:rPr>
          <w:rFonts w:ascii="Times New Roman" w:eastAsia="Times New Roman" w:hAnsi="Times New Roman" w:cs="Times New Roman"/>
          <w:sz w:val="28"/>
          <w:szCs w:val="28"/>
        </w:rPr>
        <w:t xml:space="preserve">8 настоящего Порядка, обязательства казачьего общества, предусмотренные </w:t>
      </w:r>
      <w:hyperlink w:anchor="P69" w:history="1">
        <w:r w:rsidRPr="001B33DF">
          <w:rPr>
            <w:rFonts w:ascii="Times New Roman" w:eastAsia="Times New Roman" w:hAnsi="Times New Roman" w:cs="Times New Roman"/>
            <w:sz w:val="28"/>
            <w:szCs w:val="28"/>
          </w:rPr>
          <w:t xml:space="preserve">подпунктами «8» </w:t>
        </w:r>
      </w:hyperlink>
      <w:r w:rsidRPr="001B33DF">
        <w:rPr>
          <w:rFonts w:ascii="Times New Roman" w:eastAsia="Times New Roman" w:hAnsi="Times New Roman" w:cs="Times New Roman"/>
          <w:sz w:val="28"/>
          <w:szCs w:val="28"/>
        </w:rPr>
        <w:t xml:space="preserve">и </w:t>
      </w:r>
      <w:hyperlink w:anchor="P70" w:history="1">
        <w:r w:rsidRPr="001B33DF">
          <w:rPr>
            <w:rFonts w:ascii="Times New Roman" w:eastAsia="Times New Roman" w:hAnsi="Times New Roman" w:cs="Times New Roman"/>
            <w:sz w:val="28"/>
            <w:szCs w:val="28"/>
          </w:rPr>
          <w:t xml:space="preserve">«9» пункта </w:t>
        </w:r>
      </w:hyperlink>
      <w:r w:rsidRPr="001B33DF">
        <w:rPr>
          <w:rFonts w:ascii="Times New Roman" w:eastAsia="Times New Roman" w:hAnsi="Times New Roman" w:cs="Times New Roman"/>
          <w:sz w:val="28"/>
          <w:szCs w:val="28"/>
        </w:rPr>
        <w:t xml:space="preserve">8 настоящего Порядка; </w:t>
      </w:r>
    </w:p>
    <w:p w:rsidR="001F752B" w:rsidRPr="001B33DF" w:rsidRDefault="001F752B" w:rsidP="001F752B">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 согласие казачьего общества на публикацию (размещение) в информационно-телекоммуникационной сети "Интернет" информации о казачьем обществе, о подаваемой заявке, иной информации о казачьем обществе, связанной с конкурсом;</w:t>
      </w:r>
    </w:p>
    <w:p w:rsidR="001F752B" w:rsidRPr="001B33DF" w:rsidRDefault="001F752B" w:rsidP="001F752B">
      <w:pPr>
        <w:spacing w:after="0" w:line="240" w:lineRule="auto"/>
        <w:ind w:firstLine="426"/>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4) копии учредительных документов казачьего общества и всех изменений к ним;</w:t>
      </w:r>
    </w:p>
    <w:p w:rsidR="001F752B" w:rsidRPr="001B33DF" w:rsidRDefault="001F752B" w:rsidP="001F752B">
      <w:pPr>
        <w:spacing w:after="0" w:line="240" w:lineRule="auto"/>
        <w:ind w:firstLine="426"/>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5) справку, подтверждающую на дату не ранее чем за 30 календарных дней до даты подачи заявки отсутствие у казачьего общества просроченной задолженности по возврату в краевой бюджет субсидий, бюджетных инвестиций, </w:t>
      </w:r>
      <w:proofErr w:type="gramStart"/>
      <w:r w:rsidRPr="001B33DF">
        <w:rPr>
          <w:rFonts w:ascii="Times New Roman" w:eastAsia="Times New Roman" w:hAnsi="Times New Roman" w:cs="Times New Roman"/>
          <w:sz w:val="28"/>
          <w:szCs w:val="28"/>
        </w:rPr>
        <w:t>предоставленных</w:t>
      </w:r>
      <w:proofErr w:type="gramEnd"/>
      <w:r w:rsidRPr="001B33DF">
        <w:rPr>
          <w:rFonts w:ascii="Times New Roman" w:eastAsia="Times New Roman" w:hAnsi="Times New Roman" w:cs="Times New Roman"/>
          <w:sz w:val="28"/>
          <w:szCs w:val="28"/>
        </w:rPr>
        <w:t xml:space="preserve"> в том числе в соответствии с иными нормативными правовыми актами администрации, и иной просроченной (неурегулированной) задолженности по денежным обязательствам перед Петровским городским округом Ставропольского края;</w:t>
      </w:r>
    </w:p>
    <w:p w:rsidR="001F752B" w:rsidRPr="001B33DF" w:rsidRDefault="001F752B" w:rsidP="001F752B">
      <w:pPr>
        <w:spacing w:after="0" w:line="240" w:lineRule="auto"/>
        <w:ind w:firstLine="426"/>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6) справку, подтверждающую на дату не ранее чем за 30 календарных дней до даты подачи заявки, что казачье общество не получает средства  бюджета округа на основании иных нормативных правовых актов администрации, на цель, указанную в </w:t>
      </w:r>
      <w:hyperlink w:anchor="P49" w:history="1">
        <w:r w:rsidRPr="001B33DF">
          <w:rPr>
            <w:rFonts w:ascii="Times New Roman" w:eastAsia="Times New Roman" w:hAnsi="Times New Roman" w:cs="Times New Roman"/>
            <w:sz w:val="28"/>
            <w:szCs w:val="28"/>
          </w:rPr>
          <w:t>пункте 1</w:t>
        </w:r>
      </w:hyperlink>
      <w:r w:rsidRPr="001B33DF">
        <w:rPr>
          <w:rFonts w:ascii="Times New Roman" w:eastAsia="Times New Roman" w:hAnsi="Times New Roman" w:cs="Times New Roman"/>
          <w:sz w:val="28"/>
          <w:szCs w:val="28"/>
        </w:rPr>
        <w:t xml:space="preserve"> настоящего Порядка (в свободной форме); </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7) справку, подтверждающую на дату не ранее чем за 30 календарных дней до даты подачи заявки, что казачье общество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в  перечень государств и территорий, предоставляющих льготный</w:t>
      </w:r>
      <w:proofErr w:type="gramEnd"/>
      <w:r w:rsidRPr="001B33DF">
        <w:rPr>
          <w:rFonts w:ascii="Times New Roman" w:eastAsia="Times New Roman" w:hAnsi="Times New Roman" w:cs="Times New Roman"/>
          <w:sz w:val="28"/>
          <w:szCs w:val="28"/>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w:t>
      </w:r>
      <w:r w:rsidRPr="001B33DF">
        <w:rPr>
          <w:rFonts w:ascii="Times New Roman" w:eastAsia="Times New Roman" w:hAnsi="Times New Roman" w:cs="Times New Roman"/>
          <w:sz w:val="28"/>
          <w:szCs w:val="28"/>
        </w:rPr>
        <w:lastRenderedPageBreak/>
        <w:t>свободной форме);</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9" w:name="P82"/>
      <w:bookmarkEnd w:id="9"/>
      <w:r w:rsidRPr="001B33DF">
        <w:rPr>
          <w:rFonts w:ascii="Times New Roman" w:eastAsia="Times New Roman" w:hAnsi="Times New Roman" w:cs="Times New Roman"/>
          <w:sz w:val="28"/>
          <w:szCs w:val="28"/>
        </w:rPr>
        <w:t>8) справку, подтверждающую на дату не ранее чем за 30 календарных дней до даты подачи заявки, что деятельность казачьего общества не приостановлена в порядке, предусмотренном законодательством Российской Федерации, подписанную атаманом казачьего общества и скрепленную печатью казачьего общества (при наличии);</w:t>
      </w:r>
    </w:p>
    <w:p w:rsidR="001F752B" w:rsidRPr="001B33DF" w:rsidRDefault="00EA47A6" w:rsidP="001F752B">
      <w:pPr>
        <w:spacing w:after="0" w:line="240" w:lineRule="auto"/>
        <w:ind w:firstLine="709"/>
        <w:jc w:val="both"/>
        <w:rPr>
          <w:rFonts w:ascii="Times New Roman" w:eastAsia="Times New Roman" w:hAnsi="Times New Roman" w:cs="Times New Roman"/>
          <w:sz w:val="28"/>
          <w:szCs w:val="28"/>
        </w:rPr>
      </w:pPr>
      <w:bookmarkStart w:id="10" w:name="P83"/>
      <w:bookmarkStart w:id="11" w:name="P84"/>
      <w:bookmarkEnd w:id="10"/>
      <w:bookmarkEnd w:id="11"/>
      <w:proofErr w:type="gramStart"/>
      <w:r w:rsidRPr="001B33DF">
        <w:rPr>
          <w:rFonts w:ascii="Times New Roman" w:eastAsia="Times New Roman" w:hAnsi="Times New Roman" w:cs="Times New Roman"/>
          <w:sz w:val="28"/>
          <w:szCs w:val="28"/>
        </w:rPr>
        <w:t xml:space="preserve">9) </w:t>
      </w:r>
      <w:r w:rsidR="001F752B" w:rsidRPr="001B33DF">
        <w:rPr>
          <w:rFonts w:ascii="Times New Roman" w:eastAsia="Times New Roman" w:hAnsi="Times New Roman" w:cs="Times New Roman"/>
          <w:sz w:val="28"/>
          <w:szCs w:val="28"/>
        </w:rPr>
        <w:t>смету расходов и план-график проведения мероприятий с указанием целей и задач, программы или положения о проводимых мероприятиях, планируемых результатов, сроков проведения мероприятия, объемов планируемых расходов (сметы), количество охватываемых мероприятиями лиц на бумажном носителе и в электронном виде и дополнительные материалы (копии благодарственных писем, Почетных грамот, газетных и иных публикаций) о предыдущей деятельности за истекший год;</w:t>
      </w:r>
      <w:proofErr w:type="gramEnd"/>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10) сведения о казачьем обществе, содержащиеся в государственном реестре казачьих обществ в Российской Федерации.</w:t>
      </w:r>
    </w:p>
    <w:p w:rsidR="001F752B" w:rsidRPr="001B33DF" w:rsidRDefault="00EA47A6"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  </w:t>
      </w:r>
      <w:r w:rsidR="001F752B" w:rsidRPr="001B33DF">
        <w:rPr>
          <w:rFonts w:ascii="Times New Roman" w:eastAsia="Times New Roman" w:hAnsi="Times New Roman" w:cs="Times New Roman"/>
          <w:sz w:val="28"/>
          <w:szCs w:val="28"/>
        </w:rPr>
        <w:t>11) выписку из Единого государственного реестра юридических лиц, выданную на дату не ранее чем за 30 календарных дней до даты подачи заявки;</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12) документ, подтверждающий отсутствие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субсидии (далее – получателя) на налоговый учет на дату не ранее чем за 30 календарных дней до даты подачи заявки;</w:t>
      </w:r>
      <w:proofErr w:type="gramEnd"/>
    </w:p>
    <w:p w:rsidR="001F752B" w:rsidRPr="001B33DF" w:rsidRDefault="001F752B" w:rsidP="001F752B">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13)  Казачье общество вправе предоставить самостоятельно:</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сведения о казачьем обществе, содержащиеся в Едином государственном реестре юридических лиц;</w:t>
      </w:r>
    </w:p>
    <w:p w:rsidR="007273D2"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сведения о казачьем обществе, содержащиеся в государственном реестре казачьих </w:t>
      </w:r>
      <w:r w:rsidR="007273D2" w:rsidRPr="001B33DF">
        <w:rPr>
          <w:rFonts w:ascii="Times New Roman" w:eastAsia="Times New Roman" w:hAnsi="Times New Roman" w:cs="Times New Roman"/>
          <w:sz w:val="28"/>
          <w:szCs w:val="28"/>
        </w:rPr>
        <w:t>обществ в Российской Федерации.</w:t>
      </w:r>
    </w:p>
    <w:p w:rsidR="007273D2"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10. </w:t>
      </w:r>
      <w:proofErr w:type="gramStart"/>
      <w:r w:rsidRPr="001B33DF">
        <w:rPr>
          <w:rFonts w:ascii="Times New Roman" w:eastAsia="Times New Roman" w:hAnsi="Times New Roman" w:cs="Times New Roman"/>
          <w:sz w:val="28"/>
          <w:szCs w:val="28"/>
        </w:rPr>
        <w:t xml:space="preserve">При представлении копий документов, предусмотренных </w:t>
      </w:r>
      <w:hyperlink w:anchor="P7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9 настоящего Порядка, страницы каждой копии должны быть пронумерованы, копии сброшюрованы, прошиты, заверены печатью казачьего общества (при наличии) и подписями атамана казачьего общества и главного бухгалтера казачьего общества.</w:t>
      </w:r>
      <w:proofErr w:type="gramEnd"/>
      <w:r w:rsidRPr="001B33DF">
        <w:rPr>
          <w:rFonts w:ascii="Times New Roman" w:eastAsia="Times New Roman" w:hAnsi="Times New Roman" w:cs="Times New Roman"/>
          <w:sz w:val="28"/>
          <w:szCs w:val="28"/>
        </w:rPr>
        <w:t xml:space="preserve"> К заявке прилагается опись предоставленных документов.</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11. Документы, предусмотренные </w:t>
      </w:r>
      <w:hyperlink w:anchor="P72" w:history="1">
        <w:r w:rsidRPr="001B33DF">
          <w:rPr>
            <w:rFonts w:ascii="Times New Roman" w:eastAsia="Times New Roman" w:hAnsi="Times New Roman" w:cs="Times New Roman"/>
            <w:sz w:val="28"/>
            <w:szCs w:val="28"/>
          </w:rPr>
          <w:t>подпунктами «1»</w:t>
        </w:r>
      </w:hyperlink>
      <w:r w:rsidRPr="001B33DF">
        <w:rPr>
          <w:rFonts w:ascii="Times New Roman" w:eastAsia="Times New Roman" w:hAnsi="Times New Roman" w:cs="Times New Roman"/>
          <w:sz w:val="28"/>
          <w:szCs w:val="28"/>
        </w:rPr>
        <w:t xml:space="preserve"> - </w:t>
      </w:r>
      <w:hyperlink w:anchor="P82" w:history="1">
        <w:r w:rsidRPr="001B33DF">
          <w:rPr>
            <w:rFonts w:ascii="Times New Roman" w:eastAsia="Times New Roman" w:hAnsi="Times New Roman" w:cs="Times New Roman"/>
            <w:sz w:val="28"/>
            <w:szCs w:val="28"/>
          </w:rPr>
          <w:t>«</w:t>
        </w:r>
      </w:hyperlink>
      <w:r w:rsidRPr="001B33DF">
        <w:rPr>
          <w:rFonts w:ascii="Times New Roman" w:eastAsia="Times New Roman" w:hAnsi="Times New Roman" w:cs="Times New Roman"/>
          <w:sz w:val="28"/>
          <w:szCs w:val="28"/>
        </w:rPr>
        <w:t>9» пункта 9 настоящего Порядка, представляются казачьим обществом непосредственно в отдел социального развития однократно в срок не позднее даты окончания срока подачи заявок, указанной в объявлении о проведении конкурса.</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lastRenderedPageBreak/>
        <w:t>12. Отдел социального развития регистрирует заявку в день ее представления в администрацию в порядке очередности представления заявок в журнале регистрации заявок, листы которого должны быть пронумерованы, прошнурованы и скреплены печатью администрации (далее - журнал регистрации заявок), и выдает казачьему обществу письменное уведомление о принятии заявки к рассмотрению при регистрации заявки.</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13. Отдел социального развития в течение 5 рабочих дней </w:t>
      </w:r>
      <w:proofErr w:type="gramStart"/>
      <w:r w:rsidRPr="001B33DF">
        <w:rPr>
          <w:rFonts w:ascii="Times New Roman" w:eastAsia="Times New Roman" w:hAnsi="Times New Roman" w:cs="Times New Roman"/>
          <w:sz w:val="28"/>
          <w:szCs w:val="28"/>
        </w:rPr>
        <w:t>с даты начала</w:t>
      </w:r>
      <w:proofErr w:type="gramEnd"/>
      <w:r w:rsidRPr="001B33DF">
        <w:rPr>
          <w:rFonts w:ascii="Times New Roman" w:eastAsia="Times New Roman" w:hAnsi="Times New Roman" w:cs="Times New Roman"/>
          <w:sz w:val="28"/>
          <w:szCs w:val="28"/>
        </w:rPr>
        <w:t xml:space="preserve"> рассмотрения заявок, указанной в объявлении о проведении конкурса, в рамках межведомственного информационного взаимодействия запрашивает в отношении казачьего общества:</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сведения о наличии (отсутствии) у казачьего общества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сведения о казачьем обществе, содержащиеся в Едином государственном реестре юридических лиц;</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сведения о казачьем обществе, содержащиеся в государственном реестре казачьих обществ в Российской Федерации.</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Казачьи общества вправе представить документы, предусмотренные </w:t>
      </w:r>
      <w:hyperlink w:anchor="P83" w:history="1">
        <w:r w:rsidRPr="001B33DF">
          <w:rPr>
            <w:rFonts w:ascii="Times New Roman" w:eastAsia="Times New Roman" w:hAnsi="Times New Roman" w:cs="Times New Roman"/>
            <w:sz w:val="28"/>
            <w:szCs w:val="28"/>
          </w:rPr>
          <w:t>подпунктами «1</w:t>
        </w:r>
      </w:hyperlink>
      <w:r w:rsidRPr="001B33DF">
        <w:rPr>
          <w:rFonts w:ascii="Times New Roman" w:eastAsia="Times New Roman" w:hAnsi="Times New Roman" w:cs="Times New Roman"/>
          <w:sz w:val="28"/>
          <w:szCs w:val="28"/>
        </w:rPr>
        <w:t xml:space="preserve">0» - </w:t>
      </w:r>
      <w:hyperlink w:anchor="P84" w:history="1">
        <w:r w:rsidRPr="001B33DF">
          <w:rPr>
            <w:rFonts w:ascii="Times New Roman" w:eastAsia="Times New Roman" w:hAnsi="Times New Roman" w:cs="Times New Roman"/>
            <w:sz w:val="28"/>
            <w:szCs w:val="28"/>
          </w:rPr>
          <w:t>«12»</w:t>
        </w:r>
      </w:hyperlink>
      <w:r w:rsidR="001B33DF">
        <w:rPr>
          <w:rFonts w:ascii="Times New Roman" w:eastAsia="Times New Roman" w:hAnsi="Times New Roman" w:cs="Times New Roman"/>
          <w:sz w:val="28"/>
          <w:szCs w:val="28"/>
        </w:rPr>
        <w:t xml:space="preserve"> пункта 9 </w:t>
      </w:r>
      <w:r w:rsidRPr="001B33DF">
        <w:rPr>
          <w:rFonts w:ascii="Times New Roman" w:eastAsia="Times New Roman" w:hAnsi="Times New Roman" w:cs="Times New Roman"/>
          <w:sz w:val="28"/>
          <w:szCs w:val="28"/>
        </w:rPr>
        <w:t xml:space="preserve">настоящего Порядка, самостоятельно одновременно с документами, предусмотренными </w:t>
      </w:r>
      <w:hyperlink w:anchor="P72" w:history="1">
        <w:r w:rsidRPr="001B33DF">
          <w:rPr>
            <w:rFonts w:ascii="Times New Roman" w:eastAsia="Times New Roman" w:hAnsi="Times New Roman" w:cs="Times New Roman"/>
            <w:sz w:val="28"/>
            <w:szCs w:val="28"/>
          </w:rPr>
          <w:t>подпунктами «1</w:t>
        </w:r>
      </w:hyperlink>
      <w:r w:rsidRPr="001B33DF">
        <w:rPr>
          <w:rFonts w:ascii="Times New Roman" w:eastAsia="Times New Roman" w:hAnsi="Times New Roman" w:cs="Times New Roman"/>
          <w:sz w:val="28"/>
          <w:szCs w:val="28"/>
        </w:rPr>
        <w:t xml:space="preserve">» - </w:t>
      </w:r>
      <w:hyperlink w:anchor="P82" w:history="1">
        <w:r w:rsidRPr="001B33DF">
          <w:rPr>
            <w:rFonts w:ascii="Times New Roman" w:eastAsia="Times New Roman" w:hAnsi="Times New Roman" w:cs="Times New Roman"/>
            <w:sz w:val="28"/>
            <w:szCs w:val="28"/>
          </w:rPr>
          <w:t>«10»</w:t>
        </w:r>
      </w:hyperlink>
      <w:r w:rsidRPr="001B33DF">
        <w:rPr>
          <w:rFonts w:ascii="Times New Roman" w:eastAsia="Times New Roman" w:hAnsi="Times New Roman" w:cs="Times New Roman"/>
          <w:sz w:val="28"/>
          <w:szCs w:val="28"/>
        </w:rPr>
        <w:t xml:space="preserve"> пункта 9 настоящего Порядка.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При представлении казачьими обществами документов, предусмотренных </w:t>
      </w:r>
      <w:hyperlink w:anchor="P83" w:history="1">
        <w:r w:rsidRPr="001B33DF">
          <w:rPr>
            <w:rFonts w:ascii="Times New Roman" w:eastAsia="Times New Roman" w:hAnsi="Times New Roman" w:cs="Times New Roman"/>
            <w:sz w:val="28"/>
            <w:szCs w:val="28"/>
          </w:rPr>
          <w:t>подпунктами «1</w:t>
        </w:r>
      </w:hyperlink>
      <w:r w:rsidRPr="001B33DF">
        <w:rPr>
          <w:rFonts w:ascii="Times New Roman" w:eastAsia="Times New Roman" w:hAnsi="Times New Roman" w:cs="Times New Roman"/>
          <w:sz w:val="28"/>
          <w:szCs w:val="28"/>
        </w:rPr>
        <w:t xml:space="preserve">0» - </w:t>
      </w:r>
      <w:hyperlink w:anchor="P84" w:history="1">
        <w:r w:rsidRPr="001B33DF">
          <w:rPr>
            <w:rFonts w:ascii="Times New Roman" w:eastAsia="Times New Roman" w:hAnsi="Times New Roman" w:cs="Times New Roman"/>
            <w:sz w:val="28"/>
            <w:szCs w:val="28"/>
          </w:rPr>
          <w:t>«12»</w:t>
        </w:r>
      </w:hyperlink>
      <w:r w:rsidRPr="001B33DF">
        <w:rPr>
          <w:rFonts w:ascii="Times New Roman" w:eastAsia="Times New Roman" w:hAnsi="Times New Roman" w:cs="Times New Roman"/>
          <w:sz w:val="28"/>
          <w:szCs w:val="28"/>
        </w:rPr>
        <w:t xml:space="preserve"> пункта 9 настоящего Порядка, отдел социального развития межведомственные запросы не направляет.</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14. Комиссия рассматривает документы, предусмотренные </w:t>
      </w:r>
      <w:hyperlink w:anchor="P7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 xml:space="preserve">9 настоящего Порядка, представленные казачьим обществом, в течение 15 рабочих дней </w:t>
      </w:r>
      <w:proofErr w:type="gramStart"/>
      <w:r w:rsidRPr="001B33DF">
        <w:rPr>
          <w:rFonts w:ascii="Times New Roman" w:eastAsia="Times New Roman" w:hAnsi="Times New Roman" w:cs="Times New Roman"/>
          <w:sz w:val="28"/>
          <w:szCs w:val="28"/>
        </w:rPr>
        <w:t>с даты окончания</w:t>
      </w:r>
      <w:proofErr w:type="gramEnd"/>
      <w:r w:rsidRPr="001B33DF">
        <w:rPr>
          <w:rFonts w:ascii="Times New Roman" w:eastAsia="Times New Roman" w:hAnsi="Times New Roman" w:cs="Times New Roman"/>
          <w:sz w:val="28"/>
          <w:szCs w:val="28"/>
        </w:rPr>
        <w:t xml:space="preserve"> срока их приема, указанного в объявлении о проведении конкурса, на предмет их соответствия требованиям, указанным в объявлении о проведении конкурса, и по результатам рассмотрения заявок принимает одно из следующих решений:</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 о допуске заявки к участию в конкурсе;</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 об отклонении заявки.</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15. Основаниями для принятия Комиссией решения об отклонении заявки являются:</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несоответствие казачьего общества требованиям, установленным </w:t>
      </w:r>
      <w:hyperlink w:anchor="P6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8 настоящего Порядка;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несоответствие представленных казачьим обществом заявки и документов, предусмотренных </w:t>
      </w:r>
      <w:hyperlink w:anchor="P7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9 настоящего Порядка, требованиям, указанным в объявлении о проведении конкурса;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недостоверность представленной казачьим обществом информации, в том числе информац</w:t>
      </w:r>
      <w:proofErr w:type="gramStart"/>
      <w:r w:rsidRPr="001B33DF">
        <w:rPr>
          <w:rFonts w:ascii="Times New Roman" w:eastAsia="Times New Roman" w:hAnsi="Times New Roman" w:cs="Times New Roman"/>
          <w:sz w:val="28"/>
          <w:szCs w:val="28"/>
        </w:rPr>
        <w:t>ии о е</w:t>
      </w:r>
      <w:proofErr w:type="gramEnd"/>
      <w:r w:rsidRPr="001B33DF">
        <w:rPr>
          <w:rFonts w:ascii="Times New Roman" w:eastAsia="Times New Roman" w:hAnsi="Times New Roman" w:cs="Times New Roman"/>
          <w:sz w:val="28"/>
          <w:szCs w:val="28"/>
        </w:rPr>
        <w:t>го месте нахождения и адресе;</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представление казачьим обществом заявки после даты и (или) времени, определенных для подачи заявок.</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lastRenderedPageBreak/>
        <w:t>В случае принятия Комиссией решения об отклонении заявки отдел социального развития в течение 10 рабочих дней со дня принятия такого решения делает соответствующую запись в журнале регистрации заявок и направляет письменное уведомление казачьему обществу об отклонении заявки с указанием причин отказа.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16. Рассмотрение и оценка заявок проводится Комиссией в течение 15 рабочих дней со дня их поступления в отдел социального развития. В случае</w:t>
      </w:r>
      <w:proofErr w:type="gramStart"/>
      <w:r w:rsidRPr="001B33DF">
        <w:rPr>
          <w:rFonts w:ascii="Times New Roman" w:eastAsia="Times New Roman" w:hAnsi="Times New Roman" w:cs="Times New Roman"/>
          <w:sz w:val="28"/>
          <w:szCs w:val="28"/>
        </w:rPr>
        <w:t>,</w:t>
      </w:r>
      <w:proofErr w:type="gramEnd"/>
      <w:r w:rsidRPr="001B33DF">
        <w:rPr>
          <w:rFonts w:ascii="Times New Roman" w:eastAsia="Times New Roman" w:hAnsi="Times New Roman" w:cs="Times New Roman"/>
          <w:sz w:val="28"/>
          <w:szCs w:val="28"/>
        </w:rPr>
        <w:t xml:space="preserve"> если на конкурс поданы документы от одного казачьего общества, и они отвечают всем установленным требованиям, Комиссия вправе принять решение о допуске казачьего общества к участию  в конкурс</w:t>
      </w:r>
      <w:r w:rsidR="001B33DF">
        <w:rPr>
          <w:rFonts w:ascii="Times New Roman" w:eastAsia="Times New Roman" w:hAnsi="Times New Roman" w:cs="Times New Roman"/>
          <w:sz w:val="28"/>
          <w:szCs w:val="28"/>
        </w:rPr>
        <w:t>е, как единственного участника.</w:t>
      </w:r>
      <w:r w:rsidRPr="001B33DF">
        <w:rPr>
          <w:rFonts w:ascii="Times New Roman" w:eastAsia="Times New Roman" w:hAnsi="Times New Roman" w:cs="Times New Roman"/>
          <w:sz w:val="28"/>
          <w:szCs w:val="28"/>
        </w:rPr>
        <w:t xml:space="preserve"> В случае несоответствия требованиям настоящего Порядка предоставленных документов от казачьих обществ, Комиссия принимает решение о признании конкурса несостоявшимся и объявляет повторное его проведение в соответствии с настоящим Порядком. </w:t>
      </w:r>
    </w:p>
    <w:p w:rsidR="001F752B" w:rsidRPr="001B33DF" w:rsidRDefault="001F752B" w:rsidP="007273D2">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17. Комиссия признает участником конкурса казачье общество, соответствующее требованиям, указанным в пункте 8, предоставившее документы, указанные в пункте 9 настоящего Порядка.</w:t>
      </w:r>
    </w:p>
    <w:p w:rsidR="001F752B" w:rsidRPr="001B33DF" w:rsidRDefault="001F752B" w:rsidP="007273D2">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18. Заявки на участие в Конкурсе, представленные казачьими </w:t>
      </w:r>
      <w:r w:rsidR="007273D2" w:rsidRPr="001B33DF">
        <w:rPr>
          <w:rFonts w:ascii="Times New Roman" w:eastAsia="Times New Roman" w:hAnsi="Times New Roman" w:cs="Times New Roman"/>
          <w:sz w:val="28"/>
          <w:szCs w:val="28"/>
        </w:rPr>
        <w:t>обществами</w:t>
      </w:r>
      <w:r w:rsidRPr="001B33DF">
        <w:rPr>
          <w:rFonts w:ascii="Times New Roman" w:eastAsia="Times New Roman" w:hAnsi="Times New Roman" w:cs="Times New Roman"/>
          <w:sz w:val="28"/>
          <w:szCs w:val="28"/>
        </w:rPr>
        <w:t xml:space="preserve">, оцениваются Конкурсной комиссией по балльной </w:t>
      </w:r>
      <w:hyperlink w:anchor="Par210" w:tooltip="БАЛЛЬНАЯ ШКАЛА" w:history="1">
        <w:r w:rsidRPr="001B33DF">
          <w:rPr>
            <w:rFonts w:ascii="Times New Roman" w:eastAsia="Times New Roman" w:hAnsi="Times New Roman" w:cs="Times New Roman"/>
            <w:sz w:val="28"/>
            <w:szCs w:val="28"/>
          </w:rPr>
          <w:t>шкале</w:t>
        </w:r>
      </w:hyperlink>
      <w:r w:rsidRPr="001B33DF">
        <w:rPr>
          <w:rFonts w:ascii="Times New Roman" w:eastAsia="Times New Roman" w:hAnsi="Times New Roman" w:cs="Times New Roman"/>
          <w:sz w:val="28"/>
          <w:szCs w:val="28"/>
        </w:rPr>
        <w:t xml:space="preserve"> оценки, по критериям, указанным в приложении 2 к настоящему Порядку.</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Каждой заявке на участие в Конкурсе присваивается рейтинговый номер в порядке уменьшения количества набранных баллов (заявке на участие в Конкурсе, набравшей наибольшее количество баллов, присваивается первый рейтинговый номер). В случае если нескольким заявкам на участие в Конкурсе присвоено одинаковое количество баллов, меньший рейтинговый номер присваивается заявке на участие в отборе, которая поступила позже других заявок.</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На основании результатов оценки заявок на участие в Конкурсе Конкурсная комиссия формирует рейтинг таких заявок в порядке уменьшения количества полученных каждой заявкой баллов, присвоенных по каждому критерию, указанному в балльной шкале оценки проектов.</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Победителем Конкурса признается участник отбора, заявка на </w:t>
      </w:r>
      <w:proofErr w:type="gramStart"/>
      <w:r w:rsidRPr="001B33DF">
        <w:rPr>
          <w:rFonts w:ascii="Times New Roman" w:eastAsia="Times New Roman" w:hAnsi="Times New Roman" w:cs="Times New Roman"/>
          <w:sz w:val="28"/>
          <w:szCs w:val="28"/>
        </w:rPr>
        <w:t>участие</w:t>
      </w:r>
      <w:proofErr w:type="gramEnd"/>
      <w:r w:rsidRPr="001B33DF">
        <w:rPr>
          <w:rFonts w:ascii="Times New Roman" w:eastAsia="Times New Roman" w:hAnsi="Times New Roman" w:cs="Times New Roman"/>
          <w:sz w:val="28"/>
          <w:szCs w:val="28"/>
        </w:rPr>
        <w:t xml:space="preserve"> в Конкурсе которого получила наибольшее количество баллов. </w:t>
      </w:r>
      <w:proofErr w:type="gramStart"/>
      <w:r w:rsidRPr="001B33DF">
        <w:rPr>
          <w:rFonts w:ascii="Times New Roman" w:eastAsia="Times New Roman" w:hAnsi="Times New Roman" w:cs="Times New Roman"/>
          <w:sz w:val="28"/>
          <w:szCs w:val="28"/>
        </w:rPr>
        <w:t>Субсидия предоставляется в размере,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 и лимитов бюджетных обязательств, утвержденных и доведенных администрации Петровского городского округа Ставропольского края (далее - администрация) в установленном порядке на предоставление субсидии в рамках реализации муниципальной программы Петровского городского округа Ставропольского края «Межнациональные отношения, профилактика правонарушений, терроризма и</w:t>
      </w:r>
      <w:proofErr w:type="gramEnd"/>
      <w:r w:rsidRPr="001B33DF">
        <w:rPr>
          <w:rFonts w:ascii="Times New Roman" w:eastAsia="Times New Roman" w:hAnsi="Times New Roman" w:cs="Times New Roman"/>
          <w:sz w:val="28"/>
          <w:szCs w:val="28"/>
        </w:rPr>
        <w:t xml:space="preserve"> поддержка казачества», утвержденной постановлением администрации Петровского городского округа Ставропольского края от </w:t>
      </w:r>
      <w:r w:rsidR="000E3AA0" w:rsidRPr="001B33DF">
        <w:rPr>
          <w:rFonts w:ascii="Times New Roman" w:eastAsia="Times New Roman" w:hAnsi="Times New Roman" w:cs="Times New Roman"/>
          <w:sz w:val="28"/>
          <w:szCs w:val="28"/>
        </w:rPr>
        <w:t xml:space="preserve">     </w:t>
      </w:r>
      <w:r w:rsidRPr="001B33DF">
        <w:rPr>
          <w:rFonts w:ascii="Times New Roman" w:eastAsia="Times New Roman" w:hAnsi="Times New Roman" w:cs="Times New Roman"/>
          <w:sz w:val="28"/>
          <w:szCs w:val="28"/>
        </w:rPr>
        <w:t>13 ноября 2020 г. № 1575.</w:t>
      </w:r>
    </w:p>
    <w:p w:rsidR="007273D2"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lastRenderedPageBreak/>
        <w:t>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w:t>
      </w:r>
      <w:r w:rsidR="007273D2" w:rsidRPr="001B33DF">
        <w:rPr>
          <w:rFonts w:ascii="Times New Roman" w:eastAsia="Times New Roman" w:hAnsi="Times New Roman" w:cs="Times New Roman"/>
          <w:sz w:val="28"/>
          <w:szCs w:val="28"/>
        </w:rPr>
        <w:t xml:space="preserve"> обязательств.</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19. </w:t>
      </w:r>
      <w:proofErr w:type="gramStart"/>
      <w:r w:rsidRPr="001B33DF">
        <w:rPr>
          <w:rFonts w:ascii="Times New Roman" w:eastAsia="Times New Roman" w:hAnsi="Times New Roman" w:cs="Times New Roman"/>
          <w:sz w:val="28"/>
          <w:szCs w:val="28"/>
        </w:rPr>
        <w:t>Результаты оценки заявок на участие в Конкурсе оформляются протоколом оценки заявок, в котором указываются наименование Конкурса, дата, время и место проведения оценки заявок, сведения о заявках на участие в Конкурсе, допущенных к оценке, результаты оценки заявок членами Конкурсной комиссии, в том числе последовательность оценки заявок участников Конкурса, присвоенные заявкам на участие в Конкурсе значения по каждому из предусмотренных настоящим Порядком</w:t>
      </w:r>
      <w:proofErr w:type="gramEnd"/>
      <w:r w:rsidRPr="001B33DF">
        <w:rPr>
          <w:rFonts w:ascii="Times New Roman" w:eastAsia="Times New Roman" w:hAnsi="Times New Roman" w:cs="Times New Roman"/>
          <w:sz w:val="28"/>
          <w:szCs w:val="28"/>
        </w:rPr>
        <w:t xml:space="preserve"> критериев оценки заявок, принятое на </w:t>
      </w:r>
      <w:proofErr w:type="gramStart"/>
      <w:r w:rsidRPr="001B33DF">
        <w:rPr>
          <w:rFonts w:ascii="Times New Roman" w:eastAsia="Times New Roman" w:hAnsi="Times New Roman" w:cs="Times New Roman"/>
          <w:sz w:val="28"/>
          <w:szCs w:val="28"/>
        </w:rPr>
        <w:t>основании</w:t>
      </w:r>
      <w:proofErr w:type="gramEnd"/>
      <w:r w:rsidRPr="001B33DF">
        <w:rPr>
          <w:rFonts w:ascii="Times New Roman" w:eastAsia="Times New Roman" w:hAnsi="Times New Roman" w:cs="Times New Roman"/>
          <w:sz w:val="28"/>
          <w:szCs w:val="28"/>
        </w:rPr>
        <w:t xml:space="preserve"> результатов оценки заявок решение о присвоении таким заявкам рейтинговых номеров, наименование победителя Конкурса и размер предоставляемой ему субсидии.</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 Протокол оценки заявок подписывается всеми членами Конкурсной комиссии, принявшими участие в оценке заявок. </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20. Отдел социального развития в течение 5 рабочих дней со дня принятия Комиссией решения о предоставлении субсидии </w:t>
      </w:r>
      <w:proofErr w:type="gramStart"/>
      <w:r w:rsidRPr="001B33DF">
        <w:rPr>
          <w:rFonts w:ascii="Times New Roman" w:eastAsia="Times New Roman" w:hAnsi="Times New Roman" w:cs="Times New Roman"/>
          <w:sz w:val="28"/>
          <w:szCs w:val="28"/>
        </w:rPr>
        <w:t>и</w:t>
      </w:r>
      <w:proofErr w:type="gramEnd"/>
      <w:r w:rsidRPr="001B33DF">
        <w:rPr>
          <w:rFonts w:ascii="Times New Roman" w:eastAsia="Times New Roman" w:hAnsi="Times New Roman" w:cs="Times New Roman"/>
          <w:sz w:val="28"/>
          <w:szCs w:val="28"/>
        </w:rPr>
        <w:t xml:space="preserve"> о её размере размещает на едином портале и официальном сайте администрации информацию о результатах рассмотрения и оценки заявок, предусмотренную </w:t>
      </w:r>
      <w:hyperlink r:id="rId8" w:history="1">
        <w:r w:rsidRPr="001B33DF">
          <w:rPr>
            <w:rFonts w:ascii="Times New Roman" w:eastAsia="Times New Roman" w:hAnsi="Times New Roman" w:cs="Times New Roman"/>
            <w:sz w:val="28"/>
            <w:szCs w:val="28"/>
          </w:rPr>
          <w:t>абзацами шестым</w:t>
        </w:r>
      </w:hyperlink>
      <w:r w:rsidRPr="001B33DF">
        <w:rPr>
          <w:rFonts w:ascii="Times New Roman" w:eastAsia="Times New Roman" w:hAnsi="Times New Roman" w:cs="Times New Roman"/>
          <w:sz w:val="28"/>
          <w:szCs w:val="28"/>
        </w:rPr>
        <w:t xml:space="preserve"> - </w:t>
      </w:r>
      <w:hyperlink r:id="rId9" w:history="1">
        <w:r w:rsidRPr="001B33DF">
          <w:rPr>
            <w:rFonts w:ascii="Times New Roman" w:eastAsia="Times New Roman" w:hAnsi="Times New Roman" w:cs="Times New Roman"/>
            <w:sz w:val="28"/>
            <w:szCs w:val="28"/>
          </w:rPr>
          <w:t xml:space="preserve">одиннадцатым подпункта </w:t>
        </w:r>
        <w:r w:rsidR="001B33DF">
          <w:rPr>
            <w:rFonts w:ascii="Times New Roman" w:eastAsia="Times New Roman" w:hAnsi="Times New Roman" w:cs="Times New Roman"/>
            <w:sz w:val="28"/>
            <w:szCs w:val="28"/>
          </w:rPr>
          <w:t>«</w:t>
        </w:r>
        <w:r w:rsidRPr="001B33DF">
          <w:rPr>
            <w:rFonts w:ascii="Times New Roman" w:eastAsia="Times New Roman" w:hAnsi="Times New Roman" w:cs="Times New Roman"/>
            <w:sz w:val="28"/>
            <w:szCs w:val="28"/>
          </w:rPr>
          <w:t>ж</w:t>
        </w:r>
        <w:r w:rsidR="001B33DF">
          <w:rPr>
            <w:rFonts w:ascii="Times New Roman" w:eastAsia="Times New Roman" w:hAnsi="Times New Roman" w:cs="Times New Roman"/>
            <w:sz w:val="28"/>
            <w:szCs w:val="28"/>
          </w:rPr>
          <w:t>»</w:t>
        </w:r>
        <w:r w:rsidRPr="001B33DF">
          <w:rPr>
            <w:rFonts w:ascii="Times New Roman" w:eastAsia="Times New Roman" w:hAnsi="Times New Roman" w:cs="Times New Roman"/>
            <w:sz w:val="28"/>
            <w:szCs w:val="28"/>
          </w:rPr>
          <w:t xml:space="preserve"> пункта 4</w:t>
        </w:r>
      </w:hyperlink>
      <w:r w:rsidRPr="001B33DF">
        <w:rPr>
          <w:rFonts w:ascii="Times New Roman" w:eastAsia="Times New Roman" w:hAnsi="Times New Roman" w:cs="Times New Roman"/>
          <w:sz w:val="28"/>
          <w:szCs w:val="28"/>
        </w:rPr>
        <w:t xml:space="preserve"> общих требований.</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21. Комиссия принимает решение об отказе в предоставлении субсидии в следующих случаях:</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несоответствие представленных казачьим обществом документов, предусмотренных </w:t>
      </w:r>
      <w:hyperlink w:anchor="P70"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9 настоящего Порядка, требованиям, указанным в объявлении о проведении конкурса, или непредставление (представление не в полном объеме) указанных документов;</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установление факта недостоверности представленной казачьим обществом информации в целях получения субсидии;</w:t>
      </w:r>
    </w:p>
    <w:p w:rsidR="001F752B" w:rsidRPr="001B33DF" w:rsidRDefault="001F752B" w:rsidP="001F752B">
      <w:pPr>
        <w:spacing w:after="0" w:line="240" w:lineRule="auto"/>
        <w:ind w:firstLine="567"/>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в связи с </w:t>
      </w:r>
      <w:proofErr w:type="spellStart"/>
      <w:r w:rsidRPr="001B33DF">
        <w:rPr>
          <w:rFonts w:ascii="Times New Roman" w:eastAsia="Times New Roman" w:hAnsi="Times New Roman" w:cs="Times New Roman"/>
          <w:sz w:val="28"/>
          <w:szCs w:val="28"/>
        </w:rPr>
        <w:t>непрохождением</w:t>
      </w:r>
      <w:proofErr w:type="spellEnd"/>
      <w:r w:rsidRPr="001B33DF">
        <w:rPr>
          <w:rFonts w:ascii="Times New Roman" w:eastAsia="Times New Roman" w:hAnsi="Times New Roman" w:cs="Times New Roman"/>
          <w:sz w:val="28"/>
          <w:szCs w:val="28"/>
        </w:rPr>
        <w:t xml:space="preserve"> критериев Конкурса (результатов оценки) рассмотренных заявок.</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В случае принятия Комиссией решения об отказе в предоставлении субсидии отдел социального развития делает соответствующую запись в журнале регистрации заявок и в течение 5 рабочих дней со дня принятия такого решения направляет казачьему обществу письменное уведомление об отказе в предоставлении субсидии с указанием причин отказа.</w:t>
      </w:r>
    </w:p>
    <w:p w:rsidR="001F752B" w:rsidRPr="001B33DF" w:rsidRDefault="001F752B" w:rsidP="001F752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22. В течение 2 рабочих дней со дня принятия Комиссией решения о предоставлении субсидии </w:t>
      </w:r>
      <w:proofErr w:type="gramStart"/>
      <w:r w:rsidRPr="001B33DF">
        <w:rPr>
          <w:rFonts w:ascii="Times New Roman" w:eastAsia="Times New Roman" w:hAnsi="Times New Roman" w:cs="Times New Roman"/>
          <w:sz w:val="28"/>
          <w:szCs w:val="28"/>
        </w:rPr>
        <w:t>и</w:t>
      </w:r>
      <w:proofErr w:type="gramEnd"/>
      <w:r w:rsidRPr="001B33DF">
        <w:rPr>
          <w:rFonts w:ascii="Times New Roman" w:eastAsia="Times New Roman" w:hAnsi="Times New Roman" w:cs="Times New Roman"/>
          <w:sz w:val="28"/>
          <w:szCs w:val="28"/>
        </w:rPr>
        <w:t xml:space="preserve"> о её размере отдел социального развития направляет получателям письменные уведомления о предоставлении субсидии с указанием причитающегося размера субсидии и необходимости заключения с администрацией соглашения (вместе с проектом соглашения) в соответствии с типовой формой соглашения, утверждаемой приказом финансового управления администрации Петровского городского округа Ставропольского края (далее соответственно - соглашение, уведомление о </w:t>
      </w:r>
      <w:r w:rsidRPr="001B33DF">
        <w:rPr>
          <w:rFonts w:ascii="Times New Roman" w:eastAsia="Times New Roman" w:hAnsi="Times New Roman" w:cs="Times New Roman"/>
          <w:sz w:val="28"/>
          <w:szCs w:val="28"/>
        </w:rPr>
        <w:lastRenderedPageBreak/>
        <w:t>заключении соглашения, финансовое управление).</w:t>
      </w:r>
    </w:p>
    <w:p w:rsidR="001F752B" w:rsidRPr="001B33DF" w:rsidRDefault="001F752B" w:rsidP="001F752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В соглашение включается в случае уменьшения администрации ранее доведенных лимитов бюджетных обязательств,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субсидии, приводящего к невозможности предоставления субсидии в размере, определенном соглашением, положение о согласовании новых условий соглашения или о расторжении соглашения при не достижении согласия по новым условиям.</w:t>
      </w:r>
      <w:proofErr w:type="gramEnd"/>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Получатель в течение 2 рабочих дней со дня получения уведомления о заключении соглашения заключает с администрацией соглашение или извещает администрацию об отказе от заключения соглашения.</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Перечисление субсидии получателю осуществляется на расчетный счет, открытый получателем субсидии в российской кредитной организации.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Перечисление субсидии осуществляется в течение десяти рабочих дней со дня заключения соглашения в размере, определенном в соответствии с пунктом </w:t>
      </w:r>
      <w:hyperlink w:anchor="Par160" w:tooltip="20. Субсидия предоставляется в размере, рассчитанном получателем субсидии исходя из стоимости затрат, указанных в пункте 4 настоящего Порядка, и указанном в расчете средств, необходимых на реализацию проекта, в пределах бюджетных ассигнований, предусмотренных " w:history="1">
        <w:r w:rsidRPr="001B33DF">
          <w:rPr>
            <w:rFonts w:ascii="Times New Roman" w:eastAsia="Times New Roman" w:hAnsi="Times New Roman" w:cs="Times New Roman"/>
            <w:sz w:val="28"/>
            <w:szCs w:val="28"/>
          </w:rPr>
          <w:t>18</w:t>
        </w:r>
      </w:hyperlink>
      <w:r w:rsidRPr="001B33DF">
        <w:rPr>
          <w:rFonts w:ascii="Times New Roman" w:eastAsia="Times New Roman" w:hAnsi="Times New Roman" w:cs="Times New Roman"/>
          <w:sz w:val="28"/>
          <w:szCs w:val="28"/>
        </w:rPr>
        <w:t xml:space="preserve"> настоящего Порядка.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 Не использованный по состоянию на 31 декабря текущего финансового года остаток субсидии подлежит возврату в бюджет округа в срок до 01 февраля года, следующего за годом предоставления субсидии.</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23. В случае уменьшения или увеличения в текущем финансовом году объема средств бюджета округа,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субсидии, размер субсидии подлежит перерасчету.</w:t>
      </w:r>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Отдел социального развития в течение 5 рабочих дней со дня вступления в силу решения Совета депутатов Петровского городского округа  Ставропольского края  о  бюджете округа на текущий финансовый год и плановый период, предусматривающего уменьшение или увеличение объема средств на предоставление субсидии, производит перерасчет размера субсидии в соответствии с пунктом 2 настоящего Порядка.</w:t>
      </w:r>
      <w:proofErr w:type="gramEnd"/>
    </w:p>
    <w:p w:rsidR="001F752B" w:rsidRPr="001B33DF" w:rsidRDefault="001F752B" w:rsidP="007273D2">
      <w:pPr>
        <w:widowControl w:val="0"/>
        <w:autoSpaceDE w:val="0"/>
        <w:autoSpaceDN w:val="0"/>
        <w:spacing w:after="0" w:line="240" w:lineRule="auto"/>
        <w:ind w:firstLine="539"/>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Отдел социального развития в течение 3 рабочих дней со дня перерасчета размера субсидии направляет получателям письменные уведомления об уменьшении или увеличении в текущем финансовом году объема средств бюджета округа,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субсидии, приводящего к невозможности предоставления субсидии в размере, определенном соглашением</w:t>
      </w:r>
      <w:proofErr w:type="gramEnd"/>
      <w:r w:rsidRPr="001B33DF">
        <w:rPr>
          <w:rFonts w:ascii="Times New Roman" w:eastAsia="Times New Roman" w:hAnsi="Times New Roman" w:cs="Times New Roman"/>
          <w:sz w:val="28"/>
          <w:szCs w:val="28"/>
        </w:rPr>
        <w:t xml:space="preserve">, и </w:t>
      </w:r>
      <w:proofErr w:type="gramStart"/>
      <w:r w:rsidRPr="001B33DF">
        <w:rPr>
          <w:rFonts w:ascii="Times New Roman" w:eastAsia="Times New Roman" w:hAnsi="Times New Roman" w:cs="Times New Roman"/>
          <w:sz w:val="28"/>
          <w:szCs w:val="28"/>
        </w:rPr>
        <w:t>заключении</w:t>
      </w:r>
      <w:proofErr w:type="gramEnd"/>
      <w:r w:rsidRPr="001B33DF">
        <w:rPr>
          <w:rFonts w:ascii="Times New Roman" w:eastAsia="Times New Roman" w:hAnsi="Times New Roman" w:cs="Times New Roman"/>
          <w:sz w:val="28"/>
          <w:szCs w:val="28"/>
        </w:rPr>
        <w:t xml:space="preserve"> дополнительного соглашения к соглашению (вместе с проектом дополнительного соглашения к соглашению) в соответствии с новыми условиями.</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Получатель в течение 2 рабочих дней </w:t>
      </w:r>
      <w:proofErr w:type="gramStart"/>
      <w:r w:rsidRPr="001B33DF">
        <w:rPr>
          <w:rFonts w:ascii="Times New Roman" w:eastAsia="Times New Roman" w:hAnsi="Times New Roman" w:cs="Times New Roman"/>
          <w:sz w:val="28"/>
          <w:szCs w:val="28"/>
        </w:rPr>
        <w:t>со дня получения уведомления о заключении дополнительного соглашения к соглашению в соответствии с новыми условиями</w:t>
      </w:r>
      <w:proofErr w:type="gramEnd"/>
      <w:r w:rsidRPr="001B33DF">
        <w:rPr>
          <w:rFonts w:ascii="Times New Roman" w:eastAsia="Times New Roman" w:hAnsi="Times New Roman" w:cs="Times New Roman"/>
          <w:sz w:val="28"/>
          <w:szCs w:val="28"/>
        </w:rPr>
        <w:t xml:space="preserve"> заключает с администрацией дополнительное соглашение </w:t>
      </w:r>
      <w:r w:rsidRPr="001B33DF">
        <w:rPr>
          <w:rFonts w:ascii="Times New Roman" w:eastAsia="Times New Roman" w:hAnsi="Times New Roman" w:cs="Times New Roman"/>
          <w:sz w:val="28"/>
          <w:szCs w:val="28"/>
        </w:rPr>
        <w:lastRenderedPageBreak/>
        <w:t>к соглашению в соответствии с новыми условиями или извещает администрацию об отказе от заключения дополнительного соглашения к соглашению в соответствии с новыми условиями.</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24. Показателем результативности использования субсидии устанавливается:</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24.1 Количество участников мероприятий</w:t>
      </w:r>
      <w:r w:rsidRPr="001B33DF">
        <w:rPr>
          <w:rFonts w:ascii="Times New Roman" w:eastAsia="Times New Roman" w:hAnsi="Times New Roman" w:cs="Calibri"/>
          <w:sz w:val="28"/>
          <w:szCs w:val="28"/>
        </w:rPr>
        <w:t xml:space="preserve">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24.2. Количество мероприятий</w:t>
      </w:r>
      <w:r w:rsidRPr="001B33DF">
        <w:rPr>
          <w:rFonts w:ascii="Times New Roman" w:eastAsia="Times New Roman" w:hAnsi="Times New Roman" w:cs="Calibri"/>
          <w:sz w:val="28"/>
          <w:szCs w:val="28"/>
        </w:rPr>
        <w:t xml:space="preserve">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2" w:name="P137"/>
      <w:bookmarkStart w:id="13" w:name="P142"/>
      <w:bookmarkEnd w:id="12"/>
      <w:bookmarkEnd w:id="13"/>
      <w:r w:rsidRPr="001B33DF">
        <w:rPr>
          <w:rFonts w:ascii="Times New Roman" w:eastAsia="Times New Roman" w:hAnsi="Times New Roman" w:cs="Times New Roman"/>
          <w:sz w:val="28"/>
          <w:szCs w:val="28"/>
        </w:rPr>
        <w:t xml:space="preserve">25. Отчет об использовании субсидии представляется в отдел социального развития ежеквартально до 15 числа следующего за отчетным кварталом месяца, но не позднее 31 декабря текущего года по формам согласно приложениям 3 и 4 к настоящему Порядку. </w:t>
      </w:r>
    </w:p>
    <w:p w:rsidR="001F752B" w:rsidRPr="001B33DF" w:rsidRDefault="001F752B" w:rsidP="007273D2">
      <w:pPr>
        <w:spacing w:after="0" w:line="240" w:lineRule="auto"/>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ab/>
        <w:t>Отчетность должна быть подписана атаманом казачьего общества  и заверена печатью казачьего общества.</w:t>
      </w:r>
    </w:p>
    <w:p w:rsidR="001F752B" w:rsidRPr="001B33DF" w:rsidRDefault="001F752B" w:rsidP="007273D2">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26. Отдел социального развития </w:t>
      </w:r>
      <w:r w:rsidRPr="001B33DF">
        <w:rPr>
          <w:rFonts w:ascii="Times New Roman" w:eastAsia="Times New Roman" w:hAnsi="Times New Roman" w:cs="Times New Roman"/>
          <w:sz w:val="28"/>
          <w:szCs w:val="20"/>
        </w:rPr>
        <w:t>осуществляет оценку полноты предоставленной отчетности, результативности и эффективности использования субсидий, содержания информационного отчета и прилагаемых к нему материалов.</w:t>
      </w:r>
    </w:p>
    <w:p w:rsidR="001F752B" w:rsidRPr="001B33DF" w:rsidRDefault="001F752B" w:rsidP="007273D2">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 Предоставленная отчетность передается в отдел муниципальных закупок администрации Петровского городского округа Ставропольского края для проверки:</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соответствия предоставленного отчета о расходах, источником финансового обеспечения которых являются субсидии и полноты представленной информации;</w:t>
      </w:r>
    </w:p>
    <w:p w:rsidR="001F752B" w:rsidRPr="001B33DF" w:rsidRDefault="001F752B" w:rsidP="001F752B">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данных отчета о расходах, источником финансового обеспечения которых являются субсидии, со сметой (уточненной) расходов, документами, подтверждающими расходование данных средств;</w:t>
      </w:r>
    </w:p>
    <w:p w:rsidR="001F752B" w:rsidRPr="001B33DF" w:rsidRDefault="001F752B" w:rsidP="007273D2">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документов, подтверждающих совершение хозяйственных операций и расходование средств субсидий;</w:t>
      </w:r>
    </w:p>
    <w:p w:rsidR="001F752B" w:rsidRPr="001B33DF" w:rsidRDefault="001F752B" w:rsidP="007273D2">
      <w:pPr>
        <w:spacing w:after="0" w:line="240" w:lineRule="auto"/>
        <w:ind w:firstLine="709"/>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своевременности возврата остатков средств субсидий.</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27. Отчет может быть направлен получателем в администрацию в форме электронного документа в порядке, установленном </w:t>
      </w:r>
      <w:hyperlink r:id="rId10" w:history="1">
        <w:r w:rsidRPr="001B33DF">
          <w:rPr>
            <w:rFonts w:ascii="Times New Roman" w:eastAsia="Times New Roman" w:hAnsi="Times New Roman" w:cs="Times New Roman"/>
            <w:sz w:val="28"/>
            <w:szCs w:val="28"/>
          </w:rPr>
          <w:t>постановлением</w:t>
        </w:r>
      </w:hyperlink>
      <w:r w:rsidRPr="001B33DF">
        <w:rPr>
          <w:rFonts w:ascii="Times New Roman" w:eastAsia="Times New Roman" w:hAnsi="Times New Roman" w:cs="Times New Roman"/>
          <w:sz w:val="28"/>
          <w:szCs w:val="28"/>
        </w:rPr>
        <w:t xml:space="preserve"> Правительства Российской Федерации от 7 июля 2011 г. </w:t>
      </w:r>
      <w:r w:rsidR="001B33DF">
        <w:rPr>
          <w:rFonts w:ascii="Times New Roman" w:eastAsia="Times New Roman" w:hAnsi="Times New Roman" w:cs="Times New Roman"/>
          <w:sz w:val="28"/>
          <w:szCs w:val="28"/>
        </w:rPr>
        <w:t>№</w:t>
      </w:r>
      <w:r w:rsidRPr="001B33DF">
        <w:rPr>
          <w:rFonts w:ascii="Times New Roman" w:eastAsia="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28. Получатели несут ответственность за достоверность документов, представляемых ими в соответствии с </w:t>
      </w:r>
      <w:hyperlink w:anchor="P7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 xml:space="preserve">9, 25, 27 настоящего Порядка, в установленном законодательством Российской Федерации и </w:t>
      </w:r>
      <w:r w:rsidRPr="001B33DF">
        <w:rPr>
          <w:rFonts w:ascii="Times New Roman" w:eastAsia="Times New Roman" w:hAnsi="Times New Roman" w:cs="Times New Roman"/>
          <w:sz w:val="28"/>
          <w:szCs w:val="28"/>
        </w:rPr>
        <w:lastRenderedPageBreak/>
        <w:t>законодательством Ставропольского края порядке.</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4" w:name="P150"/>
      <w:bookmarkEnd w:id="14"/>
      <w:r w:rsidRPr="001B33DF">
        <w:rPr>
          <w:rFonts w:ascii="Times New Roman" w:eastAsia="Times New Roman" w:hAnsi="Times New Roman" w:cs="Times New Roman"/>
          <w:sz w:val="28"/>
          <w:szCs w:val="28"/>
        </w:rPr>
        <w:t>29. Возврату в  бюджет  округа подлежит субсидия в случаях:</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5" w:name="P151"/>
      <w:bookmarkEnd w:id="15"/>
      <w:r w:rsidRPr="001B33DF">
        <w:rPr>
          <w:rFonts w:ascii="Times New Roman" w:eastAsia="Times New Roman" w:hAnsi="Times New Roman" w:cs="Times New Roman"/>
          <w:sz w:val="28"/>
          <w:szCs w:val="28"/>
        </w:rPr>
        <w:t xml:space="preserve">1) нарушения получателем субсидии условий предоставления субсидии, </w:t>
      </w:r>
      <w:proofErr w:type="gramStart"/>
      <w:r w:rsidRPr="001B33DF">
        <w:rPr>
          <w:rFonts w:ascii="Times New Roman" w:eastAsia="Times New Roman" w:hAnsi="Times New Roman" w:cs="Times New Roman"/>
          <w:sz w:val="28"/>
          <w:szCs w:val="28"/>
        </w:rPr>
        <w:t>выявленных</w:t>
      </w:r>
      <w:proofErr w:type="gramEnd"/>
      <w:r w:rsidRPr="001B33DF">
        <w:rPr>
          <w:rFonts w:ascii="Times New Roman" w:eastAsia="Times New Roman" w:hAnsi="Times New Roman" w:cs="Times New Roman"/>
          <w:sz w:val="28"/>
          <w:szCs w:val="28"/>
        </w:rPr>
        <w:t xml:space="preserve"> в том числе по фактам проверок, проведенных органами муниципального финансового контроля Петровского городского округа Ставропольского края;</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6" w:name="P152"/>
      <w:bookmarkEnd w:id="16"/>
      <w:r w:rsidRPr="001B33DF">
        <w:rPr>
          <w:rFonts w:ascii="Times New Roman" w:eastAsia="Times New Roman" w:hAnsi="Times New Roman" w:cs="Times New Roman"/>
          <w:sz w:val="28"/>
          <w:szCs w:val="28"/>
        </w:rPr>
        <w:t xml:space="preserve">2) несоблюдения получателем требований, предусмотренных </w:t>
      </w:r>
      <w:hyperlink w:anchor="P61" w:history="1">
        <w:r w:rsidRPr="001B33DF">
          <w:rPr>
            <w:rFonts w:ascii="Times New Roman" w:eastAsia="Times New Roman" w:hAnsi="Times New Roman" w:cs="Times New Roman"/>
            <w:sz w:val="28"/>
            <w:szCs w:val="28"/>
          </w:rPr>
          <w:t xml:space="preserve">пунктом </w:t>
        </w:r>
      </w:hyperlink>
      <w:r w:rsidRPr="001B33DF">
        <w:rPr>
          <w:rFonts w:ascii="Times New Roman" w:eastAsia="Times New Roman" w:hAnsi="Times New Roman" w:cs="Times New Roman"/>
          <w:sz w:val="28"/>
          <w:szCs w:val="28"/>
        </w:rPr>
        <w:t>8 настоящего Порядка;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3) </w:t>
      </w:r>
      <w:proofErr w:type="spellStart"/>
      <w:r w:rsidRPr="001B33DF">
        <w:rPr>
          <w:rFonts w:ascii="Times New Roman" w:eastAsia="Times New Roman" w:hAnsi="Times New Roman" w:cs="Times New Roman"/>
          <w:sz w:val="28"/>
          <w:szCs w:val="28"/>
        </w:rPr>
        <w:t>недостижения</w:t>
      </w:r>
      <w:proofErr w:type="spellEnd"/>
      <w:r w:rsidRPr="001B33DF">
        <w:rPr>
          <w:rFonts w:ascii="Times New Roman" w:eastAsia="Times New Roman" w:hAnsi="Times New Roman" w:cs="Times New Roman"/>
          <w:sz w:val="28"/>
          <w:szCs w:val="28"/>
        </w:rPr>
        <w:t xml:space="preserve"> получателем значения результата и значения показателя, </w:t>
      </w:r>
      <w:proofErr w:type="gramStart"/>
      <w:r w:rsidRPr="001B33DF">
        <w:rPr>
          <w:rFonts w:ascii="Times New Roman" w:eastAsia="Times New Roman" w:hAnsi="Times New Roman" w:cs="Times New Roman"/>
          <w:sz w:val="28"/>
          <w:szCs w:val="28"/>
        </w:rPr>
        <w:t>установленных</w:t>
      </w:r>
      <w:proofErr w:type="gramEnd"/>
      <w:r w:rsidRPr="001B33DF">
        <w:rPr>
          <w:rFonts w:ascii="Times New Roman" w:eastAsia="Times New Roman" w:hAnsi="Times New Roman" w:cs="Times New Roman"/>
          <w:sz w:val="28"/>
          <w:szCs w:val="28"/>
        </w:rPr>
        <w:t xml:space="preserve"> пунктом 24 настоящего Порядка.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highlight w:val="red"/>
        </w:rPr>
      </w:pPr>
      <w:r w:rsidRPr="001B33DF">
        <w:rPr>
          <w:rFonts w:ascii="Times New Roman" w:eastAsia="Times New Roman" w:hAnsi="Times New Roman" w:cs="Times New Roman"/>
          <w:sz w:val="28"/>
          <w:szCs w:val="28"/>
        </w:rPr>
        <w:t xml:space="preserve">30. В случаях, предусмотренных </w:t>
      </w:r>
      <w:hyperlink w:anchor="P151" w:history="1">
        <w:r w:rsidRPr="001B33DF">
          <w:rPr>
            <w:rFonts w:ascii="Times New Roman" w:eastAsia="Times New Roman" w:hAnsi="Times New Roman" w:cs="Times New Roman"/>
            <w:sz w:val="28"/>
            <w:szCs w:val="28"/>
          </w:rPr>
          <w:t>подпунктами «1</w:t>
        </w:r>
      </w:hyperlink>
      <w:r w:rsidRPr="001B33DF">
        <w:rPr>
          <w:rFonts w:ascii="Times New Roman" w:eastAsia="Times New Roman" w:hAnsi="Times New Roman" w:cs="Times New Roman"/>
          <w:sz w:val="28"/>
          <w:szCs w:val="28"/>
        </w:rPr>
        <w:t xml:space="preserve">» и </w:t>
      </w:r>
      <w:hyperlink w:anchor="P152" w:history="1">
        <w:r w:rsidRPr="001B33DF">
          <w:rPr>
            <w:rFonts w:ascii="Times New Roman" w:eastAsia="Times New Roman" w:hAnsi="Times New Roman" w:cs="Times New Roman"/>
            <w:sz w:val="28"/>
            <w:szCs w:val="28"/>
          </w:rPr>
          <w:t>«2»</w:t>
        </w:r>
      </w:hyperlink>
      <w:r w:rsidRPr="001B33DF">
        <w:rPr>
          <w:rFonts w:ascii="Times New Roman" w:eastAsia="Times New Roman" w:hAnsi="Times New Roman" w:cs="Times New Roman"/>
          <w:sz w:val="28"/>
          <w:szCs w:val="28"/>
        </w:rPr>
        <w:t xml:space="preserve"> пункта 29  настоящего Порядка, субсидия подлежит возврату получателем в бюджет округа в полном объеме.</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31. В случае </w:t>
      </w:r>
      <w:proofErr w:type="spellStart"/>
      <w:r w:rsidRPr="001B33DF">
        <w:rPr>
          <w:rFonts w:ascii="Times New Roman" w:eastAsia="Times New Roman" w:hAnsi="Times New Roman" w:cs="Times New Roman"/>
          <w:sz w:val="28"/>
          <w:szCs w:val="28"/>
        </w:rPr>
        <w:t>недостижения</w:t>
      </w:r>
      <w:proofErr w:type="spellEnd"/>
      <w:r w:rsidRPr="001B33DF">
        <w:rPr>
          <w:rFonts w:ascii="Times New Roman" w:eastAsia="Times New Roman" w:hAnsi="Times New Roman" w:cs="Times New Roman"/>
          <w:sz w:val="28"/>
          <w:szCs w:val="28"/>
        </w:rPr>
        <w:t xml:space="preserve"> получателем значения результата и значений показателей, установленных пунктом 24 настоящего Порядка, объем субсидии, подлежащий возврату в  бюджет округа, определяется по следующей формуле:</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proofErr w:type="gramStart"/>
      <w:r w:rsidRPr="001B33DF">
        <w:rPr>
          <w:rFonts w:ascii="Times New Roman" w:eastAsia="Times New Roman" w:hAnsi="Times New Roman" w:cs="Times New Roman"/>
          <w:sz w:val="28"/>
          <w:szCs w:val="28"/>
        </w:rPr>
        <w:t>V</w:t>
      </w:r>
      <w:proofErr w:type="gramEnd"/>
      <w:r w:rsidRPr="001B33DF">
        <w:rPr>
          <w:rFonts w:ascii="Times New Roman" w:eastAsia="Times New Roman" w:hAnsi="Times New Roman" w:cs="Times New Roman"/>
          <w:sz w:val="28"/>
          <w:szCs w:val="28"/>
          <w:vertAlign w:val="subscript"/>
        </w:rPr>
        <w:t>возврата</w:t>
      </w:r>
      <w:proofErr w:type="spellEnd"/>
      <w:r w:rsidRPr="001B33DF">
        <w:rPr>
          <w:rFonts w:ascii="Times New Roman" w:eastAsia="Times New Roman" w:hAnsi="Times New Roman" w:cs="Times New Roman"/>
          <w:sz w:val="28"/>
          <w:szCs w:val="28"/>
        </w:rPr>
        <w:t xml:space="preserve"> = (</w:t>
      </w:r>
      <w:proofErr w:type="spellStart"/>
      <w:r w:rsidRPr="001B33DF">
        <w:rPr>
          <w:rFonts w:ascii="Times New Roman" w:eastAsia="Times New Roman" w:hAnsi="Times New Roman" w:cs="Times New Roman"/>
          <w:sz w:val="28"/>
          <w:szCs w:val="28"/>
        </w:rPr>
        <w:t>S</w:t>
      </w:r>
      <w:r w:rsidRPr="001B33DF">
        <w:rPr>
          <w:rFonts w:ascii="Times New Roman" w:eastAsia="Times New Roman" w:hAnsi="Times New Roman" w:cs="Times New Roman"/>
          <w:sz w:val="28"/>
          <w:szCs w:val="28"/>
          <w:vertAlign w:val="subscript"/>
        </w:rPr>
        <w:t>i</w:t>
      </w:r>
      <w:proofErr w:type="spellEnd"/>
      <w:r w:rsidRPr="001B33DF">
        <w:rPr>
          <w:rFonts w:ascii="Times New Roman" w:eastAsia="Times New Roman" w:hAnsi="Times New Roman" w:cs="Times New Roman"/>
          <w:sz w:val="28"/>
          <w:szCs w:val="28"/>
        </w:rPr>
        <w:t xml:space="preserve"> x k1) x 0,1+ (</w:t>
      </w:r>
      <w:proofErr w:type="spellStart"/>
      <w:r w:rsidRPr="001B33DF">
        <w:rPr>
          <w:rFonts w:ascii="Times New Roman" w:eastAsia="Times New Roman" w:hAnsi="Times New Roman" w:cs="Times New Roman"/>
          <w:sz w:val="28"/>
          <w:szCs w:val="28"/>
        </w:rPr>
        <w:t>S</w:t>
      </w:r>
      <w:r w:rsidRPr="001B33DF">
        <w:rPr>
          <w:rFonts w:ascii="Times New Roman" w:eastAsia="Times New Roman" w:hAnsi="Times New Roman" w:cs="Times New Roman"/>
          <w:sz w:val="28"/>
          <w:szCs w:val="28"/>
          <w:vertAlign w:val="subscript"/>
        </w:rPr>
        <w:t>i</w:t>
      </w:r>
      <w:proofErr w:type="spellEnd"/>
      <w:r w:rsidRPr="001B33DF">
        <w:rPr>
          <w:rFonts w:ascii="Times New Roman" w:eastAsia="Times New Roman" w:hAnsi="Times New Roman" w:cs="Times New Roman"/>
          <w:sz w:val="28"/>
          <w:szCs w:val="28"/>
        </w:rPr>
        <w:t xml:space="preserve"> x k2) x 0,1  где</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r w:rsidRPr="001B33DF">
        <w:rPr>
          <w:rFonts w:ascii="Times New Roman" w:eastAsia="Times New Roman" w:hAnsi="Times New Roman" w:cs="Times New Roman"/>
          <w:sz w:val="28"/>
          <w:szCs w:val="28"/>
        </w:rPr>
        <w:t>V</w:t>
      </w:r>
      <w:r w:rsidRPr="001B33DF">
        <w:rPr>
          <w:rFonts w:ascii="Times New Roman" w:eastAsia="Times New Roman" w:hAnsi="Times New Roman" w:cs="Times New Roman"/>
          <w:sz w:val="28"/>
          <w:szCs w:val="28"/>
          <w:vertAlign w:val="subscript"/>
        </w:rPr>
        <w:t>возврата</w:t>
      </w:r>
      <w:proofErr w:type="spellEnd"/>
      <w:r w:rsidRPr="001B33DF">
        <w:rPr>
          <w:rFonts w:ascii="Times New Roman" w:eastAsia="Times New Roman" w:hAnsi="Times New Roman" w:cs="Times New Roman"/>
          <w:sz w:val="28"/>
          <w:szCs w:val="28"/>
        </w:rPr>
        <w:t xml:space="preserve"> - объем субсидии, подлежащий возврату в бюджет округа в случае </w:t>
      </w:r>
      <w:proofErr w:type="spellStart"/>
      <w:r w:rsidRPr="001B33DF">
        <w:rPr>
          <w:rFonts w:ascii="Times New Roman" w:eastAsia="Times New Roman" w:hAnsi="Times New Roman" w:cs="Times New Roman"/>
          <w:sz w:val="28"/>
          <w:szCs w:val="28"/>
        </w:rPr>
        <w:t>недостижения</w:t>
      </w:r>
      <w:proofErr w:type="spellEnd"/>
      <w:r w:rsidRPr="001B33DF">
        <w:rPr>
          <w:rFonts w:ascii="Times New Roman" w:eastAsia="Times New Roman" w:hAnsi="Times New Roman" w:cs="Times New Roman"/>
          <w:sz w:val="28"/>
          <w:szCs w:val="28"/>
        </w:rPr>
        <w:t xml:space="preserve"> получателем значения результата и значения показателя, </w:t>
      </w:r>
      <w:proofErr w:type="gramStart"/>
      <w:r w:rsidRPr="001B33DF">
        <w:rPr>
          <w:rFonts w:ascii="Times New Roman" w:eastAsia="Times New Roman" w:hAnsi="Times New Roman" w:cs="Times New Roman"/>
          <w:sz w:val="28"/>
          <w:szCs w:val="28"/>
        </w:rPr>
        <w:t>установленных</w:t>
      </w:r>
      <w:proofErr w:type="gramEnd"/>
      <w:r w:rsidRPr="001B33DF">
        <w:rPr>
          <w:rFonts w:ascii="Times New Roman" w:eastAsia="Times New Roman" w:hAnsi="Times New Roman" w:cs="Times New Roman"/>
          <w:sz w:val="28"/>
          <w:szCs w:val="28"/>
        </w:rPr>
        <w:t xml:space="preserve"> пунктом 24 настоящего Порядка;</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proofErr w:type="spellStart"/>
      <w:r w:rsidRPr="001B33DF">
        <w:rPr>
          <w:rFonts w:ascii="Times New Roman" w:eastAsia="Times New Roman" w:hAnsi="Times New Roman" w:cs="Times New Roman"/>
          <w:sz w:val="28"/>
          <w:szCs w:val="28"/>
        </w:rPr>
        <w:t>S</w:t>
      </w:r>
      <w:r w:rsidRPr="001B33DF">
        <w:rPr>
          <w:rFonts w:ascii="Times New Roman" w:eastAsia="Times New Roman" w:hAnsi="Times New Roman" w:cs="Times New Roman"/>
          <w:sz w:val="28"/>
          <w:szCs w:val="28"/>
          <w:vertAlign w:val="subscript"/>
        </w:rPr>
        <w:t>i</w:t>
      </w:r>
      <w:proofErr w:type="spellEnd"/>
      <w:r w:rsidRPr="001B33DF">
        <w:rPr>
          <w:rFonts w:ascii="Times New Roman" w:eastAsia="Times New Roman" w:hAnsi="Times New Roman" w:cs="Times New Roman"/>
          <w:sz w:val="28"/>
          <w:szCs w:val="28"/>
        </w:rPr>
        <w:t xml:space="preserve"> - размер субсидии, предоставленной получателю;</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lang w:val="en-US"/>
        </w:rPr>
        <w:t>k</w:t>
      </w:r>
      <w:r w:rsidRPr="001B33DF">
        <w:rPr>
          <w:rFonts w:ascii="Times New Roman" w:eastAsia="Times New Roman" w:hAnsi="Times New Roman" w:cs="Times New Roman"/>
          <w:sz w:val="28"/>
          <w:szCs w:val="28"/>
        </w:rPr>
        <w:t>1</w:t>
      </w:r>
      <w:proofErr w:type="gramEnd"/>
      <w:r w:rsidRPr="001B33DF">
        <w:rPr>
          <w:rFonts w:ascii="Times New Roman" w:eastAsia="Times New Roman" w:hAnsi="Times New Roman" w:cs="Times New Roman"/>
          <w:sz w:val="28"/>
          <w:szCs w:val="28"/>
        </w:rPr>
        <w:t xml:space="preserve"> и </w:t>
      </w:r>
      <w:r w:rsidRPr="001B33DF">
        <w:rPr>
          <w:rFonts w:ascii="Times New Roman" w:eastAsia="Times New Roman" w:hAnsi="Times New Roman" w:cs="Times New Roman"/>
          <w:sz w:val="28"/>
          <w:szCs w:val="28"/>
          <w:lang w:val="en-US"/>
        </w:rPr>
        <w:t>k</w:t>
      </w:r>
      <w:r w:rsidRPr="001B33DF">
        <w:rPr>
          <w:rFonts w:ascii="Times New Roman" w:eastAsia="Times New Roman" w:hAnsi="Times New Roman" w:cs="Times New Roman"/>
          <w:sz w:val="28"/>
          <w:szCs w:val="28"/>
        </w:rPr>
        <w:t xml:space="preserve"> 2 - коэффициенты возврата субсидии;</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0,1 - поправочный коэффициент.</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Коэффициенты возврата субсидии определяются по следующей формуле:</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lang w:val="en-US"/>
        </w:rPr>
        <w:t>k</w:t>
      </w:r>
      <w:r w:rsidRPr="001B33DF">
        <w:rPr>
          <w:rFonts w:ascii="Times New Roman" w:eastAsia="Times New Roman" w:hAnsi="Times New Roman" w:cs="Times New Roman"/>
          <w:sz w:val="28"/>
          <w:szCs w:val="28"/>
        </w:rPr>
        <w:t>1 = 1 – S1 / T1, где</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k1 - коэффициент возврата субсидии;</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S1 - фактически достигнутые значение результата и значение показателя «Количество участников мероприятий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 на отчетную дату;</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T1 - значение показателя, </w:t>
      </w:r>
      <w:proofErr w:type="gramStart"/>
      <w:r w:rsidRPr="001B33DF">
        <w:rPr>
          <w:rFonts w:ascii="Times New Roman" w:eastAsia="Times New Roman" w:hAnsi="Times New Roman" w:cs="Times New Roman"/>
          <w:sz w:val="28"/>
          <w:szCs w:val="28"/>
        </w:rPr>
        <w:t>установленные</w:t>
      </w:r>
      <w:proofErr w:type="gramEnd"/>
      <w:r w:rsidRPr="001B33DF">
        <w:rPr>
          <w:rFonts w:ascii="Times New Roman" w:eastAsia="Times New Roman" w:hAnsi="Times New Roman" w:cs="Times New Roman"/>
          <w:sz w:val="28"/>
          <w:szCs w:val="28"/>
        </w:rPr>
        <w:t xml:space="preserve"> пунктом 24.1 настоящего Порядка.</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lang w:val="en-US"/>
        </w:rPr>
        <w:t>K</w:t>
      </w:r>
      <w:r w:rsidRPr="001B33DF">
        <w:rPr>
          <w:rFonts w:ascii="Times New Roman" w:eastAsia="Times New Roman" w:hAnsi="Times New Roman" w:cs="Times New Roman"/>
          <w:sz w:val="28"/>
          <w:szCs w:val="28"/>
        </w:rPr>
        <w:t>2 = 1 – S2 / T2, где</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lastRenderedPageBreak/>
        <w:t>K2 - коэффициент возврата субсидии;</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S2 - фактически достигнутые значение результата и значение показателя «Количество мероприятий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 на отчетную дату;</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T2 - значение показателя, </w:t>
      </w:r>
      <w:proofErr w:type="gramStart"/>
      <w:r w:rsidRPr="001B33DF">
        <w:rPr>
          <w:rFonts w:ascii="Times New Roman" w:eastAsia="Times New Roman" w:hAnsi="Times New Roman" w:cs="Times New Roman"/>
          <w:sz w:val="28"/>
          <w:szCs w:val="28"/>
        </w:rPr>
        <w:t>установленные</w:t>
      </w:r>
      <w:proofErr w:type="gramEnd"/>
      <w:r w:rsidRPr="001B33DF">
        <w:rPr>
          <w:rFonts w:ascii="Times New Roman" w:eastAsia="Times New Roman" w:hAnsi="Times New Roman" w:cs="Times New Roman"/>
          <w:sz w:val="28"/>
          <w:szCs w:val="28"/>
        </w:rPr>
        <w:t xml:space="preserve"> пунктом 24.1 настоящего Порядка.</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32. В случаях, предусмотренных пунктом </w:t>
      </w:r>
      <w:hyperlink w:anchor="P150" w:history="1">
        <w:r w:rsidRPr="001B33DF">
          <w:rPr>
            <w:rFonts w:ascii="Times New Roman" w:eastAsia="Times New Roman" w:hAnsi="Times New Roman" w:cs="Times New Roman"/>
            <w:sz w:val="28"/>
            <w:szCs w:val="28"/>
          </w:rPr>
          <w:t>2</w:t>
        </w:r>
      </w:hyperlink>
      <w:r w:rsidRPr="001B33DF">
        <w:rPr>
          <w:rFonts w:ascii="Times New Roman" w:eastAsia="Times New Roman" w:hAnsi="Times New Roman" w:cs="Times New Roman"/>
          <w:sz w:val="20"/>
          <w:szCs w:val="20"/>
        </w:rPr>
        <w:t>9</w:t>
      </w:r>
      <w:r w:rsidRPr="001B33DF">
        <w:rPr>
          <w:rFonts w:ascii="Times New Roman" w:eastAsia="Times New Roman" w:hAnsi="Times New Roman" w:cs="Times New Roman"/>
          <w:sz w:val="28"/>
          <w:szCs w:val="28"/>
        </w:rPr>
        <w:t xml:space="preserve"> настоящего Порядка, субсидия подлежит возврату в  бюджет округа в соответствии с законодательством Российской Федерации в следующем порядке:</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отдел социального развития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муниципального финансового контроля Петровского городского округа Ставропольского края направляет получателю требование о возврате субсидии;</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получатель производит возврат субсидии в течение 60 календарных дней со дня получения от отдела социального развития требования о возврате субсидии.</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При нарушении получателем срока возврата субсидии отдел социального развития принимает меры по взысканию указанных средств в местный бюджет в порядке, установленном законодательством Российской Федерации.</w:t>
      </w:r>
    </w:p>
    <w:p w:rsidR="001F752B" w:rsidRPr="001B33DF" w:rsidRDefault="001F752B" w:rsidP="007273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33. Проверка соблюдения получателем условий, цели и порядка предоставления субсидии осуществляется отделом социального развития и органами муниципального финансового контроля Петровского городского округа Ставропольского края в соответствии с законодательством Российской Федерации.</w:t>
      </w:r>
    </w:p>
    <w:p w:rsidR="001F752B" w:rsidRPr="001B33DF" w:rsidRDefault="001F752B" w:rsidP="007273D2">
      <w:pPr>
        <w:widowControl w:val="0"/>
        <w:autoSpaceDE w:val="0"/>
        <w:autoSpaceDN w:val="0"/>
        <w:spacing w:after="0" w:line="240" w:lineRule="auto"/>
        <w:jc w:val="both"/>
        <w:rPr>
          <w:rFonts w:ascii="Times New Roman" w:eastAsia="Times New Roman" w:hAnsi="Times New Roman" w:cs="Times New Roman"/>
          <w:sz w:val="28"/>
          <w:szCs w:val="28"/>
        </w:rPr>
      </w:pPr>
    </w:p>
    <w:p w:rsidR="007273D2" w:rsidRPr="001B33DF" w:rsidRDefault="007273D2" w:rsidP="007273D2">
      <w:pPr>
        <w:widowControl w:val="0"/>
        <w:autoSpaceDE w:val="0"/>
        <w:autoSpaceDN w:val="0"/>
        <w:spacing w:after="0" w:line="240" w:lineRule="auto"/>
        <w:jc w:val="both"/>
        <w:rPr>
          <w:rFonts w:ascii="Times New Roman" w:eastAsia="Times New Roman" w:hAnsi="Times New Roman" w:cs="Times New Roman"/>
          <w:sz w:val="28"/>
          <w:szCs w:val="28"/>
        </w:rPr>
      </w:pPr>
    </w:p>
    <w:p w:rsidR="007273D2" w:rsidRPr="001B33DF" w:rsidRDefault="007273D2" w:rsidP="001F752B">
      <w:pPr>
        <w:widowControl w:val="0"/>
        <w:autoSpaceDE w:val="0"/>
        <w:autoSpaceDN w:val="0"/>
        <w:spacing w:after="0" w:line="240" w:lineRule="exact"/>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Управляющий делами </w:t>
      </w:r>
      <w:r w:rsidR="001F752B" w:rsidRPr="001B33DF">
        <w:rPr>
          <w:rFonts w:ascii="Times New Roman" w:eastAsia="Times New Roman" w:hAnsi="Times New Roman" w:cs="Times New Roman"/>
          <w:sz w:val="28"/>
          <w:szCs w:val="28"/>
        </w:rPr>
        <w:t xml:space="preserve">администрации </w:t>
      </w:r>
    </w:p>
    <w:p w:rsidR="007273D2"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Петровского горо</w:t>
      </w:r>
      <w:r w:rsidR="007273D2" w:rsidRPr="001B33DF">
        <w:rPr>
          <w:rFonts w:ascii="Times New Roman" w:eastAsia="Times New Roman" w:hAnsi="Times New Roman" w:cs="Times New Roman"/>
          <w:sz w:val="28"/>
          <w:szCs w:val="28"/>
        </w:rPr>
        <w:t xml:space="preserve">дского </w:t>
      </w:r>
      <w:r w:rsidRPr="001B33DF">
        <w:rPr>
          <w:rFonts w:ascii="Times New Roman" w:eastAsia="Times New Roman" w:hAnsi="Times New Roman" w:cs="Times New Roman"/>
          <w:sz w:val="28"/>
          <w:szCs w:val="28"/>
        </w:rPr>
        <w:t xml:space="preserve">округа </w:t>
      </w: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Ставропольского края                  </w:t>
      </w:r>
      <w:r w:rsidR="007273D2" w:rsidRPr="001B33DF">
        <w:rPr>
          <w:rFonts w:ascii="Times New Roman" w:eastAsia="Times New Roman" w:hAnsi="Times New Roman" w:cs="Times New Roman"/>
          <w:sz w:val="28"/>
          <w:szCs w:val="28"/>
        </w:rPr>
        <w:t xml:space="preserve">                                                        </w:t>
      </w:r>
      <w:proofErr w:type="spellStart"/>
      <w:r w:rsidR="007273D2" w:rsidRPr="001B33DF">
        <w:rPr>
          <w:rFonts w:ascii="Times New Roman" w:eastAsia="Times New Roman" w:hAnsi="Times New Roman" w:cs="Times New Roman"/>
          <w:sz w:val="28"/>
          <w:szCs w:val="28"/>
        </w:rPr>
        <w:t>Ю.В.</w:t>
      </w:r>
      <w:r w:rsidRPr="001B33DF">
        <w:rPr>
          <w:rFonts w:ascii="Times New Roman" w:eastAsia="Times New Roman" w:hAnsi="Times New Roman" w:cs="Times New Roman"/>
          <w:sz w:val="28"/>
          <w:szCs w:val="28"/>
        </w:rPr>
        <w:t>Петрич</w:t>
      </w:r>
      <w:proofErr w:type="spellEnd"/>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B33DF" w:rsidRPr="001B33DF" w:rsidRDefault="001B33DF"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4395"/>
        <w:gridCol w:w="5010"/>
      </w:tblGrid>
      <w:tr w:rsidR="001B33DF" w:rsidRPr="001B33DF" w:rsidTr="00E1212A">
        <w:trPr>
          <w:trHeight w:val="284"/>
        </w:trPr>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Утверждено</w:t>
            </w:r>
          </w:p>
        </w:tc>
      </w:tr>
      <w:tr w:rsidR="001B33DF" w:rsidRPr="001B33DF" w:rsidTr="00E1212A">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 xml:space="preserve">постановлением </w:t>
            </w:r>
            <w:r w:rsidRPr="001B33DF">
              <w:rPr>
                <w:rFonts w:ascii="Times New Roman" w:eastAsia="Times New Roman" w:hAnsi="Times New Roman" w:cs="Times New Roman"/>
                <w:sz w:val="28"/>
                <w:szCs w:val="28"/>
              </w:rPr>
              <w:t>администрации Петровского городского округа Ставропольского края</w:t>
            </w:r>
          </w:p>
        </w:tc>
      </w:tr>
      <w:tr w:rsidR="001B33DF" w:rsidRPr="001B33DF" w:rsidTr="00E1212A">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5816C5" w:rsidP="001F752B">
            <w:pPr>
              <w:spacing w:after="0" w:line="240" w:lineRule="exact"/>
              <w:jc w:val="center"/>
              <w:rPr>
                <w:rFonts w:ascii="Times New Roman" w:eastAsia="Times New Roman" w:hAnsi="Times New Roman" w:cs="Times New Roman"/>
                <w:sz w:val="28"/>
                <w:szCs w:val="20"/>
                <w:highlight w:val="yellow"/>
              </w:rPr>
            </w:pPr>
            <w:r w:rsidRPr="005816C5">
              <w:rPr>
                <w:rFonts w:ascii="Times New Roman" w:eastAsia="Times New Roman" w:hAnsi="Times New Roman" w:cs="Times New Roman"/>
                <w:sz w:val="28"/>
                <w:szCs w:val="20"/>
              </w:rPr>
              <w:t>от 11 августа 2021 г. № 1298</w:t>
            </w:r>
          </w:p>
        </w:tc>
      </w:tr>
    </w:tbl>
    <w:p w:rsidR="001F752B" w:rsidRPr="001B33DF" w:rsidRDefault="001F752B" w:rsidP="001F752B">
      <w:pPr>
        <w:spacing w:after="0" w:line="240" w:lineRule="auto"/>
        <w:rPr>
          <w:rFonts w:ascii="Times New Roman" w:eastAsia="Times New Roman" w:hAnsi="Times New Roman" w:cs="Times New Roman"/>
          <w:sz w:val="28"/>
          <w:szCs w:val="28"/>
        </w:rPr>
      </w:pPr>
    </w:p>
    <w:p w:rsidR="001F752B" w:rsidRPr="001B33DF" w:rsidRDefault="001F752B" w:rsidP="001F752B">
      <w:pPr>
        <w:keepNext/>
        <w:spacing w:after="0" w:line="240" w:lineRule="exact"/>
        <w:jc w:val="center"/>
        <w:outlineLvl w:val="0"/>
        <w:rPr>
          <w:rFonts w:ascii="Times New Roman" w:eastAsia="Times New Roman" w:hAnsi="Times New Roman" w:cs="Calibri"/>
          <w:sz w:val="28"/>
          <w:szCs w:val="28"/>
        </w:rPr>
      </w:pPr>
      <w:r w:rsidRPr="001B33DF">
        <w:rPr>
          <w:rFonts w:ascii="Times New Roman" w:eastAsia="Times New Roman" w:hAnsi="Times New Roman" w:cs="Times New Roman"/>
          <w:sz w:val="28"/>
          <w:szCs w:val="20"/>
        </w:rPr>
        <w:t xml:space="preserve">Положение о </w:t>
      </w:r>
      <w:r w:rsidRPr="001B33DF">
        <w:rPr>
          <w:rFonts w:ascii="Times New Roman" w:eastAsia="Times New Roman" w:hAnsi="Times New Roman" w:cs="Calibri"/>
          <w:sz w:val="28"/>
          <w:szCs w:val="28"/>
        </w:rPr>
        <w:t>Конкурсной комиссии</w:t>
      </w:r>
    </w:p>
    <w:p w:rsidR="001F752B" w:rsidRPr="001B33DF" w:rsidRDefault="001F752B" w:rsidP="001F752B">
      <w:pPr>
        <w:keepNext/>
        <w:spacing w:after="0" w:line="240" w:lineRule="exact"/>
        <w:jc w:val="center"/>
        <w:outlineLvl w:val="0"/>
        <w:rPr>
          <w:rFonts w:ascii="Times New Roman" w:eastAsia="Times New Roman" w:hAnsi="Times New Roman" w:cs="Times New Roman"/>
          <w:sz w:val="28"/>
          <w:szCs w:val="20"/>
        </w:rPr>
      </w:pPr>
      <w:r w:rsidRPr="001B33DF">
        <w:rPr>
          <w:rFonts w:ascii="Times New Roman" w:eastAsia="Times New Roman" w:hAnsi="Times New Roman" w:cs="Calibri"/>
          <w:sz w:val="28"/>
          <w:szCs w:val="28"/>
        </w:rPr>
        <w:t xml:space="preserve"> по отбору казачьих обще</w:t>
      </w:r>
      <w:proofErr w:type="gramStart"/>
      <w:r w:rsidRPr="001B33DF">
        <w:rPr>
          <w:rFonts w:ascii="Times New Roman" w:eastAsia="Times New Roman" w:hAnsi="Times New Roman" w:cs="Calibri"/>
          <w:sz w:val="28"/>
          <w:szCs w:val="28"/>
        </w:rPr>
        <w:t>ств дл</w:t>
      </w:r>
      <w:proofErr w:type="gramEnd"/>
      <w:r w:rsidRPr="001B33DF">
        <w:rPr>
          <w:rFonts w:ascii="Times New Roman" w:eastAsia="Times New Roman" w:hAnsi="Times New Roman" w:cs="Calibri"/>
          <w:sz w:val="28"/>
          <w:szCs w:val="28"/>
        </w:rPr>
        <w:t>я предоставления субсидий за счет средств бюджета Петровского городского округа Ставропольского края</w:t>
      </w: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1B33DF">
        <w:rPr>
          <w:rFonts w:ascii="Times New Roman" w:eastAsia="Times New Roman" w:hAnsi="Times New Roman" w:cs="Times New Roman"/>
          <w:b/>
          <w:sz w:val="28"/>
          <w:szCs w:val="28"/>
        </w:rPr>
        <w:t>I. Общие положения</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 Настоящее Положение определяет порядок работы конкурсной комиссии по проведению </w:t>
      </w:r>
      <w:r w:rsidRPr="001B33DF">
        <w:rPr>
          <w:rFonts w:ascii="Times New Roman" w:eastAsia="Times New Roman" w:hAnsi="Times New Roman" w:cs="Calibri"/>
          <w:sz w:val="28"/>
          <w:szCs w:val="28"/>
        </w:rPr>
        <w:t>отбора казачьих обще</w:t>
      </w:r>
      <w:proofErr w:type="gramStart"/>
      <w:r w:rsidRPr="001B33DF">
        <w:rPr>
          <w:rFonts w:ascii="Times New Roman" w:eastAsia="Times New Roman" w:hAnsi="Times New Roman" w:cs="Calibri"/>
          <w:sz w:val="28"/>
          <w:szCs w:val="28"/>
        </w:rPr>
        <w:t>ств дл</w:t>
      </w:r>
      <w:proofErr w:type="gramEnd"/>
      <w:r w:rsidRPr="001B33DF">
        <w:rPr>
          <w:rFonts w:ascii="Times New Roman" w:eastAsia="Times New Roman" w:hAnsi="Times New Roman" w:cs="Calibri"/>
          <w:sz w:val="28"/>
          <w:szCs w:val="28"/>
        </w:rPr>
        <w:t>я предоставления субсидий за счет средств бюджета Петровского городского округа Ставропольского края</w:t>
      </w:r>
      <w:r w:rsidRPr="001B33DF">
        <w:rPr>
          <w:rFonts w:ascii="Times New Roman" w:eastAsia="Times New Roman" w:hAnsi="Times New Roman" w:cs="Times New Roman"/>
          <w:sz w:val="28"/>
          <w:szCs w:val="28"/>
        </w:rPr>
        <w:t xml:space="preserve"> (далее соответственно - Конкурсная комиссия, Конкурс, казачье общество, субсидия).</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 Конкурсная комиссия в своей деятельности руководствуется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1B33DF">
          <w:rPr>
            <w:rFonts w:ascii="Times New Roman" w:eastAsia="Times New Roman" w:hAnsi="Times New Roman" w:cs="Times New Roman"/>
            <w:sz w:val="28"/>
            <w:szCs w:val="28"/>
          </w:rPr>
          <w:t>Конституцией</w:t>
        </w:r>
      </w:hyperlink>
      <w:r w:rsidRPr="001B33DF">
        <w:rPr>
          <w:rFonts w:ascii="Times New Roman" w:eastAsia="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12" w:tooltip="Закон Ставропольского края от 12.10.94 N 6-кз (ред. от 22.12.2020) &quot;Устав (Основной Закон) Ставропольского края&quot; (принят Государственной Думой Ставропольского края 29.09.94){КонсультантПлюс}" w:history="1">
        <w:r w:rsidRPr="001B33DF">
          <w:rPr>
            <w:rFonts w:ascii="Times New Roman" w:eastAsia="Times New Roman" w:hAnsi="Times New Roman" w:cs="Times New Roman"/>
            <w:sz w:val="28"/>
            <w:szCs w:val="28"/>
          </w:rPr>
          <w:t>Уставом</w:t>
        </w:r>
      </w:hyperlink>
      <w:r w:rsidRPr="001B33DF">
        <w:rPr>
          <w:rFonts w:ascii="Times New Roman" w:eastAsia="Times New Roman" w:hAnsi="Times New Roman" w:cs="Times New Roman"/>
          <w:sz w:val="28"/>
          <w:szCs w:val="28"/>
        </w:rPr>
        <w:t xml:space="preserve"> (Основным Законом) Ставропольского края, законами Ставропольского края, иными нормативными правовыми актами Ставропольского края, а также настоящим Положением.</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1B33DF">
        <w:rPr>
          <w:rFonts w:ascii="Times New Roman" w:eastAsia="Times New Roman" w:hAnsi="Times New Roman" w:cs="Times New Roman"/>
          <w:b/>
          <w:sz w:val="28"/>
          <w:szCs w:val="28"/>
        </w:rPr>
        <w:t>II. Основные задачи и функции конкурсной комиссии</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3. Конкурсная комиссия создается в целях рассмотрения и осуществления оценки заявок на право получения казачьими обществами субсидии на </w:t>
      </w:r>
      <w:r w:rsidRPr="001B33DF">
        <w:rPr>
          <w:rFonts w:ascii="Times New Roman" w:eastAsia="Times New Roman" w:hAnsi="Times New Roman" w:cs="Calibri"/>
          <w:sz w:val="28"/>
          <w:szCs w:val="28"/>
        </w:rPr>
        <w:t>реализацию деятельности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w:t>
      </w:r>
      <w:r w:rsidRPr="001B33DF">
        <w:rPr>
          <w:rFonts w:ascii="Times New Roman" w:eastAsia="Times New Roman" w:hAnsi="Times New Roman" w:cs="Times New Roman"/>
          <w:sz w:val="28"/>
          <w:szCs w:val="28"/>
        </w:rPr>
        <w:t xml:space="preserve"> (далее - заявка), и определения казачьего общества - победителя Конкурса.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4. Основными задачами Конкурсной комиссии являются:</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 создание равных условий, возможностей и </w:t>
      </w:r>
      <w:proofErr w:type="spellStart"/>
      <w:r w:rsidRPr="001B33DF">
        <w:rPr>
          <w:rFonts w:ascii="Times New Roman" w:eastAsia="Times New Roman" w:hAnsi="Times New Roman" w:cs="Times New Roman"/>
          <w:sz w:val="28"/>
          <w:szCs w:val="28"/>
        </w:rPr>
        <w:t>конкурентности</w:t>
      </w:r>
      <w:proofErr w:type="spellEnd"/>
      <w:r w:rsidRPr="001B33DF">
        <w:rPr>
          <w:rFonts w:ascii="Times New Roman" w:eastAsia="Times New Roman" w:hAnsi="Times New Roman" w:cs="Times New Roman"/>
          <w:sz w:val="28"/>
          <w:szCs w:val="28"/>
        </w:rPr>
        <w:t xml:space="preserve"> для казачьих обществ, а также обеспечение объективности, публичности, прозрачности проведения Конкурса;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 объективное рассмотрение заявок и их оценка;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 определение казачьего общества - победителя конкурса.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5. Конкурсная комиссия в соответствии с возложенными на нее основными задачами осуществляет следующие функции: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 рассматривает заявки и осуществляет их оценку;</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 привлекает экспертов для проведения оценки заявок;</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 утверждает список заявок, допущенных к участию в Конкурсе, и список заявок, не допущенных к участию в Конкурсе;</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4) определяет победителя Конкурса, формирует рейтинг заявок.</w:t>
      </w:r>
    </w:p>
    <w:p w:rsidR="001F752B" w:rsidRPr="001B33DF" w:rsidRDefault="001F752B" w:rsidP="001F752B">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1B33DF">
        <w:rPr>
          <w:rFonts w:ascii="Times New Roman" w:eastAsia="Times New Roman" w:hAnsi="Times New Roman" w:cs="Times New Roman"/>
          <w:b/>
          <w:sz w:val="28"/>
          <w:szCs w:val="28"/>
        </w:rPr>
        <w:lastRenderedPageBreak/>
        <w:t>III. Права Конкурсной комиссии</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6. Конкурсная комиссия имеет право:</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 приглашать казачьи общества на заседания Конкурсной комиссии для презентаций своих заявок и получения разъяснения по информации и документам, представленным в составе заявок;</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муниципальных образований Ставропольского края и организаций необходимую информацию и иные материалы по вопросам, отнесенным к компетенции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 приглашать на свои заседания экспертов.</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1B33DF">
        <w:rPr>
          <w:rFonts w:ascii="Times New Roman" w:eastAsia="Times New Roman" w:hAnsi="Times New Roman" w:cs="Times New Roman"/>
          <w:b/>
          <w:sz w:val="28"/>
          <w:szCs w:val="28"/>
        </w:rPr>
        <w:t>IV. Состав Конкурсной комиссии и организация ее работы</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7. Состав Конкурсной комиссии </w:t>
      </w:r>
      <w:bookmarkStart w:id="17" w:name="Par125"/>
      <w:bookmarkEnd w:id="17"/>
      <w:r w:rsidRPr="001B33DF">
        <w:rPr>
          <w:rFonts w:ascii="Times New Roman" w:eastAsia="Times New Roman" w:hAnsi="Times New Roman" w:cs="Times New Roman"/>
          <w:sz w:val="28"/>
          <w:szCs w:val="28"/>
        </w:rPr>
        <w:t xml:space="preserve">формируется из представителей органов и отделов администрации Петровского городского округа Ставропольского края, общественных организаций (объединений), образовательных организаций в количестве не менее 11 человек. </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rsidRPr="001B33DF">
        <w:rPr>
          <w:rFonts w:ascii="Times New Roman" w:eastAsia="Times New Roman" w:hAnsi="Times New Roman" w:cs="Times New Roman"/>
          <w:sz w:val="28"/>
          <w:szCs w:val="28"/>
        </w:rPr>
        <w:t xml:space="preserve">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 обстоятельствам, способным повлиять на участие члена Конкурсной комиссии в работе конкурсной комиссии, относятся:</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деятельности казачьего общества</w:t>
      </w:r>
      <w:proofErr w:type="gramEnd"/>
      <w:r w:rsidRPr="001B33DF">
        <w:rPr>
          <w:rFonts w:ascii="Times New Roman" w:eastAsia="Times New Roman" w:hAnsi="Times New Roman" w:cs="Times New Roman"/>
          <w:sz w:val="28"/>
          <w:szCs w:val="28"/>
        </w:rPr>
        <w:t xml:space="preserve">, являющегося участником Конкурса, в качестве </w:t>
      </w:r>
      <w:r w:rsidRPr="001B33DF">
        <w:rPr>
          <w:rFonts w:ascii="Times New Roman" w:eastAsia="Times New Roman" w:hAnsi="Times New Roman" w:cs="Times New Roman"/>
          <w:sz w:val="28"/>
          <w:szCs w:val="28"/>
        </w:rPr>
        <w:lastRenderedPageBreak/>
        <w:t>учредителя, члена коллегиального органа, единоличного исполнительного органа или работника;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наличие у члена Конкурсной комиссии и (или) состоящего с ним в близком родстве или свойстве лица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договорных отношений с</w:t>
      </w:r>
      <w:proofErr w:type="gramEnd"/>
      <w:r w:rsidRPr="001B33DF">
        <w:rPr>
          <w:rFonts w:ascii="Times New Roman" w:eastAsia="Times New Roman" w:hAnsi="Times New Roman" w:cs="Times New Roman"/>
          <w:sz w:val="28"/>
          <w:szCs w:val="28"/>
        </w:rPr>
        <w:t xml:space="preserve"> казачьим обществом, являющимся участником Конкурса;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получение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денежных средств, иного имущества</w:t>
      </w:r>
      <w:proofErr w:type="gramEnd"/>
      <w:r w:rsidRPr="001B33DF">
        <w:rPr>
          <w:rFonts w:ascii="Times New Roman" w:eastAsia="Times New Roman" w:hAnsi="Times New Roman" w:cs="Times New Roman"/>
          <w:sz w:val="28"/>
          <w:szCs w:val="28"/>
        </w:rPr>
        <w:t>, материальной выгоды (в том числе в виде безвозмездно полученных работ, услуг) от казачьего общества, являющегося участником конкурса;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работе казачьего общества, являющегося участником</w:t>
      </w:r>
      <w:proofErr w:type="gramEnd"/>
      <w:r w:rsidRPr="001B33DF">
        <w:rPr>
          <w:rFonts w:ascii="Times New Roman" w:eastAsia="Times New Roman" w:hAnsi="Times New Roman" w:cs="Times New Roman"/>
          <w:sz w:val="28"/>
          <w:szCs w:val="28"/>
        </w:rPr>
        <w:t xml:space="preserve"> конкурса, в качестве добровольца (волонтера);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иные обстоятельства, при которых возникает или может возникнуть конфликт между личной заинтересованностью члена Конкурсной комиссии и функциями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9.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указанных в </w:t>
      </w:r>
      <w:hyperlink w:anchor="Par125"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 w:history="1">
        <w:r w:rsidRPr="001B33DF">
          <w:rPr>
            <w:rFonts w:ascii="Times New Roman" w:eastAsia="Times New Roman" w:hAnsi="Times New Roman" w:cs="Times New Roman"/>
            <w:sz w:val="28"/>
            <w:szCs w:val="28"/>
          </w:rPr>
          <w:t>пункте 8</w:t>
        </w:r>
      </w:hyperlink>
      <w:r w:rsidRPr="001B33DF">
        <w:rPr>
          <w:rFonts w:ascii="Times New Roman" w:eastAsia="Times New Roman" w:hAnsi="Times New Roman" w:cs="Times New Roman"/>
          <w:sz w:val="28"/>
          <w:szCs w:val="28"/>
        </w:rPr>
        <w:t xml:space="preserve"> настоящего Положения, обязана рассмотреть их и принять одно из следующих решений:</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приостановить участие члена Конкурсной комиссии в работе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 xml:space="preserve">рассмотреть заявки, в отношении которых имеется личная заинтересованность члена Конкурсной комиссии или обстоятельства, способные повлиять на участие члена Конкурсной комиссии в работе конкурсной комиссии, указанные в </w:t>
      </w:r>
      <w:hyperlink w:anchor="Par125"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 w:history="1">
        <w:r w:rsidRPr="001B33DF">
          <w:rPr>
            <w:rFonts w:ascii="Times New Roman" w:eastAsia="Times New Roman" w:hAnsi="Times New Roman" w:cs="Times New Roman"/>
            <w:sz w:val="28"/>
            <w:szCs w:val="28"/>
          </w:rPr>
          <w:t>пункте 8</w:t>
        </w:r>
      </w:hyperlink>
      <w:r w:rsidRPr="001B33DF">
        <w:rPr>
          <w:rFonts w:ascii="Times New Roman" w:eastAsia="Times New Roman" w:hAnsi="Times New Roman" w:cs="Times New Roman"/>
          <w:sz w:val="28"/>
          <w:szCs w:val="28"/>
        </w:rPr>
        <w:t xml:space="preserve"> настоящего Положения, без участия члена Конкурсной комиссии в обсуждении таких заявок или в отсутствие члена Конкурсной комиссии на заседании Конкурсной комиссии;</w:t>
      </w:r>
      <w:proofErr w:type="gramEnd"/>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заявить об отсутствии личной заинтересованности члена Конкурсной комиссии в результатах Конкурса.</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Информация о наличии у члена Конкурсной комиссии личной </w:t>
      </w:r>
      <w:r w:rsidRPr="001B33DF">
        <w:rPr>
          <w:rFonts w:ascii="Times New Roman" w:eastAsia="Times New Roman" w:hAnsi="Times New Roman" w:cs="Times New Roman"/>
          <w:sz w:val="28"/>
          <w:szCs w:val="28"/>
        </w:rPr>
        <w:lastRenderedPageBreak/>
        <w:t xml:space="preserve">заинтересованности в результатах Конкурса или обстоятельствах, способных повлиять на участие члена Конкурсной комиссии в работе Конкурсной комиссии, указанных в </w:t>
      </w:r>
      <w:hyperlink w:anchor="Par125"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 w:history="1">
        <w:r w:rsidRPr="001B33DF">
          <w:rPr>
            <w:rFonts w:ascii="Times New Roman" w:eastAsia="Times New Roman" w:hAnsi="Times New Roman" w:cs="Times New Roman"/>
            <w:sz w:val="28"/>
            <w:szCs w:val="28"/>
          </w:rPr>
          <w:t>пункте 8</w:t>
        </w:r>
      </w:hyperlink>
      <w:r w:rsidRPr="001B33DF">
        <w:rPr>
          <w:rFonts w:ascii="Times New Roman" w:eastAsia="Times New Roman" w:hAnsi="Times New Roman" w:cs="Times New Roman"/>
          <w:sz w:val="28"/>
          <w:szCs w:val="28"/>
        </w:rPr>
        <w:t xml:space="preserve"> настоящего Положения, а также решения, принимаемые Конкурсной комиссией по результатам рассмотрения такой информации, указываются в протоколе заседания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10.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11. Председатель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 осуществляет руководство деятельностью Конкурсной комиссии и несет персональную ответственность за выполнение возложенных на нее основных задач;</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 определяет дату, время и место проведения заседания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 утверждает повестку заседания Конкурсной комиссии и порядок его проведения;</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4) председательствует на заседаниях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5) дает поручения членам Конкурсной комиссии и контролирует их исполнение;</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6) подписывает протокол заседания Конкурсной комиссии и документы, связанные с ее деятельностью.</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12. В период временного отсутствия председателя Конкурсной комиссии его полномочия исполняет заместитель председателя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13. Секретарь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 формирует проект повестки очередного заседания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2) информирует членов Конкурсной комиссии о дате, месте и времени проведения заседания Конкурсной комиссии и повестке очередного заседания Конкурсной комиссии не </w:t>
      </w:r>
      <w:proofErr w:type="gramStart"/>
      <w:r w:rsidRPr="001B33DF">
        <w:rPr>
          <w:rFonts w:ascii="Times New Roman" w:eastAsia="Times New Roman" w:hAnsi="Times New Roman" w:cs="Times New Roman"/>
          <w:sz w:val="28"/>
          <w:szCs w:val="28"/>
        </w:rPr>
        <w:t>позднее</w:t>
      </w:r>
      <w:proofErr w:type="gramEnd"/>
      <w:r w:rsidRPr="001B33DF">
        <w:rPr>
          <w:rFonts w:ascii="Times New Roman" w:eastAsia="Times New Roman" w:hAnsi="Times New Roman" w:cs="Times New Roman"/>
          <w:sz w:val="28"/>
          <w:szCs w:val="28"/>
        </w:rPr>
        <w:t xml:space="preserve"> чем за 3 календарных дня до даты заседания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3) оформляет и подписывает протокол заседания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4) осуществляет иные функции по обеспечению деятельности Конкурсной комиссии по поручению председателя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14. Члены Конкурсной комиссии участвуют в заседаниях Конкурсной комиссии лично и не вправе делегировать свои полномочия иным лицам.</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15. Формой работы Конкурсной комиссии является заседание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Заседание Конкурсной комиссии является правомочным, если на нем присутствует большинство от общего числа членов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16. Члены Конкурсной комиссии обладают равными правами при обсуждении вопросов, входящих в компетенцию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17. Решения Конкурсной комиссии принимаются большинством голосов присутствующих на заседании Конкурсной комиссии членов конкурсной комиссии. Каждый член Конкурсной комиссии обладает одним голосом. При </w:t>
      </w:r>
      <w:r w:rsidRPr="001B33DF">
        <w:rPr>
          <w:rFonts w:ascii="Times New Roman" w:eastAsia="Times New Roman" w:hAnsi="Times New Roman" w:cs="Times New Roman"/>
          <w:sz w:val="28"/>
          <w:szCs w:val="28"/>
        </w:rPr>
        <w:lastRenderedPageBreak/>
        <w:t>равенстве голосов решающим является голос председательствующего на заседании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18. Решения Конкурсной комиссии оформляются протоколом заседания Конкурсной комиссии, который подписывается членами Конкурсной комиссии, участвующими в заседании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19. В случае несогласия с принятым решением Конкурсной комиссии каждый член Конкурсной комиссии вправе изложить письменно свое мнение, которое подлежит приобщению к протоколу заседания Конкурсной комиссии.</w:t>
      </w: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20. Организационно-техническое обеспечение деятельности Конкурсной комиссии осуществляет отдел социального развития администрации Петровского городского округа Ставропольского края.</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B33DF" w:rsidRPr="001B33DF" w:rsidRDefault="001B33DF" w:rsidP="001B33DF">
      <w:pPr>
        <w:widowControl w:val="0"/>
        <w:autoSpaceDE w:val="0"/>
        <w:autoSpaceDN w:val="0"/>
        <w:spacing w:after="0" w:line="240" w:lineRule="exact"/>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Управляющий делами администрации </w:t>
      </w:r>
    </w:p>
    <w:p w:rsidR="001B33DF" w:rsidRPr="001B33DF" w:rsidRDefault="001B33DF" w:rsidP="001B33DF">
      <w:pPr>
        <w:widowControl w:val="0"/>
        <w:autoSpaceDE w:val="0"/>
        <w:autoSpaceDN w:val="0"/>
        <w:spacing w:after="0" w:line="240" w:lineRule="exact"/>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Петровского городского округа </w:t>
      </w:r>
    </w:p>
    <w:p w:rsidR="001B33DF" w:rsidRPr="001B33DF" w:rsidRDefault="001B33DF" w:rsidP="001B33DF">
      <w:pPr>
        <w:widowControl w:val="0"/>
        <w:autoSpaceDE w:val="0"/>
        <w:autoSpaceDN w:val="0"/>
        <w:spacing w:after="0" w:line="240" w:lineRule="exact"/>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Ставропольского края                                                                          </w:t>
      </w:r>
      <w:proofErr w:type="spellStart"/>
      <w:r w:rsidRPr="001B33DF">
        <w:rPr>
          <w:rFonts w:ascii="Times New Roman" w:eastAsia="Times New Roman" w:hAnsi="Times New Roman" w:cs="Times New Roman"/>
          <w:sz w:val="28"/>
          <w:szCs w:val="28"/>
        </w:rPr>
        <w:t>Ю.В.Петрич</w:t>
      </w:r>
      <w:proofErr w:type="spellEnd"/>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B33DF" w:rsidRPr="001B33DF" w:rsidRDefault="001B33DF"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4395"/>
        <w:gridCol w:w="5010"/>
      </w:tblGrid>
      <w:tr w:rsidR="001B33DF" w:rsidRPr="001B33DF" w:rsidTr="00E1212A">
        <w:trPr>
          <w:trHeight w:val="284"/>
        </w:trPr>
        <w:tc>
          <w:tcPr>
            <w:tcW w:w="4395" w:type="dxa"/>
          </w:tcPr>
          <w:p w:rsidR="001F752B" w:rsidRPr="001B33DF" w:rsidRDefault="001F752B" w:rsidP="007273D2">
            <w:pPr>
              <w:spacing w:after="0" w:line="240" w:lineRule="auto"/>
              <w:rPr>
                <w:rFonts w:ascii="Times New Roman" w:eastAsia="Times New Roman" w:hAnsi="Times New Roman" w:cs="Times New Roman"/>
                <w:sz w:val="28"/>
                <w:szCs w:val="20"/>
                <w:highlight w:val="yellow"/>
              </w:rPr>
            </w:pPr>
            <w:bookmarkStart w:id="18" w:name="_Hlk507419624"/>
          </w:p>
        </w:tc>
        <w:tc>
          <w:tcPr>
            <w:tcW w:w="501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Утвержден</w:t>
            </w:r>
          </w:p>
        </w:tc>
      </w:tr>
      <w:tr w:rsidR="001B33DF" w:rsidRPr="001B33DF" w:rsidTr="00E1212A">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 xml:space="preserve">постановлением </w:t>
            </w:r>
            <w:r w:rsidRPr="001B33DF">
              <w:rPr>
                <w:rFonts w:ascii="Times New Roman" w:eastAsia="Times New Roman" w:hAnsi="Times New Roman" w:cs="Times New Roman"/>
                <w:sz w:val="28"/>
                <w:szCs w:val="28"/>
              </w:rPr>
              <w:t>администрации Петровского городского округа Ставропольского края</w:t>
            </w:r>
          </w:p>
        </w:tc>
      </w:tr>
      <w:tr w:rsidR="001B33DF" w:rsidRPr="001B33DF" w:rsidTr="00E1212A">
        <w:tc>
          <w:tcPr>
            <w:tcW w:w="439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5010" w:type="dxa"/>
          </w:tcPr>
          <w:p w:rsidR="001F752B" w:rsidRPr="001B33DF" w:rsidRDefault="005816C5" w:rsidP="001F752B">
            <w:pPr>
              <w:spacing w:after="0" w:line="240" w:lineRule="exact"/>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от 11 августа 2021 г. № 1298</w:t>
            </w:r>
          </w:p>
        </w:tc>
      </w:tr>
      <w:bookmarkEnd w:id="18"/>
    </w:tbl>
    <w:p w:rsidR="001F752B" w:rsidRPr="001B33DF" w:rsidRDefault="001F752B" w:rsidP="001F752B">
      <w:pPr>
        <w:spacing w:after="0" w:line="240" w:lineRule="auto"/>
        <w:rPr>
          <w:rFonts w:ascii="Times New Roman" w:eastAsia="Times New Roman" w:hAnsi="Times New Roman" w:cs="Times New Roman"/>
          <w:sz w:val="28"/>
          <w:szCs w:val="28"/>
          <w:highlight w:val="yellow"/>
        </w:rPr>
      </w:pPr>
    </w:p>
    <w:p w:rsidR="001F752B" w:rsidRPr="001B33DF" w:rsidRDefault="001F752B" w:rsidP="001F752B">
      <w:pPr>
        <w:spacing w:after="0" w:line="240" w:lineRule="auto"/>
        <w:rPr>
          <w:rFonts w:ascii="Times New Roman" w:eastAsia="Times New Roman" w:hAnsi="Times New Roman" w:cs="Times New Roman"/>
          <w:sz w:val="28"/>
          <w:szCs w:val="28"/>
          <w:highlight w:val="yellow"/>
        </w:rPr>
      </w:pPr>
    </w:p>
    <w:p w:rsidR="001F752B" w:rsidRPr="001B33DF" w:rsidRDefault="001F752B" w:rsidP="001F752B">
      <w:pPr>
        <w:keepNext/>
        <w:spacing w:after="0" w:line="240" w:lineRule="exact"/>
        <w:jc w:val="center"/>
        <w:outlineLvl w:val="0"/>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СОСТАВ</w:t>
      </w:r>
    </w:p>
    <w:p w:rsidR="001F752B" w:rsidRPr="001B33DF" w:rsidRDefault="001F752B" w:rsidP="001F752B">
      <w:pPr>
        <w:spacing w:after="0" w:line="240" w:lineRule="exact"/>
        <w:jc w:val="both"/>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конкурсной комиссии по отбору казачьих обще</w:t>
      </w:r>
      <w:proofErr w:type="gramStart"/>
      <w:r w:rsidRPr="001B33DF">
        <w:rPr>
          <w:rFonts w:ascii="Times New Roman" w:eastAsia="Times New Roman" w:hAnsi="Times New Roman" w:cs="Times New Roman"/>
          <w:sz w:val="28"/>
          <w:szCs w:val="20"/>
        </w:rPr>
        <w:t>ств дл</w:t>
      </w:r>
      <w:proofErr w:type="gramEnd"/>
      <w:r w:rsidRPr="001B33DF">
        <w:rPr>
          <w:rFonts w:ascii="Times New Roman" w:eastAsia="Times New Roman" w:hAnsi="Times New Roman" w:cs="Times New Roman"/>
          <w:sz w:val="28"/>
          <w:szCs w:val="20"/>
        </w:rPr>
        <w:t xml:space="preserve">я предоставления субсидий за счет средств бюджета Петровского городского округа Ставропольского края </w:t>
      </w:r>
    </w:p>
    <w:p w:rsidR="001F752B" w:rsidRPr="001B33DF" w:rsidRDefault="001F752B" w:rsidP="001F752B">
      <w:pPr>
        <w:spacing w:after="0" w:line="240" w:lineRule="exact"/>
        <w:jc w:val="both"/>
        <w:rPr>
          <w:rFonts w:ascii="Times New Roman" w:eastAsia="Times New Roman" w:hAnsi="Times New Roman" w:cs="Times New Roman"/>
          <w:sz w:val="28"/>
          <w:szCs w:val="20"/>
          <w:highlight w:val="yellow"/>
        </w:rPr>
      </w:pPr>
    </w:p>
    <w:tbl>
      <w:tblPr>
        <w:tblW w:w="9356" w:type="dxa"/>
        <w:tblInd w:w="108" w:type="dxa"/>
        <w:tblLook w:val="0000" w:firstRow="0" w:lastRow="0" w:firstColumn="0" w:lastColumn="0" w:noHBand="0" w:noVBand="0"/>
      </w:tblPr>
      <w:tblGrid>
        <w:gridCol w:w="3119"/>
        <w:gridCol w:w="6237"/>
      </w:tblGrid>
      <w:tr w:rsidR="001B33DF" w:rsidRPr="001B33DF" w:rsidTr="00E1212A">
        <w:trPr>
          <w:trHeight w:val="570"/>
        </w:trPr>
        <w:tc>
          <w:tcPr>
            <w:tcW w:w="3119" w:type="dxa"/>
          </w:tcPr>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Сергеева Елена</w:t>
            </w:r>
          </w:p>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Ивановна</w:t>
            </w:r>
          </w:p>
        </w:tc>
        <w:tc>
          <w:tcPr>
            <w:tcW w:w="6237" w:type="dxa"/>
          </w:tcPr>
          <w:p w:rsidR="001F752B" w:rsidRPr="001B33DF" w:rsidRDefault="001F752B" w:rsidP="001F752B">
            <w:pPr>
              <w:spacing w:after="0" w:line="240" w:lineRule="auto"/>
              <w:jc w:val="both"/>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заместитель главы администрации Петровского городского округа Ставропольского края, председатель конкурсной комиссии</w:t>
            </w:r>
          </w:p>
          <w:p w:rsidR="001F752B" w:rsidRPr="001B33DF" w:rsidRDefault="001F752B" w:rsidP="001F752B">
            <w:pPr>
              <w:spacing w:after="0" w:line="240" w:lineRule="auto"/>
              <w:jc w:val="both"/>
              <w:rPr>
                <w:rFonts w:ascii="Times New Roman" w:eastAsia="Calibri" w:hAnsi="Times New Roman" w:cs="Times New Roman"/>
                <w:sz w:val="28"/>
                <w:szCs w:val="28"/>
                <w:lang w:eastAsia="en-US"/>
              </w:rPr>
            </w:pPr>
          </w:p>
        </w:tc>
      </w:tr>
      <w:tr w:rsidR="001B33DF" w:rsidRPr="001B33DF" w:rsidTr="00E1212A">
        <w:trPr>
          <w:trHeight w:val="570"/>
        </w:trPr>
        <w:tc>
          <w:tcPr>
            <w:tcW w:w="3119" w:type="dxa"/>
          </w:tcPr>
          <w:p w:rsidR="001F752B" w:rsidRPr="001B33DF" w:rsidRDefault="001F752B" w:rsidP="001F752B">
            <w:pPr>
              <w:widowControl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Сухомлинова Вера Павловна</w:t>
            </w:r>
          </w:p>
          <w:p w:rsidR="001F752B" w:rsidRPr="001B33DF" w:rsidRDefault="001F752B" w:rsidP="001F752B">
            <w:pPr>
              <w:widowControl w:val="0"/>
              <w:spacing w:after="0" w:line="240" w:lineRule="auto"/>
              <w:rPr>
                <w:rFonts w:ascii="Times New Roman" w:eastAsia="Times New Roman" w:hAnsi="Times New Roman" w:cs="Times New Roman"/>
                <w:sz w:val="20"/>
                <w:szCs w:val="20"/>
              </w:rPr>
            </w:pPr>
          </w:p>
        </w:tc>
        <w:tc>
          <w:tcPr>
            <w:tcW w:w="6237" w:type="dxa"/>
          </w:tcPr>
          <w:p w:rsidR="001F752B" w:rsidRPr="001B33DF" w:rsidRDefault="001F752B" w:rsidP="001F752B">
            <w:pPr>
              <w:spacing w:after="0" w:line="240" w:lineRule="auto"/>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первый заместитель главы администрации - начальник финансового управления администрации Петровского городского округа Ставропольского края, заместитель председателя конкурсной комиссии</w:t>
            </w:r>
          </w:p>
          <w:p w:rsidR="001F752B" w:rsidRPr="001B33DF" w:rsidRDefault="001F752B" w:rsidP="001F752B">
            <w:pPr>
              <w:spacing w:after="0" w:line="240" w:lineRule="auto"/>
              <w:jc w:val="both"/>
              <w:rPr>
                <w:rFonts w:ascii="Times New Roman" w:eastAsia="Times New Roman" w:hAnsi="Times New Roman" w:cs="Times New Roman"/>
                <w:sz w:val="16"/>
                <w:szCs w:val="16"/>
              </w:rPr>
            </w:pPr>
          </w:p>
        </w:tc>
      </w:tr>
      <w:tr w:rsidR="001B33DF" w:rsidRPr="001B33DF" w:rsidTr="00E1212A">
        <w:trPr>
          <w:trHeight w:val="570"/>
        </w:trPr>
        <w:tc>
          <w:tcPr>
            <w:tcW w:w="3119" w:type="dxa"/>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Гетманская Наталья</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Александровна</w:t>
            </w:r>
          </w:p>
        </w:tc>
        <w:tc>
          <w:tcPr>
            <w:tcW w:w="6237" w:type="dxa"/>
          </w:tcPr>
          <w:p w:rsidR="001F752B" w:rsidRPr="001B33DF" w:rsidRDefault="001F752B" w:rsidP="001F752B">
            <w:pPr>
              <w:spacing w:after="0" w:line="240" w:lineRule="auto"/>
              <w:jc w:val="both"/>
              <w:rPr>
                <w:rFonts w:ascii="Times New Roman" w:eastAsia="Times New Roman" w:hAnsi="Times New Roman" w:cs="Times New Roman"/>
                <w:sz w:val="28"/>
                <w:szCs w:val="20"/>
                <w:highlight w:val="yellow"/>
              </w:rPr>
            </w:pPr>
            <w:r w:rsidRPr="001B33DF">
              <w:rPr>
                <w:rFonts w:ascii="Times New Roman" w:eastAsia="Times New Roman" w:hAnsi="Times New Roman" w:cs="Times New Roman"/>
                <w:sz w:val="28"/>
                <w:szCs w:val="20"/>
              </w:rPr>
              <w:t xml:space="preserve">заместитель начальника </w:t>
            </w:r>
            <w:r w:rsidRPr="001B33DF">
              <w:rPr>
                <w:rFonts w:ascii="Times New Roman" w:eastAsia="Times New Roman" w:hAnsi="Times New Roman" w:cs="Times New Roman"/>
                <w:sz w:val="28"/>
                <w:szCs w:val="28"/>
              </w:rPr>
              <w:t>отдела социального развития администрации Петровского городского округа Ставропольского края</w:t>
            </w:r>
            <w:r w:rsidRPr="001B33DF">
              <w:rPr>
                <w:rFonts w:ascii="Times New Roman" w:eastAsia="Times New Roman" w:hAnsi="Times New Roman" w:cs="Times New Roman"/>
                <w:sz w:val="28"/>
                <w:szCs w:val="20"/>
              </w:rPr>
              <w:t>, секретарь конкурсной комиссии</w:t>
            </w:r>
          </w:p>
        </w:tc>
      </w:tr>
    </w:tbl>
    <w:p w:rsidR="001F752B" w:rsidRPr="001B33DF" w:rsidRDefault="001F752B" w:rsidP="001F752B">
      <w:pPr>
        <w:spacing w:after="0" w:line="240" w:lineRule="auto"/>
        <w:jc w:val="center"/>
        <w:rPr>
          <w:rFonts w:ascii="Times New Roman" w:eastAsia="Times New Roman" w:hAnsi="Times New Roman" w:cs="Times New Roman"/>
          <w:sz w:val="28"/>
          <w:szCs w:val="28"/>
          <w:highlight w:val="yellow"/>
        </w:rPr>
      </w:pPr>
    </w:p>
    <w:p w:rsidR="001F752B" w:rsidRPr="001B33DF" w:rsidRDefault="001F752B" w:rsidP="001F752B">
      <w:pPr>
        <w:spacing w:after="0" w:line="240" w:lineRule="auto"/>
        <w:jc w:val="center"/>
        <w:rPr>
          <w:rFonts w:ascii="Times New Roman" w:eastAsia="Times New Roman" w:hAnsi="Times New Roman" w:cs="Times New Roman"/>
          <w:sz w:val="28"/>
          <w:szCs w:val="20"/>
        </w:rPr>
      </w:pPr>
      <w:r w:rsidRPr="001B33DF">
        <w:rPr>
          <w:rFonts w:ascii="Times New Roman" w:eastAsia="Times New Roman" w:hAnsi="Times New Roman" w:cs="Times New Roman"/>
          <w:sz w:val="28"/>
          <w:szCs w:val="20"/>
        </w:rPr>
        <w:t>Члены конкурсной комиссии:</w:t>
      </w:r>
    </w:p>
    <w:p w:rsidR="001F752B" w:rsidRPr="001B33DF" w:rsidRDefault="001F752B" w:rsidP="001F752B">
      <w:pPr>
        <w:spacing w:after="0" w:line="240" w:lineRule="auto"/>
        <w:jc w:val="center"/>
        <w:rPr>
          <w:rFonts w:ascii="Times New Roman" w:eastAsia="Times New Roman" w:hAnsi="Times New Roman" w:cs="Times New Roman"/>
          <w:sz w:val="28"/>
          <w:szCs w:val="28"/>
        </w:rPr>
      </w:pPr>
    </w:p>
    <w:tbl>
      <w:tblPr>
        <w:tblW w:w="9356" w:type="dxa"/>
        <w:tblInd w:w="108" w:type="dxa"/>
        <w:tblLook w:val="01E0" w:firstRow="1" w:lastRow="1" w:firstColumn="1" w:lastColumn="1" w:noHBand="0" w:noVBand="0"/>
      </w:tblPr>
      <w:tblGrid>
        <w:gridCol w:w="3119"/>
        <w:gridCol w:w="6237"/>
      </w:tblGrid>
      <w:tr w:rsidR="001B33DF" w:rsidRPr="001B33DF" w:rsidTr="00E1212A">
        <w:tc>
          <w:tcPr>
            <w:tcW w:w="3119" w:type="dxa"/>
          </w:tcPr>
          <w:p w:rsidR="001F752B" w:rsidRPr="001B33DF" w:rsidRDefault="001F752B" w:rsidP="001F752B">
            <w:pPr>
              <w:autoSpaceDE w:val="0"/>
              <w:autoSpaceDN w:val="0"/>
              <w:adjustRightInd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Бут Марина </w:t>
            </w:r>
          </w:p>
          <w:p w:rsidR="001F752B" w:rsidRPr="001B33DF" w:rsidRDefault="001F752B" w:rsidP="001F752B">
            <w:pPr>
              <w:autoSpaceDE w:val="0"/>
              <w:autoSpaceDN w:val="0"/>
              <w:adjustRightInd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Алексеевна</w:t>
            </w:r>
          </w:p>
        </w:tc>
        <w:tc>
          <w:tcPr>
            <w:tcW w:w="6237" w:type="dxa"/>
          </w:tcPr>
          <w:p w:rsidR="001F752B" w:rsidRPr="001B33DF" w:rsidRDefault="001F752B" w:rsidP="001F752B">
            <w:pPr>
              <w:tabs>
                <w:tab w:val="left" w:pos="9354"/>
              </w:tabs>
              <w:spacing w:after="0" w:line="240" w:lineRule="auto"/>
              <w:ind w:right="-2"/>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начальник отдела культуры администрации Петровского городского округа Ставропольского края</w:t>
            </w:r>
          </w:p>
          <w:p w:rsidR="001F752B" w:rsidRPr="001B33DF" w:rsidRDefault="001F752B" w:rsidP="001F752B">
            <w:pPr>
              <w:tabs>
                <w:tab w:val="left" w:pos="9354"/>
              </w:tabs>
              <w:spacing w:after="0" w:line="240" w:lineRule="auto"/>
              <w:ind w:right="-2"/>
              <w:jc w:val="both"/>
              <w:rPr>
                <w:rFonts w:ascii="Times New Roman" w:eastAsia="Times New Roman" w:hAnsi="Times New Roman" w:cs="Times New Roman"/>
                <w:sz w:val="28"/>
                <w:szCs w:val="28"/>
              </w:rPr>
            </w:pPr>
          </w:p>
        </w:tc>
      </w:tr>
      <w:tr w:rsidR="001B33DF" w:rsidRPr="001B33DF" w:rsidTr="00E1212A">
        <w:tc>
          <w:tcPr>
            <w:tcW w:w="3119" w:type="dxa"/>
          </w:tcPr>
          <w:p w:rsidR="001F752B" w:rsidRPr="001B33DF" w:rsidRDefault="001F752B" w:rsidP="001F752B">
            <w:pPr>
              <w:autoSpaceDE w:val="0"/>
              <w:autoSpaceDN w:val="0"/>
              <w:adjustRightInd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Костин Алексей Семенович</w:t>
            </w:r>
          </w:p>
        </w:tc>
        <w:tc>
          <w:tcPr>
            <w:tcW w:w="6237" w:type="dxa"/>
          </w:tcPr>
          <w:p w:rsidR="001F752B" w:rsidRDefault="001F752B" w:rsidP="001F752B">
            <w:pPr>
              <w:tabs>
                <w:tab w:val="left" w:pos="9354"/>
              </w:tabs>
              <w:spacing w:after="0" w:line="240" w:lineRule="auto"/>
              <w:ind w:right="-2"/>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председатель Петровского районного отделения Ставропольской краевой общественной организации ветеранов (пенсионеров) войны, труда, Вооруженных сил и правоохранительных органов (по согласованию)</w:t>
            </w:r>
          </w:p>
          <w:p w:rsidR="001B33DF" w:rsidRPr="001B33DF" w:rsidRDefault="001B33DF" w:rsidP="001F752B">
            <w:pPr>
              <w:tabs>
                <w:tab w:val="left" w:pos="9354"/>
              </w:tabs>
              <w:spacing w:after="0" w:line="240" w:lineRule="auto"/>
              <w:ind w:right="-2"/>
              <w:jc w:val="both"/>
              <w:rPr>
                <w:rFonts w:ascii="Times New Roman" w:eastAsia="Times New Roman" w:hAnsi="Times New Roman" w:cs="Times New Roman"/>
                <w:sz w:val="28"/>
                <w:szCs w:val="28"/>
              </w:rPr>
            </w:pPr>
          </w:p>
        </w:tc>
      </w:tr>
      <w:tr w:rsidR="001B33DF" w:rsidRPr="001B33DF" w:rsidTr="00E1212A">
        <w:tc>
          <w:tcPr>
            <w:tcW w:w="3119" w:type="dxa"/>
          </w:tcPr>
          <w:p w:rsidR="001F752B" w:rsidRPr="001B33DF" w:rsidRDefault="001F752B" w:rsidP="001F752B">
            <w:pPr>
              <w:keepLines/>
              <w:widowControl w:val="0"/>
              <w:spacing w:after="0" w:line="240" w:lineRule="auto"/>
              <w:outlineLvl w:val="1"/>
              <w:rPr>
                <w:rFonts w:ascii="Times New Roman" w:eastAsiaTheme="majorEastAsia" w:hAnsi="Times New Roman" w:cs="Times New Roman"/>
                <w:bCs/>
                <w:sz w:val="28"/>
                <w:szCs w:val="28"/>
              </w:rPr>
            </w:pPr>
            <w:r w:rsidRPr="001B33DF">
              <w:rPr>
                <w:rFonts w:ascii="Times New Roman" w:eastAsiaTheme="majorEastAsia" w:hAnsi="Times New Roman" w:cs="Times New Roman"/>
                <w:bCs/>
                <w:sz w:val="28"/>
                <w:szCs w:val="28"/>
              </w:rPr>
              <w:t>Манько Ольга</w:t>
            </w:r>
          </w:p>
          <w:p w:rsidR="001F752B" w:rsidRPr="001B33DF" w:rsidRDefault="001F752B" w:rsidP="001F752B">
            <w:pPr>
              <w:keepLines/>
              <w:widowControl w:val="0"/>
              <w:spacing w:after="0" w:line="240" w:lineRule="auto"/>
              <w:outlineLvl w:val="1"/>
              <w:rPr>
                <w:rFonts w:ascii="Times New Roman" w:eastAsiaTheme="majorEastAsia" w:hAnsi="Times New Roman" w:cs="Times New Roman"/>
                <w:bCs/>
                <w:sz w:val="28"/>
                <w:szCs w:val="28"/>
              </w:rPr>
            </w:pPr>
            <w:r w:rsidRPr="001B33DF">
              <w:rPr>
                <w:rFonts w:ascii="Times New Roman" w:eastAsiaTheme="majorEastAsia" w:hAnsi="Times New Roman" w:cs="Times New Roman"/>
                <w:bCs/>
                <w:sz w:val="28"/>
                <w:szCs w:val="28"/>
              </w:rPr>
              <w:t>Алексеевна</w:t>
            </w:r>
          </w:p>
          <w:p w:rsidR="001F752B" w:rsidRPr="001B33DF" w:rsidRDefault="001F752B" w:rsidP="001F752B">
            <w:pPr>
              <w:spacing w:after="0" w:line="240" w:lineRule="auto"/>
              <w:rPr>
                <w:rFonts w:ascii="Times New Roman" w:eastAsia="Times New Roman" w:hAnsi="Times New Roman" w:cs="Times New Roman"/>
                <w:sz w:val="20"/>
                <w:szCs w:val="20"/>
              </w:rPr>
            </w:pPr>
          </w:p>
        </w:tc>
        <w:tc>
          <w:tcPr>
            <w:tcW w:w="6237" w:type="dxa"/>
          </w:tcPr>
          <w:p w:rsidR="001F752B" w:rsidRPr="001B33DF" w:rsidRDefault="001F752B" w:rsidP="001F752B">
            <w:pPr>
              <w:spacing w:after="0" w:line="240" w:lineRule="auto"/>
              <w:jc w:val="both"/>
              <w:rPr>
                <w:rFonts w:ascii="Times New Roman" w:eastAsia="Calibri" w:hAnsi="Times New Roman" w:cs="Times New Roman"/>
                <w:iCs/>
                <w:sz w:val="28"/>
                <w:szCs w:val="28"/>
                <w:lang w:eastAsia="en-US"/>
              </w:rPr>
            </w:pPr>
            <w:r w:rsidRPr="001B33DF">
              <w:rPr>
                <w:rFonts w:ascii="Times New Roman" w:eastAsia="Calibri" w:hAnsi="Times New Roman" w:cs="Times New Roman"/>
                <w:iCs/>
                <w:sz w:val="28"/>
                <w:szCs w:val="28"/>
                <w:lang w:eastAsia="en-US"/>
              </w:rPr>
              <w:t>директор муниципального казенного учреждения «Молодежный центр «Импульс»</w:t>
            </w:r>
          </w:p>
          <w:p w:rsidR="001F752B" w:rsidRPr="001B33DF" w:rsidRDefault="001F752B" w:rsidP="001F752B">
            <w:pPr>
              <w:spacing w:after="0" w:line="240" w:lineRule="auto"/>
              <w:jc w:val="both"/>
              <w:rPr>
                <w:rFonts w:ascii="Times New Roman" w:eastAsia="Times New Roman" w:hAnsi="Times New Roman" w:cs="Times New Roman"/>
                <w:sz w:val="28"/>
                <w:szCs w:val="20"/>
              </w:rPr>
            </w:pPr>
          </w:p>
        </w:tc>
      </w:tr>
      <w:tr w:rsidR="001B33DF" w:rsidRPr="001B33DF" w:rsidTr="00E1212A">
        <w:tc>
          <w:tcPr>
            <w:tcW w:w="3119" w:type="dxa"/>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Мишура Николай Александрович</w:t>
            </w:r>
          </w:p>
        </w:tc>
        <w:tc>
          <w:tcPr>
            <w:tcW w:w="6237" w:type="dxa"/>
          </w:tcPr>
          <w:p w:rsidR="001F752B" w:rsidRPr="001B33DF" w:rsidRDefault="001F752B" w:rsidP="001F752B">
            <w:pPr>
              <w:spacing w:after="0" w:line="240" w:lineRule="auto"/>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начальник отдела имущественных и земельных отношений администрации Петровского городского округа Ставропольского края</w:t>
            </w:r>
          </w:p>
          <w:p w:rsidR="001F752B" w:rsidRPr="001B33DF" w:rsidRDefault="001F752B" w:rsidP="001F752B">
            <w:pPr>
              <w:spacing w:after="0" w:line="240" w:lineRule="auto"/>
              <w:jc w:val="both"/>
              <w:rPr>
                <w:rFonts w:ascii="Times New Roman" w:eastAsia="Times New Roman" w:hAnsi="Times New Roman" w:cs="Times New Roman"/>
                <w:sz w:val="28"/>
                <w:szCs w:val="28"/>
              </w:rPr>
            </w:pPr>
          </w:p>
        </w:tc>
      </w:tr>
      <w:tr w:rsidR="001B33DF" w:rsidRPr="001B33DF" w:rsidTr="00E1212A">
        <w:tc>
          <w:tcPr>
            <w:tcW w:w="3119" w:type="dxa"/>
          </w:tcPr>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lastRenderedPageBreak/>
              <w:t xml:space="preserve">Павловская Лариса </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Calibri" w:hAnsi="Times New Roman" w:cs="Times New Roman"/>
                <w:sz w:val="28"/>
                <w:szCs w:val="28"/>
                <w:lang w:eastAsia="en-US"/>
              </w:rPr>
              <w:t>Владимировна</w:t>
            </w:r>
          </w:p>
        </w:tc>
        <w:tc>
          <w:tcPr>
            <w:tcW w:w="6237" w:type="dxa"/>
          </w:tcPr>
          <w:p w:rsidR="001F752B" w:rsidRPr="001B33DF" w:rsidRDefault="001F752B" w:rsidP="001F752B">
            <w:pPr>
              <w:spacing w:after="0" w:line="240" w:lineRule="auto"/>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руководитель филиала - главный редактор филиала государственного унитарного предприятия «Издательский дом «Периодика Ставрополья» - редакции газеты «Петровские вести» (по согласованию)</w:t>
            </w:r>
          </w:p>
          <w:p w:rsidR="001F752B" w:rsidRPr="001B33DF" w:rsidRDefault="001F752B" w:rsidP="001F752B">
            <w:pPr>
              <w:spacing w:after="0" w:line="240" w:lineRule="auto"/>
              <w:jc w:val="both"/>
              <w:rPr>
                <w:rFonts w:ascii="Times New Roman" w:eastAsia="Times New Roman" w:hAnsi="Times New Roman" w:cs="Times New Roman"/>
                <w:sz w:val="28"/>
                <w:szCs w:val="28"/>
              </w:rPr>
            </w:pPr>
          </w:p>
        </w:tc>
      </w:tr>
      <w:tr w:rsidR="001B33DF" w:rsidRPr="001B33DF" w:rsidTr="00E1212A">
        <w:tc>
          <w:tcPr>
            <w:tcW w:w="3119" w:type="dxa"/>
          </w:tcPr>
          <w:p w:rsidR="001F752B" w:rsidRPr="001B33DF" w:rsidRDefault="001F752B" w:rsidP="001F752B">
            <w:pPr>
              <w:widowControl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Сухотько Анна</w:t>
            </w:r>
          </w:p>
          <w:p w:rsidR="001F752B" w:rsidRPr="001B33DF" w:rsidRDefault="001F752B" w:rsidP="001F752B">
            <w:pPr>
              <w:widowControl w:val="0"/>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Павловна</w:t>
            </w:r>
          </w:p>
          <w:p w:rsidR="001F752B" w:rsidRPr="001B33DF" w:rsidRDefault="001F752B" w:rsidP="001F752B">
            <w:pPr>
              <w:widowControl w:val="0"/>
              <w:spacing w:after="0" w:line="240" w:lineRule="auto"/>
              <w:rPr>
                <w:rFonts w:ascii="Times New Roman" w:eastAsia="Times New Roman" w:hAnsi="Times New Roman" w:cs="Times New Roman"/>
                <w:sz w:val="20"/>
                <w:szCs w:val="20"/>
              </w:rPr>
            </w:pPr>
          </w:p>
        </w:tc>
        <w:tc>
          <w:tcPr>
            <w:tcW w:w="6237" w:type="dxa"/>
          </w:tcPr>
          <w:p w:rsidR="001F752B" w:rsidRPr="001B33DF" w:rsidRDefault="001F752B" w:rsidP="001F752B">
            <w:pPr>
              <w:spacing w:after="0" w:line="240" w:lineRule="auto"/>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начальник отдела опеки и попечительства администрации Петровского городского округа Ставропольского края</w:t>
            </w:r>
          </w:p>
          <w:p w:rsidR="001F752B" w:rsidRPr="001B33DF" w:rsidRDefault="001F752B" w:rsidP="001F752B">
            <w:pPr>
              <w:spacing w:after="0" w:line="240" w:lineRule="auto"/>
              <w:jc w:val="both"/>
              <w:rPr>
                <w:rFonts w:ascii="Times New Roman" w:eastAsia="Times New Roman" w:hAnsi="Times New Roman" w:cs="Times New Roman"/>
                <w:sz w:val="16"/>
                <w:szCs w:val="16"/>
              </w:rPr>
            </w:pPr>
          </w:p>
        </w:tc>
      </w:tr>
      <w:tr w:rsidR="001B33DF" w:rsidRPr="001B33DF" w:rsidTr="00E1212A">
        <w:tc>
          <w:tcPr>
            <w:tcW w:w="3119" w:type="dxa"/>
          </w:tcPr>
          <w:p w:rsidR="001F752B" w:rsidRPr="001B33DF" w:rsidRDefault="001F752B" w:rsidP="001F752B">
            <w:pPr>
              <w:spacing w:after="0" w:line="240" w:lineRule="auto"/>
              <w:rPr>
                <w:rFonts w:ascii="Times New Roman" w:eastAsia="Calibri" w:hAnsi="Times New Roman" w:cs="Times New Roman"/>
                <w:sz w:val="28"/>
                <w:szCs w:val="28"/>
                <w:lang w:eastAsia="en-US"/>
              </w:rPr>
            </w:pPr>
            <w:proofErr w:type="spellStart"/>
            <w:r w:rsidRPr="001B33DF">
              <w:rPr>
                <w:rFonts w:ascii="Times New Roman" w:eastAsia="Calibri" w:hAnsi="Times New Roman" w:cs="Times New Roman"/>
                <w:sz w:val="28"/>
                <w:szCs w:val="28"/>
                <w:lang w:eastAsia="en-US"/>
              </w:rPr>
              <w:t>Туртупиди</w:t>
            </w:r>
            <w:proofErr w:type="spellEnd"/>
            <w:r w:rsidRPr="001B33DF">
              <w:rPr>
                <w:rFonts w:ascii="Times New Roman" w:eastAsia="Calibri" w:hAnsi="Times New Roman" w:cs="Times New Roman"/>
                <w:sz w:val="28"/>
                <w:szCs w:val="28"/>
                <w:lang w:eastAsia="en-US"/>
              </w:rPr>
              <w:t xml:space="preserve"> Наталия</w:t>
            </w:r>
          </w:p>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Ильинична</w:t>
            </w:r>
          </w:p>
        </w:tc>
        <w:tc>
          <w:tcPr>
            <w:tcW w:w="6237" w:type="dxa"/>
          </w:tcPr>
          <w:p w:rsidR="001F752B" w:rsidRPr="001B33DF" w:rsidRDefault="001F752B" w:rsidP="001F752B">
            <w:pPr>
              <w:spacing w:after="0" w:line="240" w:lineRule="auto"/>
              <w:jc w:val="both"/>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начальник управления труда и социальной защиты населения администрации Петровского городского округа Ставропольского края</w:t>
            </w:r>
          </w:p>
          <w:p w:rsidR="001F752B" w:rsidRPr="001B33DF" w:rsidRDefault="001F752B" w:rsidP="001F752B">
            <w:pPr>
              <w:spacing w:after="0" w:line="240" w:lineRule="auto"/>
              <w:jc w:val="both"/>
              <w:rPr>
                <w:rFonts w:ascii="Times New Roman" w:eastAsia="Calibri" w:hAnsi="Times New Roman" w:cs="Times New Roman"/>
                <w:sz w:val="28"/>
                <w:szCs w:val="28"/>
                <w:highlight w:val="yellow"/>
                <w:lang w:eastAsia="en-US"/>
              </w:rPr>
            </w:pPr>
          </w:p>
        </w:tc>
      </w:tr>
      <w:tr w:rsidR="001B33DF" w:rsidRPr="001B33DF" w:rsidTr="00E1212A">
        <w:tc>
          <w:tcPr>
            <w:tcW w:w="3119" w:type="dxa"/>
          </w:tcPr>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Черниговский Василий</w:t>
            </w:r>
          </w:p>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Николаевич</w:t>
            </w:r>
          </w:p>
        </w:tc>
        <w:tc>
          <w:tcPr>
            <w:tcW w:w="6237" w:type="dxa"/>
          </w:tcPr>
          <w:p w:rsidR="001F752B" w:rsidRPr="001B33DF" w:rsidRDefault="001F752B" w:rsidP="001F752B">
            <w:pPr>
              <w:spacing w:after="0" w:line="240" w:lineRule="auto"/>
              <w:jc w:val="both"/>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директор государственного бюджетного профессионального образовательного учреждения «Светлоградский педагогический колледж» (по согласованию)</w:t>
            </w:r>
          </w:p>
          <w:p w:rsidR="001F752B" w:rsidRPr="001B33DF" w:rsidRDefault="001F752B" w:rsidP="001F752B">
            <w:pPr>
              <w:spacing w:after="0" w:line="240" w:lineRule="auto"/>
              <w:jc w:val="both"/>
              <w:rPr>
                <w:rFonts w:ascii="Times New Roman" w:eastAsia="Calibri" w:hAnsi="Times New Roman" w:cs="Times New Roman"/>
                <w:sz w:val="28"/>
                <w:szCs w:val="28"/>
                <w:lang w:eastAsia="en-US"/>
              </w:rPr>
            </w:pPr>
          </w:p>
        </w:tc>
      </w:tr>
      <w:tr w:rsidR="001B33DF" w:rsidRPr="001B33DF" w:rsidTr="00E1212A">
        <w:trPr>
          <w:trHeight w:val="1146"/>
        </w:trPr>
        <w:tc>
          <w:tcPr>
            <w:tcW w:w="3119" w:type="dxa"/>
          </w:tcPr>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 xml:space="preserve">Шевченко Наталья </w:t>
            </w:r>
          </w:p>
          <w:p w:rsidR="001F752B" w:rsidRPr="001B33DF" w:rsidRDefault="001F752B" w:rsidP="001F752B">
            <w:pPr>
              <w:spacing w:after="0" w:line="240" w:lineRule="auto"/>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Анатольевна</w:t>
            </w:r>
          </w:p>
        </w:tc>
        <w:tc>
          <w:tcPr>
            <w:tcW w:w="6237" w:type="dxa"/>
          </w:tcPr>
          <w:p w:rsidR="001F752B" w:rsidRPr="001B33DF" w:rsidRDefault="001F752B" w:rsidP="001F752B">
            <w:pPr>
              <w:spacing w:after="0" w:line="240" w:lineRule="auto"/>
              <w:jc w:val="both"/>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начальник отдела образования администрации Петровского городского округа Ставропольского края</w:t>
            </w:r>
          </w:p>
          <w:p w:rsidR="001F752B" w:rsidRPr="001B33DF" w:rsidRDefault="001F752B" w:rsidP="001F752B">
            <w:pPr>
              <w:spacing w:after="0" w:line="240" w:lineRule="auto"/>
              <w:jc w:val="both"/>
              <w:rPr>
                <w:rFonts w:ascii="Times New Roman" w:eastAsia="Calibri" w:hAnsi="Times New Roman" w:cs="Times New Roman"/>
                <w:sz w:val="28"/>
                <w:szCs w:val="28"/>
                <w:lang w:eastAsia="en-US"/>
              </w:rPr>
            </w:pPr>
          </w:p>
        </w:tc>
      </w:tr>
    </w:tbl>
    <w:p w:rsidR="001F752B" w:rsidRPr="001B33DF" w:rsidRDefault="001F752B" w:rsidP="001F752B">
      <w:pPr>
        <w:spacing w:after="0" w:line="240" w:lineRule="auto"/>
        <w:rPr>
          <w:rFonts w:ascii="Times New Roman" w:eastAsia="Times New Roman" w:hAnsi="Times New Roman" w:cs="Times New Roman"/>
          <w:sz w:val="28"/>
          <w:szCs w:val="28"/>
          <w:highlight w:val="yellow"/>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Управляющий делами администрации</w:t>
      </w: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Петровского городского округа</w:t>
      </w:r>
    </w:p>
    <w:p w:rsidR="001F752B" w:rsidRPr="001B33DF" w:rsidRDefault="001F752B" w:rsidP="001F752B">
      <w:pPr>
        <w:spacing w:after="0" w:line="240" w:lineRule="exact"/>
        <w:ind w:right="-2"/>
        <w:rPr>
          <w:rFonts w:ascii="Times New Roman" w:eastAsia="Calibri" w:hAnsi="Times New Roman" w:cs="Times New Roman"/>
          <w:sz w:val="28"/>
          <w:szCs w:val="28"/>
          <w:lang w:eastAsia="en-US"/>
        </w:rPr>
      </w:pPr>
      <w:r w:rsidRPr="001B33DF">
        <w:rPr>
          <w:rFonts w:ascii="Times New Roman" w:eastAsia="Calibri" w:hAnsi="Times New Roman" w:cs="Times New Roman"/>
          <w:sz w:val="28"/>
          <w:szCs w:val="28"/>
          <w:lang w:eastAsia="en-US"/>
        </w:rPr>
        <w:t xml:space="preserve">Ставропольского края                                                                 </w:t>
      </w:r>
      <w:r w:rsidR="007273D2" w:rsidRPr="001B33DF">
        <w:rPr>
          <w:rFonts w:ascii="Times New Roman" w:eastAsia="Calibri" w:hAnsi="Times New Roman" w:cs="Times New Roman"/>
          <w:sz w:val="28"/>
          <w:szCs w:val="28"/>
          <w:lang w:eastAsia="en-US"/>
        </w:rPr>
        <w:t xml:space="preserve">  </w:t>
      </w:r>
      <w:r w:rsidRPr="001B33DF">
        <w:rPr>
          <w:rFonts w:ascii="Times New Roman" w:eastAsia="Calibri" w:hAnsi="Times New Roman" w:cs="Times New Roman"/>
          <w:sz w:val="28"/>
          <w:szCs w:val="28"/>
          <w:lang w:eastAsia="en-US"/>
        </w:rPr>
        <w:t xml:space="preserve">       </w:t>
      </w:r>
      <w:proofErr w:type="spellStart"/>
      <w:r w:rsidRPr="001B33DF">
        <w:rPr>
          <w:rFonts w:ascii="Times New Roman" w:eastAsia="Calibri" w:hAnsi="Times New Roman" w:cs="Times New Roman"/>
          <w:sz w:val="28"/>
          <w:szCs w:val="28"/>
          <w:lang w:eastAsia="en-US"/>
        </w:rPr>
        <w:t>Ю.В.Петрич</w:t>
      </w:r>
      <w:proofErr w:type="spellEnd"/>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7273D2" w:rsidRPr="001B33DF" w:rsidRDefault="007273D2" w:rsidP="001F752B">
      <w:pPr>
        <w:spacing w:after="0" w:line="240" w:lineRule="exact"/>
        <w:ind w:right="-59"/>
        <w:rPr>
          <w:rFonts w:ascii="Times New Roman" w:eastAsia="Calibri" w:hAnsi="Times New Roman" w:cs="Times New Roman"/>
          <w:sz w:val="28"/>
          <w:szCs w:val="28"/>
          <w:lang w:eastAsia="en-US"/>
        </w:rPr>
      </w:pPr>
    </w:p>
    <w:tbl>
      <w:tblPr>
        <w:tblW w:w="0" w:type="auto"/>
        <w:tblInd w:w="108" w:type="dxa"/>
        <w:tblLook w:val="04A0" w:firstRow="1" w:lastRow="0" w:firstColumn="1" w:lastColumn="0" w:noHBand="0" w:noVBand="1"/>
      </w:tblPr>
      <w:tblGrid>
        <w:gridCol w:w="4962"/>
        <w:gridCol w:w="4443"/>
      </w:tblGrid>
      <w:tr w:rsidR="001B33DF" w:rsidRPr="001B33DF" w:rsidTr="001B33DF">
        <w:trPr>
          <w:trHeight w:val="284"/>
        </w:trPr>
        <w:tc>
          <w:tcPr>
            <w:tcW w:w="4962"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bookmarkStart w:id="19" w:name="_Hlk507420812"/>
            <w:bookmarkStart w:id="20" w:name="_Hlk507420831"/>
          </w:p>
        </w:tc>
        <w:tc>
          <w:tcPr>
            <w:tcW w:w="4443" w:type="dxa"/>
          </w:tcPr>
          <w:p w:rsidR="001F752B" w:rsidRPr="001B33DF" w:rsidRDefault="001F752B" w:rsidP="001F752B">
            <w:pPr>
              <w:spacing w:after="0" w:line="240" w:lineRule="exact"/>
              <w:jc w:val="center"/>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Приложение 1</w:t>
            </w:r>
          </w:p>
        </w:tc>
      </w:tr>
      <w:tr w:rsidR="001B33DF" w:rsidRPr="001B33DF" w:rsidTr="001B33DF">
        <w:tc>
          <w:tcPr>
            <w:tcW w:w="4962"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443" w:type="dxa"/>
          </w:tcPr>
          <w:p w:rsidR="001F752B" w:rsidRPr="001B33DF" w:rsidRDefault="001F752B" w:rsidP="001F752B">
            <w:pPr>
              <w:autoSpaceDE w:val="0"/>
              <w:autoSpaceDN w:val="0"/>
              <w:adjustRightInd w:val="0"/>
              <w:spacing w:after="0" w:line="240" w:lineRule="exact"/>
              <w:ind w:firstLine="70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 xml:space="preserve">к Порядку предоставления за счет средств бюджета Петровского городского округа Ставропольского края субсидии казачьим обществам </w:t>
            </w:r>
          </w:p>
          <w:p w:rsidR="001F752B" w:rsidRPr="001B33DF" w:rsidRDefault="001F752B" w:rsidP="001F752B">
            <w:pPr>
              <w:spacing w:after="0" w:line="240" w:lineRule="exact"/>
              <w:jc w:val="both"/>
              <w:rPr>
                <w:rFonts w:ascii="Times New Roman" w:eastAsia="Times New Roman" w:hAnsi="Times New Roman" w:cs="Times New Roman"/>
                <w:sz w:val="28"/>
                <w:szCs w:val="28"/>
              </w:rPr>
            </w:pPr>
          </w:p>
        </w:tc>
      </w:tr>
      <w:bookmarkEnd w:id="19"/>
      <w:tr w:rsidR="001B33DF" w:rsidRPr="001B33DF" w:rsidTr="001B33DF">
        <w:tc>
          <w:tcPr>
            <w:tcW w:w="4962"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443"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p>
        </w:tc>
      </w:tr>
      <w:bookmarkEnd w:id="20"/>
    </w:tbl>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spacing w:after="0" w:line="240" w:lineRule="auto"/>
        <w:rPr>
          <w:rFonts w:ascii="Times New Roman" w:eastAsia="Times New Roman" w:hAnsi="Times New Roman" w:cs="Times New Roman"/>
          <w:sz w:val="20"/>
          <w:szCs w:val="20"/>
          <w:lang w:eastAsia="en-US"/>
        </w:rPr>
      </w:pPr>
    </w:p>
    <w:p w:rsidR="001F752B" w:rsidRPr="001B33DF" w:rsidRDefault="001F752B" w:rsidP="001F752B">
      <w:pPr>
        <w:tabs>
          <w:tab w:val="left" w:pos="3648"/>
        </w:tabs>
        <w:spacing w:after="0" w:line="240" w:lineRule="auto"/>
        <w:jc w:val="center"/>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ЗАЯВКА</w:t>
      </w:r>
    </w:p>
    <w:p w:rsidR="001F752B" w:rsidRPr="001B33DF" w:rsidRDefault="001F752B" w:rsidP="001F752B">
      <w:pPr>
        <w:spacing w:after="0" w:line="240" w:lineRule="exact"/>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lang w:eastAsia="en-US"/>
        </w:rPr>
        <w:t>на участие в конкурсе на</w:t>
      </w:r>
      <w:r w:rsidRPr="001B33DF">
        <w:rPr>
          <w:rFonts w:ascii="Times New Roman" w:eastAsia="Times New Roman" w:hAnsi="Times New Roman" w:cs="Times New Roman"/>
          <w:sz w:val="28"/>
          <w:szCs w:val="28"/>
        </w:rPr>
        <w:t xml:space="preserve"> предоставление за счет средств бюджета Петровского городского округа Ставропольского края </w:t>
      </w:r>
      <w:r w:rsidRPr="001B33DF">
        <w:rPr>
          <w:rFonts w:ascii="Times New Roman" w:eastAsia="Times New Roman" w:hAnsi="Times New Roman" w:cs="Times New Roman"/>
          <w:sz w:val="28"/>
          <w:szCs w:val="20"/>
        </w:rPr>
        <w:t xml:space="preserve">субсидии казачьим обществам </w:t>
      </w:r>
    </w:p>
    <w:p w:rsidR="001F752B" w:rsidRPr="001B33DF" w:rsidRDefault="001F752B" w:rsidP="001F752B">
      <w:pPr>
        <w:spacing w:after="0" w:line="240" w:lineRule="exact"/>
        <w:jc w:val="both"/>
        <w:rPr>
          <w:rFonts w:ascii="Times New Roman" w:eastAsia="Times New Roman"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2119"/>
        <w:gridCol w:w="3436"/>
      </w:tblGrid>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Название казачьего общества</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Контактная информация</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Почтовый адрес (с индексом)</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Номер телефона/факса</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Адрес электронной почты</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Ф.И.О. атамана казачьего общества</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Адрес электронной почты руководителя</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9356" w:type="dxa"/>
            <w:gridSpan w:val="3"/>
            <w:shd w:val="clear" w:color="auto" w:fill="auto"/>
          </w:tcPr>
          <w:p w:rsidR="001F752B" w:rsidRPr="001B33DF" w:rsidRDefault="001F752B" w:rsidP="001F752B">
            <w:pPr>
              <w:tabs>
                <w:tab w:val="left" w:pos="3648"/>
              </w:tabs>
              <w:spacing w:after="0" w:line="240" w:lineRule="auto"/>
              <w:jc w:val="center"/>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Информация об организации - заявителе</w:t>
            </w: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Полное название казачьего общества (согласно свидетельству о регистрации)</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Сокращенное название</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Ф.И.О. главного бухгалтера</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номер телефона</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адрес электронной почты</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rPr>
          <w:trHeight w:val="654"/>
        </w:trPr>
        <w:tc>
          <w:tcPr>
            <w:tcW w:w="5920" w:type="dxa"/>
            <w:gridSpan w:val="2"/>
            <w:vMerge w:val="restart"/>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Реквизиты заявителя:</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ИНН/ОГРН</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Наименование учреждения банка</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Местонахождение банка</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Расчетный счет</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Корреспондентский счет</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БИК</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КПП</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rPr>
          <w:trHeight w:val="654"/>
        </w:trPr>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Основные направления деятельности</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(не более 5)</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rPr>
          <w:trHeight w:val="1066"/>
        </w:trPr>
        <w:tc>
          <w:tcPr>
            <w:tcW w:w="5920" w:type="dxa"/>
            <w:gridSpan w:val="2"/>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Количество членов казачьего общества (данные приводятся по состоянию на последний отчетный период):</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val="restart"/>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 xml:space="preserve">Источники доходов казачьего общества и доля </w:t>
            </w:r>
            <w:r w:rsidRPr="001B33DF">
              <w:rPr>
                <w:rFonts w:ascii="Times New Roman" w:eastAsia="Times New Roman" w:hAnsi="Times New Roman" w:cs="Times New Roman"/>
                <w:sz w:val="28"/>
                <w:szCs w:val="28"/>
              </w:rPr>
              <w:lastRenderedPageBreak/>
              <w:t>в</w:t>
            </w:r>
            <w:proofErr w:type="gramStart"/>
            <w:r w:rsidRPr="001B33DF">
              <w:rPr>
                <w:rFonts w:ascii="Times New Roman" w:eastAsia="Times New Roman" w:hAnsi="Times New Roman" w:cs="Times New Roman"/>
                <w:sz w:val="28"/>
                <w:szCs w:val="28"/>
              </w:rPr>
              <w:t xml:space="preserve"> (%) </w:t>
            </w:r>
            <w:proofErr w:type="gramEnd"/>
            <w:r w:rsidRPr="001B33DF">
              <w:rPr>
                <w:rFonts w:ascii="Times New Roman" w:eastAsia="Times New Roman" w:hAnsi="Times New Roman" w:cs="Times New Roman"/>
                <w:sz w:val="28"/>
                <w:szCs w:val="28"/>
              </w:rPr>
              <w:t>каждого источника:</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Членские взносы</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Благотворительные пожертвования</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Коммерческие организации</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Собственная хозяйственная деятельность</w:t>
            </w:r>
          </w:p>
          <w:p w:rsidR="001F752B" w:rsidRPr="001B33DF" w:rsidRDefault="001F752B" w:rsidP="001F752B">
            <w:pPr>
              <w:spacing w:after="0" w:line="240" w:lineRule="auto"/>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Другое</w:t>
            </w: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5920" w:type="dxa"/>
            <w:gridSpan w:val="2"/>
            <w:vMerge/>
            <w:shd w:val="clear" w:color="auto" w:fill="auto"/>
          </w:tcPr>
          <w:p w:rsidR="001F752B" w:rsidRPr="001B33DF" w:rsidRDefault="001F752B" w:rsidP="001F752B">
            <w:pPr>
              <w:spacing w:after="0" w:line="240" w:lineRule="auto"/>
              <w:rPr>
                <w:rFonts w:ascii="Times New Roman" w:eastAsia="Times New Roman" w:hAnsi="Times New Roman" w:cs="Times New Roman"/>
                <w:sz w:val="28"/>
                <w:szCs w:val="28"/>
              </w:rPr>
            </w:pPr>
          </w:p>
        </w:tc>
        <w:tc>
          <w:tcPr>
            <w:tcW w:w="3436"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9356" w:type="dxa"/>
            <w:gridSpan w:val="3"/>
            <w:shd w:val="clear" w:color="auto" w:fill="auto"/>
          </w:tcPr>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Казачье общество дает согласие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казачьим обществом условий, целей и порядка предоставления субсидии и обязательство казачьего общества о включении согласия, указанного в настоящем подпункте, в договоры, заключаемые казачьим обществом с юридическими л</w:t>
            </w:r>
            <w:r w:rsidR="001B33DF">
              <w:rPr>
                <w:rFonts w:ascii="Times New Roman" w:eastAsia="Times New Roman" w:hAnsi="Times New Roman" w:cs="Times New Roman"/>
                <w:sz w:val="28"/>
                <w:szCs w:val="28"/>
              </w:rPr>
              <w:t xml:space="preserve">ицами, получающими средства из </w:t>
            </w:r>
            <w:r w:rsidRPr="001B33DF">
              <w:rPr>
                <w:rFonts w:ascii="Times New Roman" w:eastAsia="Times New Roman" w:hAnsi="Times New Roman" w:cs="Times New Roman"/>
                <w:sz w:val="28"/>
                <w:szCs w:val="28"/>
              </w:rPr>
              <w:t>бюджета округа на основании данных договоров (за исключением государственных (муниципальных) унитарных</w:t>
            </w:r>
            <w:proofErr w:type="gramEnd"/>
            <w:r w:rsidRPr="001B33DF">
              <w:rPr>
                <w:rFonts w:ascii="Times New Roman" w:eastAsia="Times New Roman" w:hAnsi="Times New Roman" w:cs="Times New Roman"/>
                <w:sz w:val="28"/>
                <w:szCs w:val="28"/>
              </w:rPr>
              <w:t xml:space="preserve">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1F752B" w:rsidRPr="001B33DF" w:rsidRDefault="001F752B" w:rsidP="001F752B">
            <w:pPr>
              <w:widowControl w:val="0"/>
              <w:autoSpaceDE w:val="0"/>
              <w:autoSpaceDN w:val="0"/>
              <w:spacing w:before="200" w:after="0" w:line="240" w:lineRule="auto"/>
              <w:ind w:firstLine="540"/>
              <w:jc w:val="both"/>
              <w:rPr>
                <w:rFonts w:ascii="Times New Roman" w:eastAsia="Times New Roman" w:hAnsi="Times New Roman" w:cs="Times New Roman"/>
                <w:sz w:val="28"/>
                <w:szCs w:val="28"/>
              </w:rPr>
            </w:pPr>
            <w:proofErr w:type="gramStart"/>
            <w:r w:rsidRPr="001B33DF">
              <w:rPr>
                <w:rFonts w:ascii="Times New Roman" w:eastAsia="Times New Roman" w:hAnsi="Times New Roman" w:cs="Times New Roman"/>
                <w:sz w:val="28"/>
                <w:szCs w:val="28"/>
              </w:rPr>
              <w:t>Казачье общество обязуется соблюдать запрет на приобретение за счет средств, полученных из бюджета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казачьего общества о включении в договоры, заключаемые казачьим обществом с юридическими лицами, получающими средства из бюджета округа на основании данных договоров</w:t>
            </w:r>
            <w:proofErr w:type="gramEnd"/>
            <w:r w:rsidRPr="001B33DF">
              <w:rPr>
                <w:rFonts w:ascii="Times New Roman" w:eastAsia="Times New Roman" w:hAnsi="Times New Roman" w:cs="Times New Roman"/>
                <w:sz w:val="28"/>
                <w:szCs w:val="28"/>
              </w:rPr>
              <w:t>, обязательства о соблюдении запрета, указанного в настоящем подпункте;</w:t>
            </w:r>
          </w:p>
          <w:p w:rsidR="001F752B" w:rsidRPr="001B33DF" w:rsidRDefault="001F752B" w:rsidP="001F752B">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Казачье общество дает согласие на публикацию (размещение) в информационно-телекоммуникационной сети "Интернет" информации о казачьем обществе, о подаваемой заявке, иной информации о казачьем обществе, связанной с конкурсом.</w:t>
            </w:r>
          </w:p>
          <w:p w:rsidR="001F752B" w:rsidRPr="001B33DF" w:rsidRDefault="001F752B" w:rsidP="001F752B">
            <w:pPr>
              <w:tabs>
                <w:tab w:val="left" w:pos="3648"/>
              </w:tabs>
              <w:spacing w:after="0" w:line="240" w:lineRule="auto"/>
              <w:jc w:val="center"/>
              <w:rPr>
                <w:rFonts w:ascii="Times New Roman" w:eastAsia="Times New Roman" w:hAnsi="Times New Roman" w:cs="Times New Roman"/>
                <w:sz w:val="28"/>
                <w:szCs w:val="28"/>
                <w:lang w:eastAsia="en-US"/>
              </w:rPr>
            </w:pPr>
          </w:p>
          <w:p w:rsidR="001F752B" w:rsidRPr="001B33DF" w:rsidRDefault="001F752B" w:rsidP="001F752B">
            <w:pPr>
              <w:tabs>
                <w:tab w:val="left" w:pos="3648"/>
              </w:tabs>
              <w:spacing w:after="0" w:line="240" w:lineRule="auto"/>
              <w:jc w:val="center"/>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Полноту и достоверность информации подтверждаю</w:t>
            </w:r>
          </w:p>
        </w:tc>
      </w:tr>
      <w:tr w:rsidR="001B33DF" w:rsidRPr="001B33DF" w:rsidTr="00E1212A">
        <w:tc>
          <w:tcPr>
            <w:tcW w:w="3801"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Руководитель заявителя:</w:t>
            </w:r>
          </w:p>
        </w:tc>
        <w:tc>
          <w:tcPr>
            <w:tcW w:w="5555" w:type="dxa"/>
            <w:gridSpan w:val="2"/>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3801"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Ф.И.О.</w:t>
            </w:r>
          </w:p>
        </w:tc>
        <w:tc>
          <w:tcPr>
            <w:tcW w:w="5555" w:type="dxa"/>
            <w:gridSpan w:val="2"/>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r w:rsidR="001B33DF" w:rsidRPr="001B33DF" w:rsidTr="00E1212A">
        <w:tc>
          <w:tcPr>
            <w:tcW w:w="3801" w:type="dxa"/>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Подпись</w:t>
            </w:r>
          </w:p>
        </w:tc>
        <w:tc>
          <w:tcPr>
            <w:tcW w:w="5555" w:type="dxa"/>
            <w:gridSpan w:val="2"/>
            <w:shd w:val="clear" w:color="auto" w:fill="auto"/>
          </w:tcPr>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r w:rsidRPr="001B33DF">
              <w:rPr>
                <w:rFonts w:ascii="Times New Roman" w:eastAsia="Times New Roman" w:hAnsi="Times New Roman" w:cs="Times New Roman"/>
                <w:sz w:val="28"/>
                <w:szCs w:val="28"/>
                <w:lang w:eastAsia="en-US"/>
              </w:rPr>
              <w:t>М.П.</w:t>
            </w:r>
          </w:p>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tc>
      </w:tr>
    </w:tbl>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p w:rsidR="007273D2" w:rsidRPr="001B33DF" w:rsidRDefault="007273D2" w:rsidP="001F752B">
      <w:pPr>
        <w:tabs>
          <w:tab w:val="left" w:pos="3648"/>
        </w:tabs>
        <w:spacing w:after="0" w:line="240" w:lineRule="auto"/>
        <w:rPr>
          <w:rFonts w:ascii="Times New Roman" w:eastAsia="Times New Roman" w:hAnsi="Times New Roman" w:cs="Times New Roman"/>
          <w:sz w:val="28"/>
          <w:szCs w:val="28"/>
          <w:lang w:eastAsia="en-US"/>
        </w:rPr>
      </w:pPr>
    </w:p>
    <w:tbl>
      <w:tblPr>
        <w:tblW w:w="0" w:type="auto"/>
        <w:tblInd w:w="108" w:type="dxa"/>
        <w:tblLook w:val="04A0" w:firstRow="1" w:lastRow="0" w:firstColumn="1" w:lastColumn="0" w:noHBand="0" w:noVBand="1"/>
      </w:tblPr>
      <w:tblGrid>
        <w:gridCol w:w="4962"/>
        <w:gridCol w:w="4443"/>
      </w:tblGrid>
      <w:tr w:rsidR="001B33DF" w:rsidRPr="001B33DF" w:rsidTr="001B33DF">
        <w:trPr>
          <w:trHeight w:val="284"/>
        </w:trPr>
        <w:tc>
          <w:tcPr>
            <w:tcW w:w="4962"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443" w:type="dxa"/>
          </w:tcPr>
          <w:p w:rsidR="001F752B" w:rsidRPr="001B33DF" w:rsidRDefault="001F752B" w:rsidP="001F752B">
            <w:pPr>
              <w:spacing w:after="0" w:line="240" w:lineRule="exact"/>
              <w:jc w:val="center"/>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Приложение 2</w:t>
            </w:r>
          </w:p>
        </w:tc>
      </w:tr>
      <w:tr w:rsidR="001B33DF" w:rsidRPr="001B33DF" w:rsidTr="001B33DF">
        <w:tc>
          <w:tcPr>
            <w:tcW w:w="4962"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443" w:type="dxa"/>
          </w:tcPr>
          <w:p w:rsidR="001F752B" w:rsidRPr="001B33DF" w:rsidRDefault="001F752B" w:rsidP="001F752B">
            <w:pPr>
              <w:autoSpaceDE w:val="0"/>
              <w:autoSpaceDN w:val="0"/>
              <w:adjustRightInd w:val="0"/>
              <w:spacing w:after="0" w:line="240" w:lineRule="exact"/>
              <w:ind w:firstLine="70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 xml:space="preserve">к Порядку предоставления за счет средств бюджета Петровского городского округа Ставропольского края субсидии казачьим обществам </w:t>
            </w:r>
          </w:p>
          <w:p w:rsidR="001F752B" w:rsidRPr="001B33DF" w:rsidRDefault="001F752B" w:rsidP="001F752B">
            <w:pPr>
              <w:spacing w:after="0" w:line="240" w:lineRule="exact"/>
              <w:jc w:val="both"/>
              <w:rPr>
                <w:rFonts w:ascii="Times New Roman" w:eastAsia="Times New Roman" w:hAnsi="Times New Roman" w:cs="Times New Roman"/>
                <w:sz w:val="28"/>
                <w:szCs w:val="28"/>
              </w:rPr>
            </w:pPr>
          </w:p>
        </w:tc>
      </w:tr>
      <w:tr w:rsidR="001B33DF" w:rsidRPr="001B33DF" w:rsidTr="001B33DF">
        <w:tc>
          <w:tcPr>
            <w:tcW w:w="4962"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443"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p>
        </w:tc>
      </w:tr>
    </w:tbl>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b/>
          <w:sz w:val="20"/>
          <w:szCs w:val="20"/>
        </w:rPr>
      </w:pPr>
      <w:r w:rsidRPr="001B33DF">
        <w:rPr>
          <w:rFonts w:ascii="Times New Roman" w:eastAsia="Times New Roman" w:hAnsi="Times New Roman" w:cs="Times New Roman"/>
          <w:b/>
          <w:sz w:val="20"/>
          <w:szCs w:val="20"/>
        </w:rPr>
        <w:t>БАЛЛЬНАЯ ШКАЛА</w:t>
      </w:r>
    </w:p>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b/>
          <w:sz w:val="20"/>
          <w:szCs w:val="20"/>
        </w:rPr>
      </w:pPr>
      <w:r w:rsidRPr="001B33DF">
        <w:rPr>
          <w:rFonts w:ascii="Times New Roman" w:eastAsia="Times New Roman" w:hAnsi="Times New Roman" w:cs="Times New Roman"/>
          <w:b/>
          <w:sz w:val="20"/>
          <w:szCs w:val="20"/>
        </w:rPr>
        <w:t>ОЦЕНКИ заявок</w:t>
      </w: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6"/>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4162"/>
        <w:gridCol w:w="220"/>
        <w:gridCol w:w="4316"/>
        <w:gridCol w:w="49"/>
      </w:tblGrid>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B33DF" w:rsidP="001F752B">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F752B" w:rsidRPr="001B33DF">
              <w:rPr>
                <w:rFonts w:ascii="Times New Roman" w:eastAsia="Times New Roman" w:hAnsi="Times New Roman" w:cs="Times New Roman"/>
                <w:sz w:val="20"/>
                <w:szCs w:val="20"/>
              </w:rPr>
              <w:t xml:space="preserve"> </w:t>
            </w:r>
            <w:proofErr w:type="gramStart"/>
            <w:r w:rsidR="001F752B" w:rsidRPr="001B33DF">
              <w:rPr>
                <w:rFonts w:ascii="Times New Roman" w:eastAsia="Times New Roman" w:hAnsi="Times New Roman" w:cs="Times New Roman"/>
                <w:sz w:val="20"/>
                <w:szCs w:val="20"/>
              </w:rPr>
              <w:t>п</w:t>
            </w:r>
            <w:proofErr w:type="gramEnd"/>
            <w:r w:rsidR="001F752B" w:rsidRPr="001B33DF">
              <w:rPr>
                <w:rFonts w:ascii="Times New Roman" w:eastAsia="Times New Roman" w:hAnsi="Times New Roman" w:cs="Times New Roman"/>
                <w:sz w:val="20"/>
                <w:szCs w:val="20"/>
              </w:rPr>
              <w:t>/п</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Критерии</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Оценка</w:t>
            </w:r>
          </w:p>
        </w:tc>
      </w:tr>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1</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2</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3</w:t>
            </w:r>
          </w:p>
        </w:tc>
      </w:tr>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1.</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 xml:space="preserve">Актуальность (оценивается вероятность и скорость наступления отрицательных последствий в случае отказа от реализации заявки,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1B33DF">
              <w:rPr>
                <w:rFonts w:ascii="Times New Roman" w:eastAsia="Times New Roman" w:hAnsi="Times New Roman" w:cs="Times New Roman"/>
                <w:sz w:val="20"/>
                <w:szCs w:val="20"/>
              </w:rPr>
              <w:t>аналогичных проблем</w:t>
            </w:r>
            <w:proofErr w:type="gramEnd"/>
            <w:r w:rsidRPr="001B33DF">
              <w:rPr>
                <w:rFonts w:ascii="Times New Roman" w:eastAsia="Times New Roman" w:hAnsi="Times New Roman" w:cs="Times New Roman"/>
                <w:sz w:val="20"/>
                <w:szCs w:val="20"/>
              </w:rPr>
              <w:t>)</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от 0 до 100 баллов</w:t>
            </w:r>
          </w:p>
        </w:tc>
      </w:tr>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2.</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Социальная эффективность (улучшение состояния целевой группы, воздействие на другие социально значимые проблемы, наличие новых подходов и методов решения заявленных проблем)</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от 0 до 100 баллов</w:t>
            </w:r>
          </w:p>
        </w:tc>
      </w:tr>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3.</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Соотношение затрат на осуществление мероприятий заявки и ожидаемых результатов реализации</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от 0 до 100 баллов</w:t>
            </w:r>
          </w:p>
        </w:tc>
      </w:tr>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4.</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Объем собственных средств казачьего общества</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100 баллов - при объеме вкладываемых некоммерческой организацией собственных финансовых материальных ресурсов свыше 50 процентов от планируемых расходов на реализацию проекта;</w:t>
            </w: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50 баллов плюс 1 балл - за каждый процент при расходах на реализацию проекта от 11 до 50 процентов от планируемых расходов некоммерческой организации на реализацию проекта;</w:t>
            </w: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50 баллов - при расходах некоммерческой организации на реализацию проекта в размере 10 процентов от планируемых расходов некоммерческой организации на реализацию проекта</w:t>
            </w:r>
          </w:p>
        </w:tc>
      </w:tr>
      <w:tr w:rsidR="001B33DF" w:rsidRPr="001B33DF" w:rsidTr="001B33DF">
        <w:trPr>
          <w:gridAfter w:val="1"/>
          <w:wAfter w:w="49" w:type="dxa"/>
        </w:trPr>
        <w:tc>
          <w:tcPr>
            <w:tcW w:w="658"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5.</w:t>
            </w:r>
          </w:p>
        </w:tc>
        <w:tc>
          <w:tcPr>
            <w:tcW w:w="4382" w:type="dxa"/>
            <w:gridSpan w:val="2"/>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Наличие положительных письменных отзывов органов государственной власти или органов местного самоуправления</w:t>
            </w:r>
          </w:p>
        </w:tc>
        <w:tc>
          <w:tcPr>
            <w:tcW w:w="4316" w:type="dxa"/>
            <w:tcBorders>
              <w:top w:val="single" w:sz="4" w:space="0" w:color="auto"/>
              <w:left w:val="single" w:sz="4" w:space="0" w:color="auto"/>
              <w:bottom w:val="single" w:sz="4" w:space="0" w:color="auto"/>
              <w:right w:val="single" w:sz="4" w:space="0" w:color="auto"/>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20 баллов - при наличии у некоммерческой организации одного положительного письменного отзыва;</w:t>
            </w: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40 баллов - при наличии у некоммерческой организации двух положительных письменных отзывов;</w:t>
            </w: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80 баллов - при наличии у некоммерческой организации трех положительных письменных отзывов;</w:t>
            </w: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0"/>
                <w:szCs w:val="20"/>
              </w:rPr>
            </w:pPr>
            <w:r w:rsidRPr="001B33DF">
              <w:rPr>
                <w:rFonts w:ascii="Times New Roman" w:eastAsia="Times New Roman" w:hAnsi="Times New Roman" w:cs="Times New Roman"/>
                <w:sz w:val="20"/>
                <w:szCs w:val="20"/>
              </w:rPr>
              <w:t>100 баллов - при наличии у некоммерческой организации более трех положительных письменных отзывов</w:t>
            </w:r>
          </w:p>
        </w:tc>
      </w:tr>
      <w:tr w:rsidR="001B33DF" w:rsidRPr="001B33DF" w:rsidTr="001B33DF">
        <w:tblPrEx>
          <w:tblCellMar>
            <w:top w:w="0" w:type="dxa"/>
            <w:left w:w="108" w:type="dxa"/>
            <w:bottom w:w="0" w:type="dxa"/>
            <w:right w:w="108" w:type="dxa"/>
          </w:tblCellMar>
          <w:tblLook w:val="04A0" w:firstRow="1" w:lastRow="0" w:firstColumn="1" w:lastColumn="0" w:noHBand="0" w:noVBand="1"/>
        </w:tblPrEx>
        <w:trPr>
          <w:trHeight w:val="284"/>
        </w:trPr>
        <w:tc>
          <w:tcPr>
            <w:tcW w:w="4820" w:type="dxa"/>
            <w:gridSpan w:val="2"/>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585" w:type="dxa"/>
            <w:gridSpan w:val="3"/>
          </w:tcPr>
          <w:p w:rsidR="001F752B" w:rsidRPr="001B33DF" w:rsidRDefault="001F752B" w:rsidP="001F752B">
            <w:pPr>
              <w:spacing w:after="0" w:line="240" w:lineRule="exact"/>
              <w:jc w:val="center"/>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Приложение 3</w:t>
            </w:r>
          </w:p>
        </w:tc>
      </w:tr>
      <w:tr w:rsidR="001B33DF" w:rsidRPr="001B33DF" w:rsidTr="001B33DF">
        <w:tblPrEx>
          <w:tblCellMar>
            <w:top w:w="0" w:type="dxa"/>
            <w:left w:w="108" w:type="dxa"/>
            <w:bottom w:w="0" w:type="dxa"/>
            <w:right w:w="108" w:type="dxa"/>
          </w:tblCellMar>
          <w:tblLook w:val="04A0" w:firstRow="1" w:lastRow="0" w:firstColumn="1" w:lastColumn="0" w:noHBand="0" w:noVBand="1"/>
        </w:tblPrEx>
        <w:tc>
          <w:tcPr>
            <w:tcW w:w="4820" w:type="dxa"/>
            <w:gridSpan w:val="2"/>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585" w:type="dxa"/>
            <w:gridSpan w:val="3"/>
          </w:tcPr>
          <w:p w:rsidR="001F752B" w:rsidRPr="001B33DF" w:rsidRDefault="001F752B" w:rsidP="001F752B">
            <w:pPr>
              <w:autoSpaceDE w:val="0"/>
              <w:autoSpaceDN w:val="0"/>
              <w:adjustRightInd w:val="0"/>
              <w:spacing w:after="0" w:line="240" w:lineRule="exact"/>
              <w:ind w:firstLine="70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 xml:space="preserve">к Порядку предоставления за счет средств бюджета Петровского городского округа Ставропольского края субсидии казачьим обществам </w:t>
            </w:r>
          </w:p>
          <w:p w:rsidR="001F752B" w:rsidRPr="001B33DF" w:rsidRDefault="001F752B" w:rsidP="001F752B">
            <w:pPr>
              <w:spacing w:after="0" w:line="240" w:lineRule="exact"/>
              <w:jc w:val="both"/>
              <w:rPr>
                <w:rFonts w:ascii="Times New Roman" w:eastAsia="Times New Roman" w:hAnsi="Times New Roman" w:cs="Times New Roman"/>
                <w:sz w:val="28"/>
                <w:szCs w:val="28"/>
              </w:rPr>
            </w:pPr>
          </w:p>
        </w:tc>
      </w:tr>
      <w:tr w:rsidR="001B33DF" w:rsidRPr="001B33DF" w:rsidTr="001B33DF">
        <w:tblPrEx>
          <w:tblCellMar>
            <w:top w:w="0" w:type="dxa"/>
            <w:left w:w="108" w:type="dxa"/>
            <w:bottom w:w="0" w:type="dxa"/>
            <w:right w:w="108" w:type="dxa"/>
          </w:tblCellMar>
          <w:tblLook w:val="04A0" w:firstRow="1" w:lastRow="0" w:firstColumn="1" w:lastColumn="0" w:noHBand="0" w:noVBand="1"/>
        </w:tblPrEx>
        <w:tc>
          <w:tcPr>
            <w:tcW w:w="4820" w:type="dxa"/>
            <w:gridSpan w:val="2"/>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585" w:type="dxa"/>
            <w:gridSpan w:val="3"/>
          </w:tcPr>
          <w:p w:rsidR="001F752B" w:rsidRPr="001B33DF" w:rsidRDefault="001F752B" w:rsidP="001F752B">
            <w:pPr>
              <w:spacing w:after="0" w:line="240" w:lineRule="exact"/>
              <w:jc w:val="center"/>
              <w:rPr>
                <w:rFonts w:ascii="Times New Roman" w:eastAsia="Times New Roman" w:hAnsi="Times New Roman" w:cs="Times New Roman"/>
                <w:sz w:val="28"/>
                <w:szCs w:val="20"/>
              </w:rPr>
            </w:pPr>
          </w:p>
        </w:tc>
      </w:tr>
    </w:tbl>
    <w:p w:rsidR="001F752B" w:rsidRPr="001B33DF" w:rsidRDefault="001F752B" w:rsidP="001F752B">
      <w:pPr>
        <w:spacing w:after="0" w:line="240" w:lineRule="exact"/>
        <w:ind w:right="-59"/>
        <w:rPr>
          <w:rFonts w:ascii="Times New Roman" w:eastAsia="Calibri" w:hAnsi="Times New Roman" w:cs="Times New Roman"/>
          <w:sz w:val="28"/>
          <w:szCs w:val="28"/>
          <w:lang w:eastAsia="en-US"/>
        </w:rPr>
      </w:pPr>
    </w:p>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Отчет</w:t>
      </w:r>
    </w:p>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о расходах, источником </w:t>
      </w:r>
      <w:proofErr w:type="gramStart"/>
      <w:r w:rsidRPr="001B33DF">
        <w:rPr>
          <w:rFonts w:ascii="Times New Roman" w:eastAsia="Times New Roman" w:hAnsi="Times New Roman" w:cs="Times New Roman"/>
          <w:sz w:val="24"/>
          <w:szCs w:val="24"/>
        </w:rPr>
        <w:t>финансового</w:t>
      </w:r>
      <w:proofErr w:type="gramEnd"/>
    </w:p>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1B33DF">
        <w:rPr>
          <w:rFonts w:ascii="Times New Roman" w:eastAsia="Times New Roman" w:hAnsi="Times New Roman" w:cs="Times New Roman"/>
          <w:sz w:val="24"/>
          <w:szCs w:val="24"/>
        </w:rPr>
        <w:t>обеспечения</w:t>
      </w:r>
      <w:proofErr w:type="gramEnd"/>
      <w:r w:rsidRPr="001B33DF">
        <w:rPr>
          <w:rFonts w:ascii="Times New Roman" w:eastAsia="Times New Roman" w:hAnsi="Times New Roman" w:cs="Times New Roman"/>
          <w:sz w:val="24"/>
          <w:szCs w:val="24"/>
        </w:rPr>
        <w:t xml:space="preserve"> которых является Субсидия </w:t>
      </w:r>
    </w:p>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на «__» _________ 20__ г. </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         Наименование Получателя: </w:t>
      </w:r>
    </w:p>
    <w:p w:rsidR="001F752B" w:rsidRPr="001B33DF" w:rsidRDefault="001F752B" w:rsidP="001F752B">
      <w:pPr>
        <w:widowControl w:val="0"/>
        <w:autoSpaceDE w:val="0"/>
        <w:autoSpaceDN w:val="0"/>
        <w:spacing w:after="0" w:line="240" w:lineRule="exact"/>
        <w:ind w:firstLine="540"/>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Периодичность:</w:t>
      </w:r>
      <w:r w:rsidRPr="001B33DF">
        <w:rPr>
          <w:rFonts w:ascii="Times New Roman" w:eastAsia="Times New Roman" w:hAnsi="Times New Roman" w:cs="Times New Roman"/>
          <w:sz w:val="24"/>
          <w:szCs w:val="24"/>
          <w:u w:val="single"/>
        </w:rPr>
        <w:t xml:space="preserve"> квартальная, годовая</w:t>
      </w:r>
    </w:p>
    <w:p w:rsidR="001F752B" w:rsidRPr="001B33DF" w:rsidRDefault="001F752B" w:rsidP="001F752B">
      <w:pPr>
        <w:widowControl w:val="0"/>
        <w:autoSpaceDE w:val="0"/>
        <w:autoSpaceDN w:val="0"/>
        <w:spacing w:after="0" w:line="240" w:lineRule="exact"/>
        <w:ind w:firstLine="540"/>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Единица измерения: рубль (с точностью до второго десятичного знака)</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80"/>
        <w:gridCol w:w="999"/>
        <w:gridCol w:w="1881"/>
        <w:gridCol w:w="1392"/>
        <w:gridCol w:w="1304"/>
      </w:tblGrid>
      <w:tr w:rsidR="001B33DF" w:rsidRPr="001B33DF" w:rsidTr="00E1212A">
        <w:trPr>
          <w:trHeight w:val="20"/>
        </w:trPr>
        <w:tc>
          <w:tcPr>
            <w:tcW w:w="3780" w:type="dxa"/>
            <w:vMerge w:val="restart"/>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Наименование показателя</w:t>
            </w:r>
          </w:p>
        </w:tc>
        <w:tc>
          <w:tcPr>
            <w:tcW w:w="999" w:type="dxa"/>
            <w:vMerge w:val="restart"/>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Код строки</w:t>
            </w:r>
          </w:p>
        </w:tc>
        <w:tc>
          <w:tcPr>
            <w:tcW w:w="1881" w:type="dxa"/>
            <w:vMerge w:val="restart"/>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Код направления расходования Субсидии </w:t>
            </w:r>
          </w:p>
        </w:tc>
        <w:tc>
          <w:tcPr>
            <w:tcW w:w="2696" w:type="dxa"/>
            <w:gridSpan w:val="2"/>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Сумма</w:t>
            </w:r>
          </w:p>
        </w:tc>
      </w:tr>
      <w:tr w:rsidR="001B33DF" w:rsidRPr="001B33DF" w:rsidTr="00E1212A">
        <w:trPr>
          <w:trHeight w:val="20"/>
        </w:trPr>
        <w:tc>
          <w:tcPr>
            <w:tcW w:w="3780" w:type="dxa"/>
            <w:vMerge/>
          </w:tcPr>
          <w:p w:rsidR="001F752B" w:rsidRPr="001B33DF" w:rsidRDefault="001F752B" w:rsidP="001F752B">
            <w:pPr>
              <w:spacing w:after="0" w:line="240" w:lineRule="auto"/>
              <w:jc w:val="center"/>
              <w:rPr>
                <w:rFonts w:ascii="Times New Roman" w:eastAsia="Times New Roman" w:hAnsi="Times New Roman" w:cs="Times New Roman"/>
                <w:sz w:val="24"/>
                <w:szCs w:val="24"/>
              </w:rPr>
            </w:pPr>
          </w:p>
        </w:tc>
        <w:tc>
          <w:tcPr>
            <w:tcW w:w="999" w:type="dxa"/>
            <w:vMerge/>
          </w:tcPr>
          <w:p w:rsidR="001F752B" w:rsidRPr="001B33DF" w:rsidRDefault="001F752B" w:rsidP="001F752B">
            <w:pPr>
              <w:spacing w:after="0" w:line="240" w:lineRule="auto"/>
              <w:rPr>
                <w:rFonts w:ascii="Times New Roman" w:eastAsia="Times New Roman" w:hAnsi="Times New Roman" w:cs="Times New Roman"/>
                <w:sz w:val="24"/>
                <w:szCs w:val="24"/>
              </w:rPr>
            </w:pPr>
          </w:p>
        </w:tc>
        <w:tc>
          <w:tcPr>
            <w:tcW w:w="1881" w:type="dxa"/>
            <w:vMerge/>
          </w:tcPr>
          <w:p w:rsidR="001F752B" w:rsidRPr="001B33DF" w:rsidRDefault="001F752B" w:rsidP="001F752B">
            <w:pPr>
              <w:spacing w:after="0" w:line="240" w:lineRule="auto"/>
              <w:rPr>
                <w:rFonts w:ascii="Times New Roman" w:eastAsia="Times New Roman" w:hAnsi="Times New Roman" w:cs="Times New Roman"/>
                <w:sz w:val="24"/>
                <w:szCs w:val="24"/>
              </w:rPr>
            </w:pPr>
          </w:p>
        </w:tc>
        <w:tc>
          <w:tcPr>
            <w:tcW w:w="1392"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отчетный период</w:t>
            </w:r>
          </w:p>
        </w:tc>
        <w:tc>
          <w:tcPr>
            <w:tcW w:w="1304"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нарастающим итогом с начала года</w:t>
            </w:r>
          </w:p>
        </w:tc>
      </w:tr>
      <w:tr w:rsidR="001B33DF" w:rsidRPr="001B33DF" w:rsidTr="00E1212A">
        <w:trPr>
          <w:trHeight w:val="20"/>
        </w:trPr>
        <w:tc>
          <w:tcPr>
            <w:tcW w:w="3780"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1</w:t>
            </w:r>
          </w:p>
        </w:tc>
        <w:tc>
          <w:tcPr>
            <w:tcW w:w="999"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2</w:t>
            </w:r>
          </w:p>
        </w:tc>
        <w:tc>
          <w:tcPr>
            <w:tcW w:w="1881"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w:t>
            </w:r>
          </w:p>
        </w:tc>
        <w:tc>
          <w:tcPr>
            <w:tcW w:w="1392"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4</w:t>
            </w:r>
          </w:p>
        </w:tc>
        <w:tc>
          <w:tcPr>
            <w:tcW w:w="1304" w:type="dxa"/>
            <w:vAlign w:val="center"/>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5</w:t>
            </w: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Остаток субсидии на начало года,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bookmarkStart w:id="21" w:name="P950"/>
            <w:bookmarkEnd w:id="21"/>
            <w:r w:rsidRPr="001B33DF">
              <w:rPr>
                <w:rFonts w:ascii="Times New Roman" w:eastAsia="Times New Roman" w:hAnsi="Times New Roman" w:cs="Times New Roman"/>
                <w:sz w:val="24"/>
                <w:szCs w:val="24"/>
              </w:rPr>
              <w:t>100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bottom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 том числе:</w:t>
            </w:r>
          </w:p>
        </w:tc>
        <w:tc>
          <w:tcPr>
            <w:tcW w:w="999"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top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33DF">
              <w:rPr>
                <w:rFonts w:ascii="Times New Roman" w:eastAsia="Times New Roman" w:hAnsi="Times New Roman" w:cs="Times New Roman"/>
                <w:sz w:val="24"/>
                <w:szCs w:val="24"/>
              </w:rPr>
              <w:t>потребность</w:t>
            </w:r>
            <w:proofErr w:type="gramEnd"/>
            <w:r w:rsidRPr="001B33DF">
              <w:rPr>
                <w:rFonts w:ascii="Times New Roman" w:eastAsia="Times New Roman" w:hAnsi="Times New Roman" w:cs="Times New Roman"/>
                <w:sz w:val="24"/>
                <w:szCs w:val="24"/>
              </w:rPr>
              <w:t xml:space="preserve"> в котором подтверждена</w:t>
            </w:r>
          </w:p>
        </w:tc>
        <w:tc>
          <w:tcPr>
            <w:tcW w:w="999"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110</w:t>
            </w:r>
          </w:p>
        </w:tc>
        <w:tc>
          <w:tcPr>
            <w:tcW w:w="1881"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33DF">
              <w:rPr>
                <w:rFonts w:ascii="Times New Roman" w:eastAsia="Times New Roman" w:hAnsi="Times New Roman" w:cs="Times New Roman"/>
                <w:sz w:val="24"/>
                <w:szCs w:val="24"/>
              </w:rPr>
              <w:t>подлежащий возврату в бюджет округа</w:t>
            </w:r>
            <w:proofErr w:type="gramEnd"/>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120</w:t>
            </w: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Поступило средств,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200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bottom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 том числе:</w:t>
            </w:r>
          </w:p>
        </w:tc>
        <w:tc>
          <w:tcPr>
            <w:tcW w:w="999"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top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бюджета округа</w:t>
            </w:r>
          </w:p>
        </w:tc>
        <w:tc>
          <w:tcPr>
            <w:tcW w:w="999"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210</w:t>
            </w:r>
          </w:p>
        </w:tc>
        <w:tc>
          <w:tcPr>
            <w:tcW w:w="1881"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дебиторской задолженности прошлых лет</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bookmarkStart w:id="22" w:name="P985"/>
            <w:bookmarkEnd w:id="22"/>
            <w:r w:rsidRPr="001B33DF">
              <w:rPr>
                <w:rFonts w:ascii="Times New Roman" w:eastAsia="Times New Roman" w:hAnsi="Times New Roman" w:cs="Times New Roman"/>
                <w:sz w:val="24"/>
                <w:szCs w:val="24"/>
              </w:rPr>
              <w:t>220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выплаты по расходам,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300</w:t>
            </w: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bottom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 том числе:</w:t>
            </w:r>
          </w:p>
        </w:tc>
        <w:tc>
          <w:tcPr>
            <w:tcW w:w="999"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top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выплаты персоналу, всего:</w:t>
            </w:r>
          </w:p>
        </w:tc>
        <w:tc>
          <w:tcPr>
            <w:tcW w:w="999"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310</w:t>
            </w:r>
          </w:p>
        </w:tc>
        <w:tc>
          <w:tcPr>
            <w:tcW w:w="1881"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0100</w:t>
            </w:r>
          </w:p>
        </w:tc>
        <w:tc>
          <w:tcPr>
            <w:tcW w:w="1392"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lastRenderedPageBreak/>
              <w:t>закупка работ и услуг,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320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0200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330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0300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перечисление сре</w:t>
            </w:r>
            <w:proofErr w:type="gramStart"/>
            <w:r w:rsidRPr="001B33DF">
              <w:rPr>
                <w:rFonts w:ascii="Times New Roman" w:eastAsia="Times New Roman" w:hAnsi="Times New Roman" w:cs="Times New Roman"/>
                <w:sz w:val="24"/>
                <w:szCs w:val="24"/>
              </w:rPr>
              <w:t>дств в к</w:t>
            </w:r>
            <w:proofErr w:type="gramEnd"/>
            <w:r w:rsidRPr="001B33DF">
              <w:rPr>
                <w:rFonts w:ascii="Times New Roman" w:eastAsia="Times New Roman" w:hAnsi="Times New Roman" w:cs="Times New Roman"/>
                <w:sz w:val="24"/>
                <w:szCs w:val="24"/>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340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0420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выбытие со счетов:</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350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0610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перечисление средств в целях их размещения на депозиты, в иные финансовые инструменты (если </w:t>
            </w:r>
            <w:proofErr w:type="gramStart"/>
            <w:r w:rsidRPr="001B33DF">
              <w:rPr>
                <w:rFonts w:ascii="Times New Roman" w:eastAsia="Times New Roman" w:hAnsi="Times New Roman" w:cs="Times New Roman"/>
                <w:sz w:val="24"/>
                <w:szCs w:val="24"/>
              </w:rPr>
              <w:t>нормативным</w:t>
            </w:r>
            <w:proofErr w:type="gramEnd"/>
            <w:r w:rsidRPr="001B33DF">
              <w:rPr>
                <w:rFonts w:ascii="Times New Roman" w:eastAsia="Times New Roman" w:hAnsi="Times New Roman" w:cs="Times New Roman"/>
                <w:sz w:val="24"/>
                <w:szCs w:val="24"/>
              </w:rPr>
              <w:t xml:space="preserve"> актами предусмотрена возможность такого размещения целевых средств),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360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0620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370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0810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иные выплаты,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380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0820</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выплаты по окончательным расчетам,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390</w:t>
            </w: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из них:</w:t>
            </w:r>
          </w:p>
        </w:tc>
        <w:tc>
          <w:tcPr>
            <w:tcW w:w="999"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lastRenderedPageBreak/>
              <w:t>возвращено в бюджет округа,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400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bottom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 том числе:</w:t>
            </w:r>
          </w:p>
        </w:tc>
        <w:tc>
          <w:tcPr>
            <w:tcW w:w="999"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top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B33DF">
              <w:rPr>
                <w:rFonts w:ascii="Times New Roman" w:eastAsia="Times New Roman" w:hAnsi="Times New Roman" w:cs="Times New Roman"/>
                <w:sz w:val="24"/>
                <w:szCs w:val="24"/>
              </w:rPr>
              <w:t>израсходованных</w:t>
            </w:r>
            <w:proofErr w:type="gramEnd"/>
            <w:r w:rsidRPr="001B33DF">
              <w:rPr>
                <w:rFonts w:ascii="Times New Roman" w:eastAsia="Times New Roman" w:hAnsi="Times New Roman" w:cs="Times New Roman"/>
                <w:sz w:val="24"/>
                <w:szCs w:val="24"/>
              </w:rPr>
              <w:t xml:space="preserve"> не по целевому назначению</w:t>
            </w:r>
          </w:p>
        </w:tc>
        <w:tc>
          <w:tcPr>
            <w:tcW w:w="999"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410</w:t>
            </w:r>
          </w:p>
        </w:tc>
        <w:tc>
          <w:tcPr>
            <w:tcW w:w="1881"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 результате применения штрафных санкций</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420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Остаток Субсидии на конец отчетного периода, всего:</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bookmarkStart w:id="23" w:name="P1110"/>
            <w:bookmarkEnd w:id="23"/>
            <w:r w:rsidRPr="001B33DF">
              <w:rPr>
                <w:rFonts w:ascii="Times New Roman" w:eastAsia="Times New Roman" w:hAnsi="Times New Roman" w:cs="Times New Roman"/>
                <w:sz w:val="24"/>
                <w:szCs w:val="24"/>
              </w:rPr>
              <w:t>500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bottom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в том числе:</w:t>
            </w:r>
          </w:p>
        </w:tc>
        <w:tc>
          <w:tcPr>
            <w:tcW w:w="999"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881"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92"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bottom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blPrEx>
          <w:tblBorders>
            <w:insideH w:val="none" w:sz="0" w:space="0" w:color="auto"/>
          </w:tblBorders>
        </w:tblPrEx>
        <w:trPr>
          <w:trHeight w:val="20"/>
        </w:trPr>
        <w:tc>
          <w:tcPr>
            <w:tcW w:w="3780" w:type="dxa"/>
            <w:tcBorders>
              <w:top w:val="nil"/>
            </w:tcBorders>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требуется в направлении на те же цели</w:t>
            </w:r>
          </w:p>
        </w:tc>
        <w:tc>
          <w:tcPr>
            <w:tcW w:w="999"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510</w:t>
            </w:r>
          </w:p>
        </w:tc>
        <w:tc>
          <w:tcPr>
            <w:tcW w:w="1881" w:type="dxa"/>
            <w:tcBorders>
              <w:top w:val="nil"/>
            </w:tcBorders>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Borders>
              <w:top w:val="nil"/>
            </w:tcBorders>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r w:rsidR="001B33DF" w:rsidRPr="001B33DF" w:rsidTr="00E1212A">
        <w:trPr>
          <w:trHeight w:val="20"/>
        </w:trPr>
        <w:tc>
          <w:tcPr>
            <w:tcW w:w="3780" w:type="dxa"/>
          </w:tcPr>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подлежит возврату</w:t>
            </w:r>
          </w:p>
        </w:tc>
        <w:tc>
          <w:tcPr>
            <w:tcW w:w="999"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bookmarkStart w:id="24" w:name="P1125"/>
            <w:bookmarkEnd w:id="24"/>
            <w:r w:rsidRPr="001B33DF">
              <w:rPr>
                <w:rFonts w:ascii="Times New Roman" w:eastAsia="Times New Roman" w:hAnsi="Times New Roman" w:cs="Times New Roman"/>
                <w:sz w:val="24"/>
                <w:szCs w:val="24"/>
              </w:rPr>
              <w:t>520</w:t>
            </w:r>
          </w:p>
        </w:tc>
        <w:tc>
          <w:tcPr>
            <w:tcW w:w="1881" w:type="dxa"/>
          </w:tcPr>
          <w:p w:rsidR="001F752B" w:rsidRPr="001B33DF" w:rsidRDefault="001F752B" w:rsidP="001F752B">
            <w:pPr>
              <w:widowControl w:val="0"/>
              <w:autoSpaceDE w:val="0"/>
              <w:autoSpaceDN w:val="0"/>
              <w:spacing w:after="0" w:line="240" w:lineRule="auto"/>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x</w:t>
            </w:r>
          </w:p>
        </w:tc>
        <w:tc>
          <w:tcPr>
            <w:tcW w:w="1392"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c>
          <w:tcPr>
            <w:tcW w:w="1304" w:type="dxa"/>
          </w:tcPr>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c>
      </w:tr>
    </w:tbl>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bookmarkStart w:id="25" w:name="_Hlk7015439"/>
      <w:r w:rsidRPr="001B33DF">
        <w:rPr>
          <w:rFonts w:ascii="Times New Roman" w:eastAsia="Times New Roman" w:hAnsi="Times New Roman" w:cs="Times New Roman"/>
          <w:sz w:val="24"/>
          <w:szCs w:val="24"/>
        </w:rPr>
        <w:t>Руководитель Получателя</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(уполномоченное лицо) ________________ ________  ________________________</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                                             (должность)         (подпись)           (расшифровка подписи)</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М.П. </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bookmarkStart w:id="26" w:name="_Hlk7015469"/>
      <w:r w:rsidRPr="001B33DF">
        <w:rPr>
          <w:rFonts w:ascii="Times New Roman" w:eastAsia="Times New Roman" w:hAnsi="Times New Roman" w:cs="Times New Roman"/>
          <w:sz w:val="24"/>
          <w:szCs w:val="24"/>
        </w:rPr>
        <w:t>Исполнитель ________________ __________________ _____________________</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                              (должность)                         (Ф.И.О.)                              (телефон)</w:t>
      </w:r>
    </w:p>
    <w:bookmarkEnd w:id="26"/>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«__» ___________ 20__ г</w:t>
      </w:r>
      <w:bookmarkStart w:id="27" w:name="P1140"/>
      <w:bookmarkEnd w:id="27"/>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5245"/>
        <w:gridCol w:w="4160"/>
      </w:tblGrid>
      <w:tr w:rsidR="001B33DF" w:rsidRPr="001B33DF" w:rsidTr="001B33DF">
        <w:trPr>
          <w:trHeight w:val="284"/>
        </w:trPr>
        <w:tc>
          <w:tcPr>
            <w:tcW w:w="524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160" w:type="dxa"/>
          </w:tcPr>
          <w:p w:rsidR="001F752B" w:rsidRPr="001B33DF" w:rsidRDefault="001F752B" w:rsidP="001F752B">
            <w:pPr>
              <w:spacing w:after="0" w:line="240" w:lineRule="exact"/>
              <w:jc w:val="center"/>
              <w:rPr>
                <w:rFonts w:ascii="Times New Roman" w:eastAsia="Times New Roman" w:hAnsi="Times New Roman" w:cs="Times New Roman"/>
                <w:sz w:val="28"/>
                <w:szCs w:val="28"/>
              </w:rPr>
            </w:pPr>
            <w:r w:rsidRPr="001B33DF">
              <w:rPr>
                <w:rFonts w:ascii="Times New Roman" w:eastAsia="Times New Roman" w:hAnsi="Times New Roman" w:cs="Times New Roman"/>
                <w:sz w:val="28"/>
                <w:szCs w:val="28"/>
              </w:rPr>
              <w:t>Приложение 4</w:t>
            </w:r>
          </w:p>
        </w:tc>
      </w:tr>
      <w:tr w:rsidR="001B33DF" w:rsidRPr="001B33DF" w:rsidTr="001B33DF">
        <w:tc>
          <w:tcPr>
            <w:tcW w:w="524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160" w:type="dxa"/>
          </w:tcPr>
          <w:p w:rsidR="001F752B" w:rsidRPr="001B33DF" w:rsidRDefault="001F752B" w:rsidP="001F752B">
            <w:pPr>
              <w:autoSpaceDE w:val="0"/>
              <w:autoSpaceDN w:val="0"/>
              <w:adjustRightInd w:val="0"/>
              <w:spacing w:after="0" w:line="240" w:lineRule="exact"/>
              <w:ind w:firstLine="709"/>
              <w:jc w:val="both"/>
              <w:rPr>
                <w:rFonts w:ascii="Times New Roman" w:eastAsia="Times New Roman" w:hAnsi="Times New Roman" w:cs="Calibri"/>
                <w:sz w:val="28"/>
                <w:szCs w:val="28"/>
              </w:rPr>
            </w:pPr>
            <w:r w:rsidRPr="001B33DF">
              <w:rPr>
                <w:rFonts w:ascii="Times New Roman" w:eastAsia="Times New Roman" w:hAnsi="Times New Roman" w:cs="Times New Roman"/>
                <w:sz w:val="28"/>
                <w:szCs w:val="28"/>
              </w:rPr>
              <w:t xml:space="preserve">к Порядку предоставления за счет средств бюджета Петровского городского округа Ставропольского края субсидии казачьим обществам </w:t>
            </w:r>
          </w:p>
          <w:p w:rsidR="001F752B" w:rsidRPr="001B33DF" w:rsidRDefault="001F752B" w:rsidP="001F752B">
            <w:pPr>
              <w:spacing w:after="0" w:line="240" w:lineRule="exact"/>
              <w:jc w:val="both"/>
              <w:rPr>
                <w:rFonts w:ascii="Times New Roman" w:eastAsia="Times New Roman" w:hAnsi="Times New Roman" w:cs="Times New Roman"/>
                <w:sz w:val="28"/>
                <w:szCs w:val="28"/>
              </w:rPr>
            </w:pPr>
          </w:p>
        </w:tc>
      </w:tr>
      <w:tr w:rsidR="001B33DF" w:rsidRPr="001B33DF" w:rsidTr="001B33DF">
        <w:tc>
          <w:tcPr>
            <w:tcW w:w="5245" w:type="dxa"/>
          </w:tcPr>
          <w:p w:rsidR="001F752B" w:rsidRPr="001B33DF" w:rsidRDefault="001F752B" w:rsidP="001F752B">
            <w:pPr>
              <w:spacing w:after="0" w:line="240" w:lineRule="auto"/>
              <w:jc w:val="center"/>
              <w:rPr>
                <w:rFonts w:ascii="Times New Roman" w:eastAsia="Times New Roman" w:hAnsi="Times New Roman" w:cs="Times New Roman"/>
                <w:sz w:val="28"/>
                <w:szCs w:val="20"/>
                <w:highlight w:val="yellow"/>
              </w:rPr>
            </w:pPr>
          </w:p>
        </w:tc>
        <w:tc>
          <w:tcPr>
            <w:tcW w:w="4160" w:type="dxa"/>
          </w:tcPr>
          <w:p w:rsidR="001F752B" w:rsidRPr="001B33DF" w:rsidRDefault="001F752B" w:rsidP="001F752B">
            <w:pPr>
              <w:spacing w:after="0" w:line="240" w:lineRule="exact"/>
              <w:jc w:val="center"/>
              <w:rPr>
                <w:rFonts w:ascii="Times New Roman" w:eastAsia="Times New Roman" w:hAnsi="Times New Roman" w:cs="Times New Roman"/>
                <w:sz w:val="28"/>
                <w:szCs w:val="20"/>
              </w:rPr>
            </w:pPr>
          </w:p>
        </w:tc>
      </w:tr>
    </w:tbl>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ОТЧЕТ </w:t>
      </w:r>
    </w:p>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о достижении значений показателей результативности</w:t>
      </w:r>
    </w:p>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по состоянию на «__» ___________ 20__ года</w:t>
      </w: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Наименование Получателя: </w:t>
      </w:r>
    </w:p>
    <w:p w:rsidR="001F752B" w:rsidRPr="001B33DF" w:rsidRDefault="001F752B" w:rsidP="001F752B">
      <w:pPr>
        <w:widowControl w:val="0"/>
        <w:autoSpaceDE w:val="0"/>
        <w:autoSpaceDN w:val="0"/>
        <w:spacing w:after="0" w:line="240" w:lineRule="exact"/>
        <w:ind w:firstLine="540"/>
        <w:jc w:val="both"/>
        <w:rPr>
          <w:rFonts w:ascii="Times New Roman" w:eastAsia="Times New Roman" w:hAnsi="Times New Roman" w:cs="Times New Roman"/>
          <w:sz w:val="24"/>
          <w:szCs w:val="24"/>
          <w:lang w:val="en-US"/>
        </w:rPr>
      </w:pPr>
      <w:r w:rsidRPr="001B33DF">
        <w:rPr>
          <w:rFonts w:ascii="Times New Roman" w:eastAsia="Times New Roman" w:hAnsi="Times New Roman" w:cs="Times New Roman"/>
          <w:sz w:val="24"/>
          <w:szCs w:val="24"/>
        </w:rPr>
        <w:t>Периодичность:</w:t>
      </w:r>
      <w:r w:rsidRPr="001B33DF">
        <w:rPr>
          <w:rFonts w:ascii="Times New Roman" w:eastAsia="Times New Roman" w:hAnsi="Times New Roman" w:cs="Times New Roman"/>
          <w:sz w:val="24"/>
          <w:szCs w:val="24"/>
          <w:u w:val="single"/>
        </w:rPr>
        <w:t xml:space="preserve"> квартальная, годовая</w:t>
      </w:r>
    </w:p>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43"/>
        <w:gridCol w:w="1276"/>
        <w:gridCol w:w="850"/>
        <w:gridCol w:w="709"/>
        <w:gridCol w:w="1134"/>
        <w:gridCol w:w="1276"/>
        <w:gridCol w:w="992"/>
        <w:gridCol w:w="1276"/>
      </w:tblGrid>
      <w:tr w:rsidR="001B33DF" w:rsidRPr="001B33DF" w:rsidTr="001B33DF">
        <w:tc>
          <w:tcPr>
            <w:tcW w:w="1843" w:type="dxa"/>
            <w:vMerge w:val="restart"/>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Наименование показателя </w:t>
            </w:r>
          </w:p>
        </w:tc>
        <w:tc>
          <w:tcPr>
            <w:tcW w:w="1276" w:type="dxa"/>
            <w:vMerge w:val="restart"/>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Наименование проекта (мероприятия)</w:t>
            </w:r>
          </w:p>
        </w:tc>
        <w:tc>
          <w:tcPr>
            <w:tcW w:w="1559" w:type="dxa"/>
            <w:gridSpan w:val="2"/>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Единица измерения по ОКЕИ</w:t>
            </w:r>
          </w:p>
        </w:tc>
        <w:tc>
          <w:tcPr>
            <w:tcW w:w="1134" w:type="dxa"/>
            <w:vMerge w:val="restart"/>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Плановое значение показателя </w:t>
            </w:r>
          </w:p>
        </w:tc>
        <w:tc>
          <w:tcPr>
            <w:tcW w:w="1276" w:type="dxa"/>
            <w:vMerge w:val="restart"/>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Достигнутое значение показателя по состоянию на отчетную дату</w:t>
            </w:r>
          </w:p>
        </w:tc>
        <w:tc>
          <w:tcPr>
            <w:tcW w:w="992" w:type="dxa"/>
            <w:vMerge w:val="restart"/>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Процент выполнения плана</w:t>
            </w:r>
          </w:p>
        </w:tc>
        <w:tc>
          <w:tcPr>
            <w:tcW w:w="1276" w:type="dxa"/>
            <w:vMerge w:val="restart"/>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Причина отклонения</w:t>
            </w:r>
          </w:p>
        </w:tc>
      </w:tr>
      <w:tr w:rsidR="001B33DF" w:rsidRPr="001B33DF" w:rsidTr="001B33DF">
        <w:tc>
          <w:tcPr>
            <w:tcW w:w="1843" w:type="dxa"/>
            <w:vMerge/>
          </w:tcPr>
          <w:p w:rsidR="001F752B" w:rsidRPr="001B33DF" w:rsidRDefault="001F752B" w:rsidP="001F752B">
            <w:pPr>
              <w:spacing w:after="0" w:line="240" w:lineRule="exact"/>
              <w:rPr>
                <w:rFonts w:ascii="Times New Roman" w:eastAsia="Times New Roman" w:hAnsi="Times New Roman" w:cs="Times New Roman"/>
                <w:sz w:val="24"/>
                <w:szCs w:val="24"/>
              </w:rPr>
            </w:pPr>
          </w:p>
        </w:tc>
        <w:tc>
          <w:tcPr>
            <w:tcW w:w="1276" w:type="dxa"/>
            <w:vMerge/>
          </w:tcPr>
          <w:p w:rsidR="001F752B" w:rsidRPr="001B33DF" w:rsidRDefault="001F752B" w:rsidP="001F752B">
            <w:pPr>
              <w:spacing w:after="0" w:line="240" w:lineRule="exact"/>
              <w:rPr>
                <w:rFonts w:ascii="Times New Roman" w:eastAsia="Times New Roman" w:hAnsi="Times New Roman" w:cs="Times New Roman"/>
                <w:sz w:val="24"/>
                <w:szCs w:val="24"/>
              </w:rPr>
            </w:pPr>
          </w:p>
        </w:tc>
        <w:tc>
          <w:tcPr>
            <w:tcW w:w="850"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наименование</w:t>
            </w:r>
          </w:p>
        </w:tc>
        <w:tc>
          <w:tcPr>
            <w:tcW w:w="709"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код</w:t>
            </w:r>
          </w:p>
        </w:tc>
        <w:tc>
          <w:tcPr>
            <w:tcW w:w="1134" w:type="dxa"/>
            <w:vMerge/>
          </w:tcPr>
          <w:p w:rsidR="001F752B" w:rsidRPr="001B33DF" w:rsidRDefault="001F752B" w:rsidP="001F752B">
            <w:pPr>
              <w:spacing w:after="0" w:line="240" w:lineRule="exact"/>
              <w:rPr>
                <w:rFonts w:ascii="Times New Roman" w:eastAsia="Times New Roman" w:hAnsi="Times New Roman" w:cs="Times New Roman"/>
                <w:sz w:val="24"/>
                <w:szCs w:val="24"/>
              </w:rPr>
            </w:pPr>
          </w:p>
        </w:tc>
        <w:tc>
          <w:tcPr>
            <w:tcW w:w="1276" w:type="dxa"/>
            <w:vMerge/>
          </w:tcPr>
          <w:p w:rsidR="001F752B" w:rsidRPr="001B33DF" w:rsidRDefault="001F752B" w:rsidP="001F752B">
            <w:pPr>
              <w:spacing w:after="0" w:line="240" w:lineRule="exact"/>
              <w:rPr>
                <w:rFonts w:ascii="Times New Roman" w:eastAsia="Times New Roman" w:hAnsi="Times New Roman" w:cs="Times New Roman"/>
                <w:sz w:val="24"/>
                <w:szCs w:val="24"/>
              </w:rPr>
            </w:pPr>
          </w:p>
        </w:tc>
        <w:tc>
          <w:tcPr>
            <w:tcW w:w="992" w:type="dxa"/>
            <w:vMerge/>
          </w:tcPr>
          <w:p w:rsidR="001F752B" w:rsidRPr="001B33DF" w:rsidRDefault="001F752B" w:rsidP="001F752B">
            <w:pPr>
              <w:spacing w:after="0" w:line="240" w:lineRule="exact"/>
              <w:rPr>
                <w:rFonts w:ascii="Times New Roman" w:eastAsia="Times New Roman" w:hAnsi="Times New Roman" w:cs="Times New Roman"/>
                <w:sz w:val="24"/>
                <w:szCs w:val="24"/>
              </w:rPr>
            </w:pPr>
          </w:p>
        </w:tc>
        <w:tc>
          <w:tcPr>
            <w:tcW w:w="1276" w:type="dxa"/>
            <w:vMerge/>
          </w:tcPr>
          <w:p w:rsidR="001F752B" w:rsidRPr="001B33DF" w:rsidRDefault="001F752B" w:rsidP="001F752B">
            <w:pPr>
              <w:spacing w:after="0" w:line="240" w:lineRule="exact"/>
              <w:rPr>
                <w:rFonts w:ascii="Times New Roman" w:eastAsia="Times New Roman" w:hAnsi="Times New Roman" w:cs="Times New Roman"/>
                <w:sz w:val="24"/>
                <w:szCs w:val="24"/>
              </w:rPr>
            </w:pPr>
          </w:p>
        </w:tc>
      </w:tr>
      <w:tr w:rsidR="001B33DF" w:rsidRPr="001B33DF" w:rsidTr="001B33DF">
        <w:tc>
          <w:tcPr>
            <w:tcW w:w="1843"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2</w:t>
            </w:r>
          </w:p>
        </w:tc>
        <w:tc>
          <w:tcPr>
            <w:tcW w:w="1276"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w:t>
            </w:r>
          </w:p>
        </w:tc>
        <w:tc>
          <w:tcPr>
            <w:tcW w:w="850"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4</w:t>
            </w:r>
          </w:p>
        </w:tc>
        <w:tc>
          <w:tcPr>
            <w:tcW w:w="709"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5</w:t>
            </w:r>
          </w:p>
        </w:tc>
        <w:tc>
          <w:tcPr>
            <w:tcW w:w="1134"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6</w:t>
            </w:r>
          </w:p>
        </w:tc>
        <w:tc>
          <w:tcPr>
            <w:tcW w:w="1276"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7</w:t>
            </w:r>
          </w:p>
        </w:tc>
        <w:tc>
          <w:tcPr>
            <w:tcW w:w="992"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8</w:t>
            </w:r>
          </w:p>
        </w:tc>
        <w:tc>
          <w:tcPr>
            <w:tcW w:w="1276" w:type="dxa"/>
            <w:vAlign w:val="center"/>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9</w:t>
            </w:r>
          </w:p>
        </w:tc>
      </w:tr>
      <w:tr w:rsidR="001B33DF" w:rsidRPr="001B33DF" w:rsidTr="001B33DF">
        <w:trPr>
          <w:trHeight w:val="240"/>
        </w:trPr>
        <w:tc>
          <w:tcPr>
            <w:tcW w:w="1843" w:type="dxa"/>
          </w:tcPr>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Количество участников мероприятий</w:t>
            </w:r>
            <w:r w:rsidRPr="001B33DF">
              <w:rPr>
                <w:rFonts w:ascii="Times New Roman" w:eastAsia="Times New Roman" w:hAnsi="Times New Roman" w:cs="Calibri"/>
                <w:sz w:val="24"/>
                <w:szCs w:val="24"/>
              </w:rPr>
              <w:t xml:space="preserve"> по военно-патриотическому, духовно-нравственному, 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w:t>
            </w:r>
          </w:p>
        </w:tc>
        <w:tc>
          <w:tcPr>
            <w:tcW w:w="1276" w:type="dxa"/>
          </w:tcPr>
          <w:p w:rsidR="001F752B" w:rsidRPr="001B33DF" w:rsidRDefault="001F752B" w:rsidP="001F752B">
            <w:pPr>
              <w:widowControl w:val="0"/>
              <w:autoSpaceDE w:val="0"/>
              <w:autoSpaceDN w:val="0"/>
              <w:spacing w:after="0" w:line="240" w:lineRule="exact"/>
              <w:rPr>
                <w:rFonts w:ascii="Times New Roman" w:eastAsia="Times New Roman" w:hAnsi="Times New Roman" w:cs="Times New Roman"/>
                <w:sz w:val="24"/>
                <w:szCs w:val="24"/>
              </w:rPr>
            </w:pPr>
          </w:p>
        </w:tc>
        <w:tc>
          <w:tcPr>
            <w:tcW w:w="850" w:type="dxa"/>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чел.</w:t>
            </w:r>
          </w:p>
        </w:tc>
        <w:tc>
          <w:tcPr>
            <w:tcW w:w="709" w:type="dxa"/>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792</w:t>
            </w:r>
          </w:p>
        </w:tc>
        <w:tc>
          <w:tcPr>
            <w:tcW w:w="1134" w:type="dxa"/>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1000</w:t>
            </w:r>
          </w:p>
        </w:tc>
        <w:tc>
          <w:tcPr>
            <w:tcW w:w="1276" w:type="dxa"/>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992" w:type="dxa"/>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r>
      <w:tr w:rsidR="001B33DF" w:rsidRPr="001B33DF" w:rsidTr="001B33DF">
        <w:trPr>
          <w:trHeight w:val="240"/>
        </w:trPr>
        <w:tc>
          <w:tcPr>
            <w:tcW w:w="1843" w:type="dxa"/>
            <w:vMerge w:val="restart"/>
          </w:tcPr>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Количество мероприятий</w:t>
            </w:r>
            <w:r w:rsidRPr="001B33DF">
              <w:rPr>
                <w:rFonts w:ascii="Times New Roman" w:eastAsia="Times New Roman" w:hAnsi="Times New Roman" w:cs="Calibri"/>
                <w:sz w:val="24"/>
                <w:szCs w:val="24"/>
              </w:rPr>
              <w:t xml:space="preserve"> по военно-патриотическому, духовно-нравственному, гражданскому воспитанию личности, </w:t>
            </w:r>
            <w:r w:rsidRPr="001B33DF">
              <w:rPr>
                <w:rFonts w:ascii="Times New Roman" w:eastAsia="Times New Roman" w:hAnsi="Times New Roman" w:cs="Calibri"/>
                <w:sz w:val="24"/>
                <w:szCs w:val="24"/>
              </w:rPr>
              <w:lastRenderedPageBreak/>
              <w:t>развитию и сохранению казачьей культуры, традиций и обычаев на территории Петровского городского округа Ставропольского края</w:t>
            </w:r>
          </w:p>
        </w:tc>
        <w:tc>
          <w:tcPr>
            <w:tcW w:w="1276" w:type="dxa"/>
            <w:vMerge w:val="restart"/>
          </w:tcPr>
          <w:p w:rsidR="001F752B" w:rsidRPr="001B33DF" w:rsidRDefault="001F752B" w:rsidP="001F752B">
            <w:pPr>
              <w:widowControl w:val="0"/>
              <w:autoSpaceDE w:val="0"/>
              <w:autoSpaceDN w:val="0"/>
              <w:spacing w:after="0" w:line="240" w:lineRule="exact"/>
              <w:rPr>
                <w:rFonts w:ascii="Times New Roman" w:eastAsia="Times New Roman" w:hAnsi="Times New Roman" w:cs="Times New Roman"/>
                <w:sz w:val="24"/>
                <w:szCs w:val="24"/>
              </w:rPr>
            </w:pPr>
          </w:p>
        </w:tc>
        <w:tc>
          <w:tcPr>
            <w:tcW w:w="850" w:type="dxa"/>
            <w:vMerge w:val="restart"/>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шт.</w:t>
            </w:r>
          </w:p>
        </w:tc>
        <w:tc>
          <w:tcPr>
            <w:tcW w:w="709" w:type="dxa"/>
            <w:vMerge w:val="restart"/>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796</w:t>
            </w:r>
          </w:p>
        </w:tc>
        <w:tc>
          <w:tcPr>
            <w:tcW w:w="1134" w:type="dxa"/>
            <w:vMerge w:val="restart"/>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3</w:t>
            </w:r>
          </w:p>
        </w:tc>
        <w:tc>
          <w:tcPr>
            <w:tcW w:w="1276" w:type="dxa"/>
            <w:vMerge w:val="restart"/>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992" w:type="dxa"/>
            <w:vMerge w:val="restart"/>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val="restart"/>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r>
      <w:tr w:rsidR="001B33DF" w:rsidRPr="001B33DF" w:rsidTr="001B33DF">
        <w:trPr>
          <w:trHeight w:val="240"/>
        </w:trPr>
        <w:tc>
          <w:tcPr>
            <w:tcW w:w="1843" w:type="dxa"/>
            <w:vMerge/>
          </w:tcPr>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rPr>
                <w:rFonts w:ascii="Times New Roman" w:eastAsia="Times New Roman" w:hAnsi="Times New Roman" w:cs="Times New Roman"/>
                <w:sz w:val="24"/>
                <w:szCs w:val="24"/>
              </w:rPr>
            </w:pPr>
          </w:p>
        </w:tc>
        <w:tc>
          <w:tcPr>
            <w:tcW w:w="850"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709"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134"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992"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r>
      <w:tr w:rsidR="001B33DF" w:rsidRPr="001B33DF" w:rsidTr="001B33DF">
        <w:trPr>
          <w:trHeight w:val="240"/>
        </w:trPr>
        <w:tc>
          <w:tcPr>
            <w:tcW w:w="1843" w:type="dxa"/>
            <w:vMerge/>
          </w:tcPr>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rPr>
                <w:rFonts w:ascii="Times New Roman" w:eastAsia="Times New Roman" w:hAnsi="Times New Roman" w:cs="Times New Roman"/>
                <w:sz w:val="24"/>
                <w:szCs w:val="24"/>
              </w:rPr>
            </w:pPr>
          </w:p>
        </w:tc>
        <w:tc>
          <w:tcPr>
            <w:tcW w:w="850"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709"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134"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992"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r>
      <w:tr w:rsidR="001B33DF" w:rsidRPr="001B33DF" w:rsidTr="001B33DF">
        <w:trPr>
          <w:trHeight w:val="240"/>
        </w:trPr>
        <w:tc>
          <w:tcPr>
            <w:tcW w:w="1843" w:type="dxa"/>
            <w:vMerge/>
          </w:tcPr>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rPr>
                <w:rFonts w:ascii="Times New Roman" w:eastAsia="Times New Roman" w:hAnsi="Times New Roman" w:cs="Times New Roman"/>
                <w:sz w:val="24"/>
                <w:szCs w:val="24"/>
              </w:rPr>
            </w:pPr>
          </w:p>
        </w:tc>
        <w:tc>
          <w:tcPr>
            <w:tcW w:w="850"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709"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134"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992"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r>
      <w:tr w:rsidR="001B33DF" w:rsidRPr="001B33DF" w:rsidTr="001B33DF">
        <w:trPr>
          <w:trHeight w:val="240"/>
        </w:trPr>
        <w:tc>
          <w:tcPr>
            <w:tcW w:w="1843" w:type="dxa"/>
            <w:vMerge/>
          </w:tcPr>
          <w:p w:rsidR="001F752B" w:rsidRPr="001B33DF" w:rsidRDefault="001F752B" w:rsidP="001F752B">
            <w:pPr>
              <w:widowControl w:val="0"/>
              <w:autoSpaceDE w:val="0"/>
              <w:autoSpaceDN w:val="0"/>
              <w:spacing w:after="0" w:line="240" w:lineRule="exact"/>
              <w:jc w:val="both"/>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rPr>
                <w:rFonts w:ascii="Times New Roman" w:eastAsia="Times New Roman" w:hAnsi="Times New Roman" w:cs="Times New Roman"/>
                <w:sz w:val="24"/>
                <w:szCs w:val="24"/>
              </w:rPr>
            </w:pPr>
          </w:p>
        </w:tc>
        <w:tc>
          <w:tcPr>
            <w:tcW w:w="850"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709"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134"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992"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c>
          <w:tcPr>
            <w:tcW w:w="1276" w:type="dxa"/>
            <w:vMerge/>
          </w:tcPr>
          <w:p w:rsidR="001F752B" w:rsidRPr="001B33DF" w:rsidRDefault="001F752B" w:rsidP="001F752B">
            <w:pPr>
              <w:widowControl w:val="0"/>
              <w:autoSpaceDE w:val="0"/>
              <w:autoSpaceDN w:val="0"/>
              <w:spacing w:after="0" w:line="240" w:lineRule="exact"/>
              <w:jc w:val="center"/>
              <w:rPr>
                <w:rFonts w:ascii="Times New Roman" w:eastAsia="Times New Roman" w:hAnsi="Times New Roman" w:cs="Times New Roman"/>
                <w:sz w:val="24"/>
                <w:szCs w:val="24"/>
              </w:rPr>
            </w:pPr>
          </w:p>
        </w:tc>
      </w:tr>
    </w:tbl>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bookmarkStart w:id="28" w:name="P857"/>
      <w:bookmarkEnd w:id="28"/>
      <w:r w:rsidRPr="001B33DF">
        <w:rPr>
          <w:rFonts w:ascii="Times New Roman" w:eastAsia="Times New Roman" w:hAnsi="Times New Roman" w:cs="Times New Roman"/>
          <w:sz w:val="24"/>
          <w:szCs w:val="24"/>
        </w:rPr>
        <w:t xml:space="preserve">Руководитель Получателя </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(уполномоченное лицо) _____________ __________ _______________________</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                                              (должность)         (подпись)           (расшифровка подписи)</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М.П. </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Исполнитель_________________ ____________________ ___________________</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 xml:space="preserve">                                    (должность)                          (Ф.И.О.)                               (телефон)</w:t>
      </w: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p>
    <w:p w:rsidR="001F752B" w:rsidRPr="001B33DF" w:rsidRDefault="001F752B" w:rsidP="001F752B">
      <w:pPr>
        <w:widowControl w:val="0"/>
        <w:autoSpaceDE w:val="0"/>
        <w:autoSpaceDN w:val="0"/>
        <w:spacing w:after="0" w:line="240" w:lineRule="auto"/>
        <w:jc w:val="both"/>
        <w:rPr>
          <w:rFonts w:ascii="Times New Roman" w:eastAsia="Times New Roman" w:hAnsi="Times New Roman" w:cs="Times New Roman"/>
          <w:sz w:val="24"/>
          <w:szCs w:val="24"/>
        </w:rPr>
      </w:pPr>
      <w:r w:rsidRPr="001B33DF">
        <w:rPr>
          <w:rFonts w:ascii="Times New Roman" w:eastAsia="Times New Roman" w:hAnsi="Times New Roman" w:cs="Times New Roman"/>
          <w:sz w:val="24"/>
          <w:szCs w:val="24"/>
        </w:rPr>
        <w:t>«__» ___________ 20__ г.</w:t>
      </w:r>
    </w:p>
    <w:bookmarkEnd w:id="25"/>
    <w:p w:rsidR="001F752B" w:rsidRPr="001B33DF" w:rsidRDefault="001F752B" w:rsidP="001F752B">
      <w:pPr>
        <w:tabs>
          <w:tab w:val="left" w:pos="3648"/>
        </w:tabs>
        <w:spacing w:after="0" w:line="240" w:lineRule="auto"/>
        <w:rPr>
          <w:rFonts w:ascii="Times New Roman" w:eastAsia="Times New Roman" w:hAnsi="Times New Roman" w:cs="Times New Roman"/>
          <w:sz w:val="28"/>
          <w:szCs w:val="28"/>
          <w:lang w:eastAsia="en-US"/>
        </w:rPr>
      </w:pPr>
    </w:p>
    <w:p w:rsidR="00124ABD" w:rsidRPr="001B33DF" w:rsidRDefault="00124ABD" w:rsidP="00063488">
      <w:pPr>
        <w:tabs>
          <w:tab w:val="left" w:pos="7655"/>
        </w:tabs>
        <w:spacing w:after="0" w:line="238" w:lineRule="exact"/>
        <w:ind w:right="1642"/>
        <w:rPr>
          <w:rFonts w:ascii="Calibri" w:eastAsia="Calibri" w:hAnsi="Calibri" w:cs="Calibri"/>
        </w:rPr>
      </w:pPr>
    </w:p>
    <w:sectPr w:rsidR="00124ABD" w:rsidRPr="001B33DF" w:rsidSect="001B33DF">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A6" w:rsidRDefault="00EA47A6" w:rsidP="006C4BE9">
      <w:pPr>
        <w:spacing w:after="0" w:line="240" w:lineRule="auto"/>
      </w:pPr>
      <w:r>
        <w:separator/>
      </w:r>
    </w:p>
  </w:endnote>
  <w:endnote w:type="continuationSeparator" w:id="0">
    <w:p w:rsidR="00EA47A6" w:rsidRDefault="00EA47A6" w:rsidP="006C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A6" w:rsidRDefault="00EA47A6" w:rsidP="006C4BE9">
      <w:pPr>
        <w:spacing w:after="0" w:line="240" w:lineRule="auto"/>
      </w:pPr>
      <w:r>
        <w:separator/>
      </w:r>
    </w:p>
  </w:footnote>
  <w:footnote w:type="continuationSeparator" w:id="0">
    <w:p w:rsidR="00EA47A6" w:rsidRDefault="00EA47A6" w:rsidP="006C4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F0"/>
    <w:rsid w:val="00026813"/>
    <w:rsid w:val="00045671"/>
    <w:rsid w:val="0005370E"/>
    <w:rsid w:val="00063488"/>
    <w:rsid w:val="0006363F"/>
    <w:rsid w:val="0006735A"/>
    <w:rsid w:val="00071C45"/>
    <w:rsid w:val="000843DA"/>
    <w:rsid w:val="00085C75"/>
    <w:rsid w:val="000A261F"/>
    <w:rsid w:val="000A3442"/>
    <w:rsid w:val="000C2CF8"/>
    <w:rsid w:val="000C5D2C"/>
    <w:rsid w:val="000E25DB"/>
    <w:rsid w:val="000E3AA0"/>
    <w:rsid w:val="00124ABD"/>
    <w:rsid w:val="00151D96"/>
    <w:rsid w:val="001578C5"/>
    <w:rsid w:val="00175B77"/>
    <w:rsid w:val="00175D1E"/>
    <w:rsid w:val="00184BB6"/>
    <w:rsid w:val="001A1FF4"/>
    <w:rsid w:val="001B33DF"/>
    <w:rsid w:val="001D63FC"/>
    <w:rsid w:val="001E7434"/>
    <w:rsid w:val="001F752B"/>
    <w:rsid w:val="00204BF7"/>
    <w:rsid w:val="00230DBE"/>
    <w:rsid w:val="002359D8"/>
    <w:rsid w:val="00250184"/>
    <w:rsid w:val="002C4A85"/>
    <w:rsid w:val="002E7462"/>
    <w:rsid w:val="00313653"/>
    <w:rsid w:val="00315966"/>
    <w:rsid w:val="00327588"/>
    <w:rsid w:val="00344030"/>
    <w:rsid w:val="003620C6"/>
    <w:rsid w:val="003831F0"/>
    <w:rsid w:val="0038595B"/>
    <w:rsid w:val="003914A9"/>
    <w:rsid w:val="003B1973"/>
    <w:rsid w:val="003B66EE"/>
    <w:rsid w:val="003C538F"/>
    <w:rsid w:val="003D0EEC"/>
    <w:rsid w:val="003D7504"/>
    <w:rsid w:val="003E20E5"/>
    <w:rsid w:val="003F1EE0"/>
    <w:rsid w:val="003F3388"/>
    <w:rsid w:val="003F4E68"/>
    <w:rsid w:val="004003B2"/>
    <w:rsid w:val="0040222F"/>
    <w:rsid w:val="0041619C"/>
    <w:rsid w:val="00416B44"/>
    <w:rsid w:val="0042019B"/>
    <w:rsid w:val="0044067A"/>
    <w:rsid w:val="00447FED"/>
    <w:rsid w:val="00454726"/>
    <w:rsid w:val="00497FE5"/>
    <w:rsid w:val="004A41B7"/>
    <w:rsid w:val="004C1CC1"/>
    <w:rsid w:val="005257B5"/>
    <w:rsid w:val="00561CB4"/>
    <w:rsid w:val="00575A53"/>
    <w:rsid w:val="005816C5"/>
    <w:rsid w:val="00597390"/>
    <w:rsid w:val="005A5260"/>
    <w:rsid w:val="005B69E4"/>
    <w:rsid w:val="005D31E7"/>
    <w:rsid w:val="005E46E2"/>
    <w:rsid w:val="005E7692"/>
    <w:rsid w:val="006110A3"/>
    <w:rsid w:val="0062702D"/>
    <w:rsid w:val="00627B4D"/>
    <w:rsid w:val="00673180"/>
    <w:rsid w:val="0069490D"/>
    <w:rsid w:val="00697EAB"/>
    <w:rsid w:val="006A4A7A"/>
    <w:rsid w:val="006B20E4"/>
    <w:rsid w:val="006C4BE9"/>
    <w:rsid w:val="006F0D4E"/>
    <w:rsid w:val="00706033"/>
    <w:rsid w:val="00722E95"/>
    <w:rsid w:val="007273D2"/>
    <w:rsid w:val="007411AB"/>
    <w:rsid w:val="007464ED"/>
    <w:rsid w:val="007520FD"/>
    <w:rsid w:val="00753079"/>
    <w:rsid w:val="00755AA3"/>
    <w:rsid w:val="0076575E"/>
    <w:rsid w:val="00772140"/>
    <w:rsid w:val="00781BA4"/>
    <w:rsid w:val="00791A62"/>
    <w:rsid w:val="007E2BE5"/>
    <w:rsid w:val="00801DBF"/>
    <w:rsid w:val="008134BA"/>
    <w:rsid w:val="008135AE"/>
    <w:rsid w:val="00814028"/>
    <w:rsid w:val="00834FAB"/>
    <w:rsid w:val="00850916"/>
    <w:rsid w:val="00852C22"/>
    <w:rsid w:val="00854993"/>
    <w:rsid w:val="008609B3"/>
    <w:rsid w:val="00861AAD"/>
    <w:rsid w:val="00864695"/>
    <w:rsid w:val="0088201A"/>
    <w:rsid w:val="00890DE3"/>
    <w:rsid w:val="008A06A4"/>
    <w:rsid w:val="008A35A6"/>
    <w:rsid w:val="008B57AC"/>
    <w:rsid w:val="008D1450"/>
    <w:rsid w:val="008E2856"/>
    <w:rsid w:val="008F520C"/>
    <w:rsid w:val="00904366"/>
    <w:rsid w:val="00904CB2"/>
    <w:rsid w:val="009100F1"/>
    <w:rsid w:val="00915F8D"/>
    <w:rsid w:val="00927749"/>
    <w:rsid w:val="009462F3"/>
    <w:rsid w:val="009812BB"/>
    <w:rsid w:val="00993254"/>
    <w:rsid w:val="009A634F"/>
    <w:rsid w:val="009B6FAD"/>
    <w:rsid w:val="009E0632"/>
    <w:rsid w:val="009F2E92"/>
    <w:rsid w:val="00A17EF0"/>
    <w:rsid w:val="00A2718D"/>
    <w:rsid w:val="00A66475"/>
    <w:rsid w:val="00A77326"/>
    <w:rsid w:val="00AA0C7D"/>
    <w:rsid w:val="00AB1D47"/>
    <w:rsid w:val="00AC0D84"/>
    <w:rsid w:val="00AD45C9"/>
    <w:rsid w:val="00AD6E4E"/>
    <w:rsid w:val="00B12AAE"/>
    <w:rsid w:val="00B136A3"/>
    <w:rsid w:val="00B17721"/>
    <w:rsid w:val="00B26705"/>
    <w:rsid w:val="00B900FC"/>
    <w:rsid w:val="00BB13DC"/>
    <w:rsid w:val="00BD7B67"/>
    <w:rsid w:val="00BE085F"/>
    <w:rsid w:val="00BF40FF"/>
    <w:rsid w:val="00C24B0F"/>
    <w:rsid w:val="00C30DCB"/>
    <w:rsid w:val="00C420B9"/>
    <w:rsid w:val="00C44F73"/>
    <w:rsid w:val="00C80727"/>
    <w:rsid w:val="00C81784"/>
    <w:rsid w:val="00CB0EC0"/>
    <w:rsid w:val="00CB218A"/>
    <w:rsid w:val="00CC08B3"/>
    <w:rsid w:val="00CD0255"/>
    <w:rsid w:val="00CE21A3"/>
    <w:rsid w:val="00CE2239"/>
    <w:rsid w:val="00CE35BC"/>
    <w:rsid w:val="00D07D66"/>
    <w:rsid w:val="00D171DB"/>
    <w:rsid w:val="00D22B5A"/>
    <w:rsid w:val="00D36224"/>
    <w:rsid w:val="00D63AAB"/>
    <w:rsid w:val="00D7755A"/>
    <w:rsid w:val="00D830DF"/>
    <w:rsid w:val="00D90E31"/>
    <w:rsid w:val="00D9417A"/>
    <w:rsid w:val="00DB23A3"/>
    <w:rsid w:val="00DB2470"/>
    <w:rsid w:val="00DB6F5F"/>
    <w:rsid w:val="00DC4857"/>
    <w:rsid w:val="00DC6C8C"/>
    <w:rsid w:val="00DD672E"/>
    <w:rsid w:val="00DD7C27"/>
    <w:rsid w:val="00DE1978"/>
    <w:rsid w:val="00DE3526"/>
    <w:rsid w:val="00DF29C2"/>
    <w:rsid w:val="00DF5801"/>
    <w:rsid w:val="00DF6425"/>
    <w:rsid w:val="00E118C7"/>
    <w:rsid w:val="00E1212A"/>
    <w:rsid w:val="00E140EA"/>
    <w:rsid w:val="00E526AE"/>
    <w:rsid w:val="00E52818"/>
    <w:rsid w:val="00E67EC0"/>
    <w:rsid w:val="00E91138"/>
    <w:rsid w:val="00E93932"/>
    <w:rsid w:val="00EA47A6"/>
    <w:rsid w:val="00EB1B8F"/>
    <w:rsid w:val="00EB3277"/>
    <w:rsid w:val="00EB61C0"/>
    <w:rsid w:val="00EB620D"/>
    <w:rsid w:val="00EC4D07"/>
    <w:rsid w:val="00ED38D0"/>
    <w:rsid w:val="00ED7FAA"/>
    <w:rsid w:val="00EE0F88"/>
    <w:rsid w:val="00EE2EB9"/>
    <w:rsid w:val="00F4642D"/>
    <w:rsid w:val="00F4704D"/>
    <w:rsid w:val="00F5240A"/>
    <w:rsid w:val="00F616FD"/>
    <w:rsid w:val="00F8287E"/>
    <w:rsid w:val="00F840EA"/>
    <w:rsid w:val="00FA2432"/>
    <w:rsid w:val="00FC2618"/>
    <w:rsid w:val="00FC4714"/>
    <w:rsid w:val="00FE4EDD"/>
    <w:rsid w:val="00FF32C9"/>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rsid w:val="001F752B"/>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1F752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qFormat/>
    <w:rsid w:val="003D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No Spacing"/>
    <w:uiPriority w:val="1"/>
    <w:qFormat/>
    <w:rsid w:val="009812BB"/>
    <w:pPr>
      <w:spacing w:after="0" w:line="240" w:lineRule="auto"/>
    </w:pPr>
  </w:style>
  <w:style w:type="paragraph" w:customStyle="1" w:styleId="Style9">
    <w:name w:val="Style9"/>
    <w:basedOn w:val="a"/>
    <w:qFormat/>
    <w:rsid w:val="0088201A"/>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qFormat/>
    <w:rsid w:val="0088201A"/>
    <w:rPr>
      <w:rFonts w:ascii="Times New Roman" w:hAnsi="Times New Roman" w:cs="Times New Roman"/>
      <w:sz w:val="26"/>
      <w:szCs w:val="26"/>
    </w:rPr>
  </w:style>
  <w:style w:type="paragraph" w:styleId="a4">
    <w:name w:val="header"/>
    <w:basedOn w:val="a"/>
    <w:link w:val="a5"/>
    <w:uiPriority w:val="99"/>
    <w:unhideWhenUsed/>
    <w:rsid w:val="006C4BE9"/>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6C4BE9"/>
  </w:style>
  <w:style w:type="paragraph" w:styleId="a6">
    <w:name w:val="footer"/>
    <w:basedOn w:val="a"/>
    <w:link w:val="a7"/>
    <w:uiPriority w:val="99"/>
    <w:unhideWhenUsed/>
    <w:rsid w:val="006C4BE9"/>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6C4BE9"/>
  </w:style>
  <w:style w:type="paragraph" w:customStyle="1" w:styleId="11">
    <w:name w:val="Заголовок 11"/>
    <w:basedOn w:val="a"/>
    <w:link w:val="10"/>
    <w:uiPriority w:val="99"/>
    <w:qFormat/>
    <w:rsid w:val="00063488"/>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customStyle="1" w:styleId="10">
    <w:name w:val="Заголовок 1 Знак"/>
    <w:basedOn w:val="a0"/>
    <w:link w:val="11"/>
    <w:qFormat/>
    <w:rsid w:val="00063488"/>
    <w:rPr>
      <w:rFonts w:ascii="Times New Roman" w:eastAsia="Times New Roman" w:hAnsi="Times New Roman" w:cs="Times New Roman"/>
      <w:b/>
      <w:bCs/>
      <w:kern w:val="2"/>
      <w:sz w:val="48"/>
      <w:szCs w:val="48"/>
    </w:rPr>
  </w:style>
  <w:style w:type="character" w:customStyle="1" w:styleId="a8">
    <w:name w:val="Основной текст Знак"/>
    <w:basedOn w:val="a0"/>
    <w:link w:val="a9"/>
    <w:rsid w:val="00063488"/>
    <w:rPr>
      <w:rFonts w:ascii="Times New Roman" w:eastAsia="Times New Roman" w:hAnsi="Times New Roman" w:cs="Times New Roman"/>
      <w:sz w:val="24"/>
      <w:szCs w:val="24"/>
    </w:rPr>
  </w:style>
  <w:style w:type="paragraph" w:styleId="a9">
    <w:name w:val="Body Text"/>
    <w:basedOn w:val="a"/>
    <w:link w:val="a8"/>
    <w:rsid w:val="00063488"/>
    <w:pPr>
      <w:spacing w:after="120" w:line="240" w:lineRule="auto"/>
    </w:pPr>
    <w:rPr>
      <w:rFonts w:ascii="Times New Roman" w:eastAsia="Times New Roman" w:hAnsi="Times New Roman" w:cs="Times New Roman"/>
      <w:sz w:val="24"/>
      <w:szCs w:val="24"/>
    </w:rPr>
  </w:style>
  <w:style w:type="paragraph" w:styleId="12">
    <w:name w:val="index 1"/>
    <w:basedOn w:val="a"/>
    <w:next w:val="a"/>
    <w:autoRedefine/>
    <w:uiPriority w:val="99"/>
    <w:semiHidden/>
    <w:unhideWhenUsed/>
    <w:rsid w:val="00063488"/>
    <w:pPr>
      <w:spacing w:after="0" w:line="240" w:lineRule="auto"/>
      <w:ind w:left="220" w:hanging="220"/>
    </w:pPr>
  </w:style>
  <w:style w:type="character" w:customStyle="1" w:styleId="aa">
    <w:name w:val="Основной текст с отступом Знак"/>
    <w:basedOn w:val="a0"/>
    <w:link w:val="ab"/>
    <w:uiPriority w:val="99"/>
    <w:semiHidden/>
    <w:rsid w:val="00063488"/>
    <w:rPr>
      <w:rFonts w:ascii="Times New Roman" w:eastAsia="Times New Roman" w:hAnsi="Times New Roman" w:cs="Times New Roman"/>
      <w:sz w:val="24"/>
      <w:szCs w:val="24"/>
    </w:rPr>
  </w:style>
  <w:style w:type="paragraph" w:styleId="ab">
    <w:name w:val="Body Text Indent"/>
    <w:basedOn w:val="a"/>
    <w:link w:val="aa"/>
    <w:uiPriority w:val="99"/>
    <w:semiHidden/>
    <w:rsid w:val="00063488"/>
    <w:pPr>
      <w:spacing w:after="120" w:line="240" w:lineRule="auto"/>
      <w:ind w:left="283"/>
    </w:pPr>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063488"/>
    <w:rPr>
      <w:rFonts w:ascii="Times New Roman" w:eastAsia="Times New Roman" w:hAnsi="Times New Roman" w:cs="Times New Roman"/>
      <w:sz w:val="24"/>
      <w:szCs w:val="24"/>
    </w:rPr>
  </w:style>
  <w:style w:type="paragraph" w:styleId="22">
    <w:name w:val="Body Text 2"/>
    <w:basedOn w:val="a"/>
    <w:link w:val="21"/>
    <w:uiPriority w:val="99"/>
    <w:semiHidden/>
    <w:qFormat/>
    <w:rsid w:val="00063488"/>
    <w:pPr>
      <w:spacing w:after="120" w:line="480" w:lineRule="auto"/>
    </w:pPr>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063488"/>
    <w:rPr>
      <w:rFonts w:ascii="Tahoma" w:hAnsi="Tahoma" w:cs="Tahoma"/>
      <w:sz w:val="16"/>
      <w:szCs w:val="16"/>
    </w:rPr>
  </w:style>
  <w:style w:type="paragraph" w:styleId="ad">
    <w:name w:val="Balloon Text"/>
    <w:basedOn w:val="a"/>
    <w:link w:val="ac"/>
    <w:uiPriority w:val="99"/>
    <w:semiHidden/>
    <w:unhideWhenUsed/>
    <w:qFormat/>
    <w:rsid w:val="00063488"/>
    <w:pPr>
      <w:spacing w:after="0" w:line="240" w:lineRule="auto"/>
    </w:pPr>
    <w:rPr>
      <w:rFonts w:ascii="Tahoma" w:hAnsi="Tahoma" w:cs="Tahoma"/>
      <w:sz w:val="16"/>
      <w:szCs w:val="16"/>
    </w:rPr>
  </w:style>
  <w:style w:type="character" w:customStyle="1" w:styleId="ae">
    <w:name w:val="Название Знак"/>
    <w:basedOn w:val="a0"/>
    <w:link w:val="af"/>
    <w:rsid w:val="00063488"/>
    <w:rPr>
      <w:rFonts w:asciiTheme="majorHAnsi" w:eastAsiaTheme="majorEastAsia" w:hAnsiTheme="majorHAnsi" w:cstheme="majorBidi"/>
      <w:color w:val="17365D" w:themeColor="text2" w:themeShade="BF"/>
      <w:spacing w:val="5"/>
      <w:kern w:val="2"/>
      <w:sz w:val="52"/>
      <w:szCs w:val="52"/>
    </w:rPr>
  </w:style>
  <w:style w:type="paragraph" w:styleId="af">
    <w:name w:val="Title"/>
    <w:basedOn w:val="a"/>
    <w:next w:val="a"/>
    <w:link w:val="ae"/>
    <w:qFormat/>
    <w:rsid w:val="000634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ListLabel1">
    <w:name w:val="ListLabel 1"/>
    <w:qFormat/>
    <w:rsid w:val="00063488"/>
    <w:rPr>
      <w:rFonts w:ascii="Times New Roman" w:eastAsia="Times New Roman" w:hAnsi="Times New Roman" w:cs="Times New Roman"/>
      <w:sz w:val="28"/>
      <w:szCs w:val="28"/>
    </w:rPr>
  </w:style>
  <w:style w:type="paragraph" w:styleId="af0">
    <w:name w:val="Normal (Web)"/>
    <w:basedOn w:val="a"/>
    <w:qFormat/>
    <w:rsid w:val="00063488"/>
    <w:pPr>
      <w:spacing w:beforeAutospacing="1" w:afterAutospacing="1" w:line="240" w:lineRule="auto"/>
    </w:pPr>
    <w:rPr>
      <w:rFonts w:ascii="Times New Roman" w:eastAsia="Times New Roman" w:hAnsi="Times New Roman" w:cs="Times New Roman"/>
      <w:sz w:val="24"/>
      <w:szCs w:val="24"/>
    </w:rPr>
  </w:style>
  <w:style w:type="paragraph" w:customStyle="1" w:styleId="ConsPlusCell">
    <w:name w:val="ConsPlusCell"/>
    <w:qFormat/>
    <w:rsid w:val="00063488"/>
    <w:pPr>
      <w:widowControl w:val="0"/>
      <w:spacing w:after="0" w:line="240" w:lineRule="auto"/>
    </w:pPr>
    <w:rPr>
      <w:rFonts w:ascii="Arial" w:eastAsia="Times New Roman" w:hAnsi="Arial" w:cs="Arial"/>
      <w:sz w:val="20"/>
      <w:szCs w:val="20"/>
    </w:rPr>
  </w:style>
  <w:style w:type="paragraph" w:customStyle="1" w:styleId="ConsPlusNormal">
    <w:name w:val="ConsPlusNormal"/>
    <w:qFormat/>
    <w:rsid w:val="00063488"/>
    <w:pPr>
      <w:widowControl w:val="0"/>
      <w:spacing w:after="0" w:line="240" w:lineRule="auto"/>
      <w:ind w:firstLine="720"/>
    </w:pPr>
    <w:rPr>
      <w:rFonts w:ascii="Arial" w:eastAsia="Times New Roman" w:hAnsi="Arial" w:cs="Arial"/>
      <w:sz w:val="20"/>
      <w:szCs w:val="20"/>
    </w:rPr>
  </w:style>
  <w:style w:type="character" w:customStyle="1" w:styleId="110">
    <w:name w:val="Заголовок 1 Знак1"/>
    <w:basedOn w:val="a0"/>
    <w:uiPriority w:val="9"/>
    <w:rsid w:val="001F75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752B"/>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1F752B"/>
  </w:style>
  <w:style w:type="paragraph" w:customStyle="1" w:styleId="ConsPlusTitle">
    <w:name w:val="ConsPlusTitle"/>
    <w:uiPriority w:val="99"/>
    <w:rsid w:val="001F752B"/>
    <w:pPr>
      <w:widowControl w:val="0"/>
      <w:autoSpaceDE w:val="0"/>
      <w:autoSpaceDN w:val="0"/>
      <w:spacing w:after="0" w:line="240" w:lineRule="auto"/>
    </w:pPr>
    <w:rPr>
      <w:rFonts w:ascii="Times New Roman" w:eastAsia="Times New Roman" w:hAnsi="Times New Roman" w:cs="Times New Roman"/>
      <w:b/>
      <w:sz w:val="20"/>
      <w:szCs w:val="20"/>
    </w:rPr>
  </w:style>
  <w:style w:type="paragraph" w:customStyle="1" w:styleId="ConsPlusTitlePage">
    <w:name w:val="ConsPlusTitlePage"/>
    <w:rsid w:val="001F752B"/>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uiPriority w:val="99"/>
    <w:rsid w:val="001F752B"/>
    <w:pPr>
      <w:widowControl w:val="0"/>
      <w:autoSpaceDE w:val="0"/>
      <w:autoSpaceDN w:val="0"/>
      <w:spacing w:after="0" w:line="240" w:lineRule="auto"/>
    </w:pPr>
    <w:rPr>
      <w:rFonts w:ascii="Courier New" w:eastAsia="Times New Roman" w:hAnsi="Courier New" w:cs="Courier New"/>
      <w:sz w:val="20"/>
      <w:szCs w:val="20"/>
    </w:rPr>
  </w:style>
  <w:style w:type="character" w:styleId="af1">
    <w:name w:val="Hyperlink"/>
    <w:basedOn w:val="a0"/>
    <w:uiPriority w:val="99"/>
    <w:unhideWhenUsed/>
    <w:rsid w:val="001F7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rsid w:val="001F752B"/>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1F752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qFormat/>
    <w:rsid w:val="003D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No Spacing"/>
    <w:uiPriority w:val="1"/>
    <w:qFormat/>
    <w:rsid w:val="009812BB"/>
    <w:pPr>
      <w:spacing w:after="0" w:line="240" w:lineRule="auto"/>
    </w:pPr>
  </w:style>
  <w:style w:type="paragraph" w:customStyle="1" w:styleId="Style9">
    <w:name w:val="Style9"/>
    <w:basedOn w:val="a"/>
    <w:qFormat/>
    <w:rsid w:val="0088201A"/>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qFormat/>
    <w:rsid w:val="0088201A"/>
    <w:rPr>
      <w:rFonts w:ascii="Times New Roman" w:hAnsi="Times New Roman" w:cs="Times New Roman"/>
      <w:sz w:val="26"/>
      <w:szCs w:val="26"/>
    </w:rPr>
  </w:style>
  <w:style w:type="paragraph" w:styleId="a4">
    <w:name w:val="header"/>
    <w:basedOn w:val="a"/>
    <w:link w:val="a5"/>
    <w:uiPriority w:val="99"/>
    <w:unhideWhenUsed/>
    <w:rsid w:val="006C4BE9"/>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6C4BE9"/>
  </w:style>
  <w:style w:type="paragraph" w:styleId="a6">
    <w:name w:val="footer"/>
    <w:basedOn w:val="a"/>
    <w:link w:val="a7"/>
    <w:uiPriority w:val="99"/>
    <w:unhideWhenUsed/>
    <w:rsid w:val="006C4BE9"/>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6C4BE9"/>
  </w:style>
  <w:style w:type="paragraph" w:customStyle="1" w:styleId="11">
    <w:name w:val="Заголовок 11"/>
    <w:basedOn w:val="a"/>
    <w:link w:val="10"/>
    <w:uiPriority w:val="99"/>
    <w:qFormat/>
    <w:rsid w:val="00063488"/>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customStyle="1" w:styleId="10">
    <w:name w:val="Заголовок 1 Знак"/>
    <w:basedOn w:val="a0"/>
    <w:link w:val="11"/>
    <w:qFormat/>
    <w:rsid w:val="00063488"/>
    <w:rPr>
      <w:rFonts w:ascii="Times New Roman" w:eastAsia="Times New Roman" w:hAnsi="Times New Roman" w:cs="Times New Roman"/>
      <w:b/>
      <w:bCs/>
      <w:kern w:val="2"/>
      <w:sz w:val="48"/>
      <w:szCs w:val="48"/>
    </w:rPr>
  </w:style>
  <w:style w:type="character" w:customStyle="1" w:styleId="a8">
    <w:name w:val="Основной текст Знак"/>
    <w:basedOn w:val="a0"/>
    <w:link w:val="a9"/>
    <w:rsid w:val="00063488"/>
    <w:rPr>
      <w:rFonts w:ascii="Times New Roman" w:eastAsia="Times New Roman" w:hAnsi="Times New Roman" w:cs="Times New Roman"/>
      <w:sz w:val="24"/>
      <w:szCs w:val="24"/>
    </w:rPr>
  </w:style>
  <w:style w:type="paragraph" w:styleId="a9">
    <w:name w:val="Body Text"/>
    <w:basedOn w:val="a"/>
    <w:link w:val="a8"/>
    <w:rsid w:val="00063488"/>
    <w:pPr>
      <w:spacing w:after="120" w:line="240" w:lineRule="auto"/>
    </w:pPr>
    <w:rPr>
      <w:rFonts w:ascii="Times New Roman" w:eastAsia="Times New Roman" w:hAnsi="Times New Roman" w:cs="Times New Roman"/>
      <w:sz w:val="24"/>
      <w:szCs w:val="24"/>
    </w:rPr>
  </w:style>
  <w:style w:type="paragraph" w:styleId="12">
    <w:name w:val="index 1"/>
    <w:basedOn w:val="a"/>
    <w:next w:val="a"/>
    <w:autoRedefine/>
    <w:uiPriority w:val="99"/>
    <w:semiHidden/>
    <w:unhideWhenUsed/>
    <w:rsid w:val="00063488"/>
    <w:pPr>
      <w:spacing w:after="0" w:line="240" w:lineRule="auto"/>
      <w:ind w:left="220" w:hanging="220"/>
    </w:pPr>
  </w:style>
  <w:style w:type="character" w:customStyle="1" w:styleId="aa">
    <w:name w:val="Основной текст с отступом Знак"/>
    <w:basedOn w:val="a0"/>
    <w:link w:val="ab"/>
    <w:uiPriority w:val="99"/>
    <w:semiHidden/>
    <w:rsid w:val="00063488"/>
    <w:rPr>
      <w:rFonts w:ascii="Times New Roman" w:eastAsia="Times New Roman" w:hAnsi="Times New Roman" w:cs="Times New Roman"/>
      <w:sz w:val="24"/>
      <w:szCs w:val="24"/>
    </w:rPr>
  </w:style>
  <w:style w:type="paragraph" w:styleId="ab">
    <w:name w:val="Body Text Indent"/>
    <w:basedOn w:val="a"/>
    <w:link w:val="aa"/>
    <w:uiPriority w:val="99"/>
    <w:semiHidden/>
    <w:rsid w:val="00063488"/>
    <w:pPr>
      <w:spacing w:after="120" w:line="240" w:lineRule="auto"/>
      <w:ind w:left="283"/>
    </w:pPr>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063488"/>
    <w:rPr>
      <w:rFonts w:ascii="Times New Roman" w:eastAsia="Times New Roman" w:hAnsi="Times New Roman" w:cs="Times New Roman"/>
      <w:sz w:val="24"/>
      <w:szCs w:val="24"/>
    </w:rPr>
  </w:style>
  <w:style w:type="paragraph" w:styleId="22">
    <w:name w:val="Body Text 2"/>
    <w:basedOn w:val="a"/>
    <w:link w:val="21"/>
    <w:uiPriority w:val="99"/>
    <w:semiHidden/>
    <w:qFormat/>
    <w:rsid w:val="00063488"/>
    <w:pPr>
      <w:spacing w:after="120" w:line="480" w:lineRule="auto"/>
    </w:pPr>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063488"/>
    <w:rPr>
      <w:rFonts w:ascii="Tahoma" w:hAnsi="Tahoma" w:cs="Tahoma"/>
      <w:sz w:val="16"/>
      <w:szCs w:val="16"/>
    </w:rPr>
  </w:style>
  <w:style w:type="paragraph" w:styleId="ad">
    <w:name w:val="Balloon Text"/>
    <w:basedOn w:val="a"/>
    <w:link w:val="ac"/>
    <w:uiPriority w:val="99"/>
    <w:semiHidden/>
    <w:unhideWhenUsed/>
    <w:qFormat/>
    <w:rsid w:val="00063488"/>
    <w:pPr>
      <w:spacing w:after="0" w:line="240" w:lineRule="auto"/>
    </w:pPr>
    <w:rPr>
      <w:rFonts w:ascii="Tahoma" w:hAnsi="Tahoma" w:cs="Tahoma"/>
      <w:sz w:val="16"/>
      <w:szCs w:val="16"/>
    </w:rPr>
  </w:style>
  <w:style w:type="character" w:customStyle="1" w:styleId="ae">
    <w:name w:val="Название Знак"/>
    <w:basedOn w:val="a0"/>
    <w:link w:val="af"/>
    <w:rsid w:val="00063488"/>
    <w:rPr>
      <w:rFonts w:asciiTheme="majorHAnsi" w:eastAsiaTheme="majorEastAsia" w:hAnsiTheme="majorHAnsi" w:cstheme="majorBidi"/>
      <w:color w:val="17365D" w:themeColor="text2" w:themeShade="BF"/>
      <w:spacing w:val="5"/>
      <w:kern w:val="2"/>
      <w:sz w:val="52"/>
      <w:szCs w:val="52"/>
    </w:rPr>
  </w:style>
  <w:style w:type="paragraph" w:styleId="af">
    <w:name w:val="Title"/>
    <w:basedOn w:val="a"/>
    <w:next w:val="a"/>
    <w:link w:val="ae"/>
    <w:qFormat/>
    <w:rsid w:val="000634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ListLabel1">
    <w:name w:val="ListLabel 1"/>
    <w:qFormat/>
    <w:rsid w:val="00063488"/>
    <w:rPr>
      <w:rFonts w:ascii="Times New Roman" w:eastAsia="Times New Roman" w:hAnsi="Times New Roman" w:cs="Times New Roman"/>
      <w:sz w:val="28"/>
      <w:szCs w:val="28"/>
    </w:rPr>
  </w:style>
  <w:style w:type="paragraph" w:styleId="af0">
    <w:name w:val="Normal (Web)"/>
    <w:basedOn w:val="a"/>
    <w:qFormat/>
    <w:rsid w:val="00063488"/>
    <w:pPr>
      <w:spacing w:beforeAutospacing="1" w:afterAutospacing="1" w:line="240" w:lineRule="auto"/>
    </w:pPr>
    <w:rPr>
      <w:rFonts w:ascii="Times New Roman" w:eastAsia="Times New Roman" w:hAnsi="Times New Roman" w:cs="Times New Roman"/>
      <w:sz w:val="24"/>
      <w:szCs w:val="24"/>
    </w:rPr>
  </w:style>
  <w:style w:type="paragraph" w:customStyle="1" w:styleId="ConsPlusCell">
    <w:name w:val="ConsPlusCell"/>
    <w:qFormat/>
    <w:rsid w:val="00063488"/>
    <w:pPr>
      <w:widowControl w:val="0"/>
      <w:spacing w:after="0" w:line="240" w:lineRule="auto"/>
    </w:pPr>
    <w:rPr>
      <w:rFonts w:ascii="Arial" w:eastAsia="Times New Roman" w:hAnsi="Arial" w:cs="Arial"/>
      <w:sz w:val="20"/>
      <w:szCs w:val="20"/>
    </w:rPr>
  </w:style>
  <w:style w:type="paragraph" w:customStyle="1" w:styleId="ConsPlusNormal">
    <w:name w:val="ConsPlusNormal"/>
    <w:qFormat/>
    <w:rsid w:val="00063488"/>
    <w:pPr>
      <w:widowControl w:val="0"/>
      <w:spacing w:after="0" w:line="240" w:lineRule="auto"/>
      <w:ind w:firstLine="720"/>
    </w:pPr>
    <w:rPr>
      <w:rFonts w:ascii="Arial" w:eastAsia="Times New Roman" w:hAnsi="Arial" w:cs="Arial"/>
      <w:sz w:val="20"/>
      <w:szCs w:val="20"/>
    </w:rPr>
  </w:style>
  <w:style w:type="character" w:customStyle="1" w:styleId="110">
    <w:name w:val="Заголовок 1 Знак1"/>
    <w:basedOn w:val="a0"/>
    <w:uiPriority w:val="9"/>
    <w:rsid w:val="001F75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752B"/>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1F752B"/>
  </w:style>
  <w:style w:type="paragraph" w:customStyle="1" w:styleId="ConsPlusTitle">
    <w:name w:val="ConsPlusTitle"/>
    <w:uiPriority w:val="99"/>
    <w:rsid w:val="001F752B"/>
    <w:pPr>
      <w:widowControl w:val="0"/>
      <w:autoSpaceDE w:val="0"/>
      <w:autoSpaceDN w:val="0"/>
      <w:spacing w:after="0" w:line="240" w:lineRule="auto"/>
    </w:pPr>
    <w:rPr>
      <w:rFonts w:ascii="Times New Roman" w:eastAsia="Times New Roman" w:hAnsi="Times New Roman" w:cs="Times New Roman"/>
      <w:b/>
      <w:sz w:val="20"/>
      <w:szCs w:val="20"/>
    </w:rPr>
  </w:style>
  <w:style w:type="paragraph" w:customStyle="1" w:styleId="ConsPlusTitlePage">
    <w:name w:val="ConsPlusTitlePage"/>
    <w:rsid w:val="001F752B"/>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uiPriority w:val="99"/>
    <w:rsid w:val="001F752B"/>
    <w:pPr>
      <w:widowControl w:val="0"/>
      <w:autoSpaceDE w:val="0"/>
      <w:autoSpaceDN w:val="0"/>
      <w:spacing w:after="0" w:line="240" w:lineRule="auto"/>
    </w:pPr>
    <w:rPr>
      <w:rFonts w:ascii="Courier New" w:eastAsia="Times New Roman" w:hAnsi="Courier New" w:cs="Courier New"/>
      <w:sz w:val="20"/>
      <w:szCs w:val="20"/>
    </w:rPr>
  </w:style>
  <w:style w:type="character" w:styleId="af1">
    <w:name w:val="Hyperlink"/>
    <w:basedOn w:val="a0"/>
    <w:uiPriority w:val="99"/>
    <w:unhideWhenUsed/>
    <w:rsid w:val="001F7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5708">
      <w:bodyDiv w:val="1"/>
      <w:marLeft w:val="0"/>
      <w:marRight w:val="0"/>
      <w:marTop w:val="0"/>
      <w:marBottom w:val="0"/>
      <w:divBdr>
        <w:top w:val="none" w:sz="0" w:space="0" w:color="auto"/>
        <w:left w:val="none" w:sz="0" w:space="0" w:color="auto"/>
        <w:bottom w:val="none" w:sz="0" w:space="0" w:color="auto"/>
        <w:right w:val="none" w:sz="0" w:space="0" w:color="auto"/>
      </w:divBdr>
    </w:div>
    <w:div w:id="1494835793">
      <w:bodyDiv w:val="1"/>
      <w:marLeft w:val="0"/>
      <w:marRight w:val="0"/>
      <w:marTop w:val="0"/>
      <w:marBottom w:val="0"/>
      <w:divBdr>
        <w:top w:val="none" w:sz="0" w:space="0" w:color="auto"/>
        <w:left w:val="none" w:sz="0" w:space="0" w:color="auto"/>
        <w:bottom w:val="none" w:sz="0" w:space="0" w:color="auto"/>
        <w:right w:val="none" w:sz="0" w:space="0" w:color="auto"/>
      </w:divBdr>
    </w:div>
    <w:div w:id="15812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C64265E1918E083F1594D5BC9D69D6DFB73B4D424B6557E5CCF82D9CB7321C601C24ABCE1358E096A1247163891989093B9D75EC317A1oBQ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731FAC2DE9E6A6CD313740222949D619F34D33C8EB8F1C0413CD9DAC7CB963DDE59B14E421C01DFF9DE25793597EF9F4AVBz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31FAC2DE9E6A6CD3136A0F34F8C36B9A378A3484E9AD93493ED18890CBCA788850BB190D5853CCFADD39V7z8N" TargetMode="External"/><Relationship Id="rId5" Type="http://schemas.openxmlformats.org/officeDocument/2006/relationships/webSettings" Target="webSettings.xml"/><Relationship Id="rId10" Type="http://schemas.openxmlformats.org/officeDocument/2006/relationships/hyperlink" Target="consultantplus://offline/ref=EEEC64265E1918E083F1594D5BC9D69D6FFD77B7D52DB6557E5CCF82D9CB7321D4019A46BDE02B890A7F441650o6QCL" TargetMode="External"/><Relationship Id="rId4" Type="http://schemas.openxmlformats.org/officeDocument/2006/relationships/settings" Target="settings.xml"/><Relationship Id="rId9" Type="http://schemas.openxmlformats.org/officeDocument/2006/relationships/hyperlink" Target="consultantplus://offline/ref=EEEC64265E1918E083F1594D5BC9D69D6DFB73B4D424B6557E5CCF82D9CB7321C601C24ABCE1358E0C6A1247163891989093B9D75EC317A1oBQ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3739-8078-4CC0-A7FC-9CB8F684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9167</Words>
  <Characters>52253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61298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user</cp:lastModifiedBy>
  <cp:revision>6</cp:revision>
  <cp:lastPrinted>2021-08-16T12:15:00Z</cp:lastPrinted>
  <dcterms:created xsi:type="dcterms:W3CDTF">2021-08-12T07:38:00Z</dcterms:created>
  <dcterms:modified xsi:type="dcterms:W3CDTF">2021-08-17T13:10:00Z</dcterms:modified>
</cp:coreProperties>
</file>