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6B02F4" w:rsidRDefault="00070F16" w:rsidP="00070F16">
      <w:pPr>
        <w:tabs>
          <w:tab w:val="center" w:pos="4677"/>
          <w:tab w:val="left" w:pos="758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ab/>
      </w:r>
      <w:proofErr w:type="gramStart"/>
      <w:r w:rsidR="00A17EF0" w:rsidRPr="006B02F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П</w:t>
      </w:r>
      <w:proofErr w:type="gramEnd"/>
      <w:r w:rsidR="00A17EF0" w:rsidRPr="006B02F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ab/>
      </w:r>
    </w:p>
    <w:p w:rsidR="00A17EF0" w:rsidRPr="006B02F4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en-US"/>
        </w:rPr>
      </w:pPr>
    </w:p>
    <w:p w:rsidR="00904366" w:rsidRPr="006B02F4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6B02F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АДМИНИСТРАЦИИ ПЕТРОВСКОГО </w:t>
      </w:r>
      <w:r w:rsidR="006C4BE9" w:rsidRPr="006B02F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ГОРОДСКОГО ОКРУГА</w:t>
      </w:r>
    </w:p>
    <w:p w:rsidR="00A17EF0" w:rsidRPr="006B02F4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6B02F4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 СТАВРОПОЛЬСКОГО КРАЯ</w:t>
      </w:r>
    </w:p>
    <w:p w:rsidR="00A17EF0" w:rsidRPr="006B02F4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6B02F4" w:rsidTr="00151D96">
        <w:trPr>
          <w:trHeight w:val="208"/>
        </w:trPr>
        <w:tc>
          <w:tcPr>
            <w:tcW w:w="3063" w:type="dxa"/>
          </w:tcPr>
          <w:p w:rsidR="00A17EF0" w:rsidRPr="006B02F4" w:rsidRDefault="006B1299" w:rsidP="008600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A17EF0" w:rsidRPr="006B02F4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02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6B02F4" w:rsidRDefault="006B1299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№ 2694</w:t>
            </w:r>
          </w:p>
        </w:tc>
      </w:tr>
    </w:tbl>
    <w:p w:rsidR="00A17EF0" w:rsidRPr="006B02F4" w:rsidRDefault="00A17EF0" w:rsidP="00151D9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1CB3" w:rsidRPr="00393473" w:rsidRDefault="001D1CB3" w:rsidP="001D1CB3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B0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«Совершенствование организации деятельности органов местного самоуправления»</w:t>
      </w:r>
      <w:r w:rsidR="002733D0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6B0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утвержденную </w:t>
      </w:r>
      <w:r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Петровского городского округа Ставропольского края от 29 декабря 201</w:t>
      </w:r>
      <w:r w:rsidRPr="0039347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276E7"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17</w:t>
      </w:r>
      <w:r w:rsidR="00BA0B48" w:rsidRPr="0039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ред. </w:t>
      </w:r>
      <w:r w:rsidR="00393473" w:rsidRPr="0039347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от 24 июня 2019 г. № 1333</w:t>
      </w:r>
      <w:r w:rsidR="00FF52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, от </w:t>
      </w:r>
      <w:r w:rsidR="00FF524E" w:rsidRPr="00FF524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13 ноября 2019 г. № 2307</w:t>
      </w:r>
      <w:r w:rsidR="00393473" w:rsidRPr="0039347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)</w:t>
      </w:r>
    </w:p>
    <w:p w:rsidR="00CC24BD" w:rsidRPr="006B02F4" w:rsidRDefault="00CC24BD" w:rsidP="001D1CB3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D1CB3" w:rsidRPr="006B02F4" w:rsidRDefault="001D1CB3" w:rsidP="001D1CB3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540BD" w:rsidRPr="001F7191" w:rsidRDefault="003540BD" w:rsidP="003540BD">
      <w:pPr>
        <w:pStyle w:val="ab"/>
        <w:spacing w:after="0"/>
        <w:ind w:firstLine="709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11 апреля 2018 года № 528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>» (в редакции от 30 августа 2018 года</w:t>
      </w:r>
      <w:r w:rsidR="00D824E7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№ 1547</w:t>
      </w:r>
      <w:proofErr w:type="gramEnd"/>
      <w:r>
        <w:rPr>
          <w:rFonts w:eastAsia="Calibri"/>
          <w:sz w:val="28"/>
          <w:lang w:eastAsia="en-US"/>
        </w:rPr>
        <w:t xml:space="preserve">, </w:t>
      </w:r>
      <w:proofErr w:type="gramStart"/>
      <w:r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</w:t>
      </w:r>
      <w:r>
        <w:rPr>
          <w:rFonts w:eastAsia="Calibri"/>
          <w:sz w:val="28"/>
          <w:lang w:eastAsia="en-US"/>
        </w:rPr>
        <w:t xml:space="preserve">от 19 октября 2018 г. № 571-р, </w:t>
      </w:r>
      <w:r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D824E7">
        <w:rPr>
          <w:rFonts w:eastAsia="Calibri"/>
          <w:sz w:val="28"/>
          <w:lang w:eastAsia="en-US"/>
        </w:rPr>
        <w:t xml:space="preserve">     </w:t>
      </w:r>
      <w:r w:rsidRPr="00055DAC">
        <w:rPr>
          <w:rFonts w:eastAsia="Calibri"/>
          <w:sz w:val="28"/>
          <w:lang w:eastAsia="en-US"/>
        </w:rPr>
        <w:t>№ 656-р</w:t>
      </w:r>
      <w:r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Pr="00055DAC">
        <w:rPr>
          <w:rFonts w:eastAsia="Calibri"/>
          <w:sz w:val="28"/>
          <w:lang w:eastAsia="en-US"/>
        </w:rPr>
        <w:t>)</w:t>
      </w:r>
      <w:r>
        <w:rPr>
          <w:rFonts w:eastAsia="Calibri"/>
          <w:sz w:val="28"/>
          <w:lang w:eastAsia="en-US"/>
        </w:rPr>
        <w:t>, решением Совета депутатов Петровского городского округа Ставропольского края от 28</w:t>
      </w:r>
      <w:r w:rsidR="00D824E7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ноября 2019 года </w:t>
      </w:r>
      <w:proofErr w:type="gramStart"/>
      <w:r>
        <w:rPr>
          <w:rFonts w:eastAsia="Calibri"/>
          <w:sz w:val="28"/>
          <w:lang w:eastAsia="en-US"/>
        </w:rPr>
        <w:t xml:space="preserve">№ 80 «О внесении изменений в решение Совета депутатов </w:t>
      </w:r>
      <w:r w:rsidRPr="00170D46">
        <w:rPr>
          <w:sz w:val="28"/>
          <w:szCs w:val="28"/>
        </w:rPr>
        <w:t xml:space="preserve">Петровского городского округа Ставропольского края </w:t>
      </w:r>
      <w:r>
        <w:rPr>
          <w:sz w:val="28"/>
          <w:szCs w:val="28"/>
        </w:rPr>
        <w:t xml:space="preserve">от 14 декабря 2018 года № 194 </w:t>
      </w:r>
      <w:r>
        <w:rPr>
          <w:rFonts w:eastAsia="Calibri"/>
          <w:sz w:val="28"/>
          <w:lang w:eastAsia="en-US"/>
        </w:rPr>
        <w:t>«</w:t>
      </w:r>
      <w:r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lang w:eastAsia="en-US"/>
        </w:rPr>
        <w:t xml:space="preserve">решением Совета депутатов </w:t>
      </w:r>
      <w:r w:rsidRPr="00070F16">
        <w:rPr>
          <w:rFonts w:eastAsia="Calibri"/>
          <w:color w:val="000000" w:themeColor="text1"/>
          <w:sz w:val="28"/>
          <w:lang w:eastAsia="en-US"/>
        </w:rPr>
        <w:t xml:space="preserve">Петровского городского округа Ставропольского края от 12 декабря 2019 года № </w:t>
      </w:r>
      <w:r w:rsidR="00893CF6" w:rsidRPr="00070F16">
        <w:rPr>
          <w:rFonts w:eastAsia="Calibri"/>
          <w:color w:val="000000" w:themeColor="text1"/>
          <w:sz w:val="28"/>
          <w:lang w:eastAsia="en-US"/>
        </w:rPr>
        <w:t>97</w:t>
      </w:r>
      <w:r w:rsidR="00D824E7">
        <w:rPr>
          <w:rFonts w:eastAsia="Calibri"/>
          <w:color w:val="000000" w:themeColor="text1"/>
          <w:sz w:val="28"/>
          <w:lang w:eastAsia="en-US"/>
        </w:rPr>
        <w:t xml:space="preserve"> </w:t>
      </w:r>
      <w:r w:rsidRPr="00070F16">
        <w:rPr>
          <w:rFonts w:eastAsia="Calibri"/>
          <w:color w:val="000000" w:themeColor="text1"/>
          <w:sz w:val="28"/>
          <w:lang w:eastAsia="en-US"/>
        </w:rPr>
        <w:t>«</w:t>
      </w:r>
      <w:r w:rsidRPr="00070F16">
        <w:rPr>
          <w:color w:val="000000" w:themeColor="text1"/>
          <w:sz w:val="28"/>
          <w:szCs w:val="28"/>
        </w:rPr>
        <w:t>О бюджете Петровского городского округа Ставропольского края на 2020 год</w:t>
      </w:r>
      <w:proofErr w:type="gramEnd"/>
      <w:r w:rsidRPr="00170D4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170D4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70D4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D824E7">
        <w:rPr>
          <w:sz w:val="28"/>
          <w:szCs w:val="28"/>
        </w:rPr>
        <w:t xml:space="preserve"> 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</w:p>
    <w:p w:rsidR="001D1CB3" w:rsidRPr="00F63D4F" w:rsidRDefault="001D1CB3" w:rsidP="00CC2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D" w:rsidRPr="00F63D4F" w:rsidRDefault="0003028D" w:rsidP="00CC2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CB3" w:rsidRPr="006B02F4" w:rsidRDefault="001D1CB3" w:rsidP="00CC2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03028D" w:rsidRPr="006B02F4" w:rsidRDefault="0003028D" w:rsidP="00CC2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07D66" w:rsidRPr="006B02F4" w:rsidRDefault="00D07D66" w:rsidP="00CC2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E21E7" w:rsidRDefault="00A20618" w:rsidP="00A20618">
      <w:pPr>
        <w:pStyle w:val="2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618">
        <w:rPr>
          <w:color w:val="000000" w:themeColor="text1"/>
          <w:sz w:val="28"/>
          <w:szCs w:val="28"/>
        </w:rPr>
        <w:t>1.</w:t>
      </w:r>
      <w:r w:rsidR="00D824E7">
        <w:rPr>
          <w:color w:val="000000" w:themeColor="text1"/>
          <w:sz w:val="28"/>
          <w:szCs w:val="28"/>
        </w:rPr>
        <w:t xml:space="preserve"> </w:t>
      </w:r>
      <w:proofErr w:type="gramStart"/>
      <w:r w:rsidR="00D247F3">
        <w:rPr>
          <w:rFonts w:eastAsia="Calibri"/>
          <w:sz w:val="28"/>
          <w:szCs w:val="28"/>
          <w:lang w:eastAsia="en-US"/>
        </w:rPr>
        <w:t xml:space="preserve">Внести изменения в муниципальную программу </w:t>
      </w:r>
      <w:r w:rsidR="00D247F3" w:rsidRPr="00A17EF0">
        <w:rPr>
          <w:rFonts w:eastAsia="Calibri"/>
          <w:sz w:val="28"/>
          <w:szCs w:val="28"/>
          <w:lang w:eastAsia="en-US"/>
        </w:rPr>
        <w:t xml:space="preserve">Петровского </w:t>
      </w:r>
      <w:r w:rsidR="00D247F3">
        <w:rPr>
          <w:rFonts w:eastAsia="Calibri"/>
          <w:sz w:val="28"/>
          <w:szCs w:val="28"/>
          <w:lang w:eastAsia="en-US"/>
        </w:rPr>
        <w:t>городского округа</w:t>
      </w:r>
      <w:r w:rsidR="00D247F3" w:rsidRPr="00A17EF0">
        <w:rPr>
          <w:rFonts w:eastAsia="Calibri"/>
          <w:sz w:val="28"/>
          <w:szCs w:val="28"/>
          <w:lang w:eastAsia="en-US"/>
        </w:rPr>
        <w:t xml:space="preserve"> Ставропольског</w:t>
      </w:r>
      <w:r w:rsidR="00D247F3">
        <w:rPr>
          <w:rFonts w:eastAsia="Calibri"/>
          <w:sz w:val="28"/>
          <w:szCs w:val="28"/>
          <w:lang w:eastAsia="en-US"/>
        </w:rPr>
        <w:t xml:space="preserve">о края </w:t>
      </w:r>
      <w:r w:rsidR="001D1CB3" w:rsidRPr="006B02F4">
        <w:rPr>
          <w:color w:val="000000" w:themeColor="text1"/>
          <w:sz w:val="28"/>
          <w:szCs w:val="28"/>
        </w:rPr>
        <w:t>«</w:t>
      </w:r>
      <w:r w:rsidR="007A4E1E" w:rsidRPr="006B02F4">
        <w:rPr>
          <w:rFonts w:eastAsia="Calibri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="001D1CB3" w:rsidRPr="006B02F4">
        <w:rPr>
          <w:color w:val="000000" w:themeColor="text1"/>
          <w:sz w:val="28"/>
          <w:szCs w:val="28"/>
        </w:rPr>
        <w:t xml:space="preserve">», </w:t>
      </w:r>
      <w:r w:rsidR="007A4E1E" w:rsidRPr="006B02F4">
        <w:rPr>
          <w:color w:val="000000" w:themeColor="text1"/>
          <w:sz w:val="28"/>
          <w:szCs w:val="28"/>
        </w:rPr>
        <w:t xml:space="preserve">утвержденную постановлением администрации Петровского городского округа </w:t>
      </w:r>
      <w:r w:rsidR="007A4E1E" w:rsidRPr="006B02F4">
        <w:rPr>
          <w:color w:val="000000" w:themeColor="text1"/>
          <w:sz w:val="28"/>
          <w:szCs w:val="28"/>
        </w:rPr>
        <w:lastRenderedPageBreak/>
        <w:t>Ставропольского края от 29 декабря 2017 г</w:t>
      </w:r>
      <w:r w:rsidR="00DC3662">
        <w:rPr>
          <w:color w:val="000000" w:themeColor="text1"/>
          <w:sz w:val="28"/>
          <w:szCs w:val="28"/>
        </w:rPr>
        <w:t>.</w:t>
      </w:r>
      <w:r w:rsidR="007A4E1E" w:rsidRPr="006B02F4">
        <w:rPr>
          <w:color w:val="000000" w:themeColor="text1"/>
          <w:sz w:val="28"/>
          <w:szCs w:val="28"/>
        </w:rPr>
        <w:t xml:space="preserve"> № </w:t>
      </w:r>
      <w:r w:rsidR="007A4E1E" w:rsidRPr="006B02F4">
        <w:rPr>
          <w:rFonts w:eastAsia="Calibri"/>
          <w:color w:val="000000" w:themeColor="text1"/>
          <w:sz w:val="28"/>
          <w:szCs w:val="28"/>
          <w:lang w:eastAsia="en-US"/>
        </w:rPr>
        <w:t>17</w:t>
      </w:r>
      <w:r w:rsidR="004D6D97" w:rsidRPr="006B02F4">
        <w:rPr>
          <w:rFonts w:eastAsia="Calibri"/>
          <w:color w:val="000000" w:themeColor="text1"/>
          <w:sz w:val="28"/>
          <w:szCs w:val="28"/>
          <w:lang w:eastAsia="en-US"/>
        </w:rPr>
        <w:t xml:space="preserve"> «Об утверждении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D824E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1BD2" w:rsidRPr="00393473">
        <w:rPr>
          <w:color w:val="000000" w:themeColor="text1"/>
          <w:sz w:val="28"/>
          <w:szCs w:val="28"/>
        </w:rPr>
        <w:t xml:space="preserve">(в ред. </w:t>
      </w:r>
      <w:r w:rsidR="009C1BD2" w:rsidRPr="00393473">
        <w:rPr>
          <w:snapToGrid w:val="0"/>
          <w:color w:val="000000" w:themeColor="text1"/>
          <w:sz w:val="28"/>
          <w:szCs w:val="28"/>
        </w:rPr>
        <w:t>от 24 июня 2019 г. № 1333</w:t>
      </w:r>
      <w:r w:rsidR="00275EAA">
        <w:rPr>
          <w:snapToGrid w:val="0"/>
          <w:color w:val="000000" w:themeColor="text1"/>
          <w:sz w:val="28"/>
          <w:szCs w:val="28"/>
        </w:rPr>
        <w:t>,</w:t>
      </w:r>
      <w:r w:rsidR="00D824E7">
        <w:rPr>
          <w:snapToGrid w:val="0"/>
          <w:color w:val="000000" w:themeColor="text1"/>
          <w:sz w:val="28"/>
          <w:szCs w:val="28"/>
        </w:rPr>
        <w:t xml:space="preserve"> </w:t>
      </w:r>
      <w:r w:rsidR="00275EAA">
        <w:rPr>
          <w:snapToGrid w:val="0"/>
          <w:color w:val="000000" w:themeColor="text1"/>
          <w:sz w:val="28"/>
          <w:szCs w:val="28"/>
        </w:rPr>
        <w:t xml:space="preserve">от </w:t>
      </w:r>
      <w:r w:rsidR="00275EAA" w:rsidRPr="00FF524E">
        <w:rPr>
          <w:snapToGrid w:val="0"/>
          <w:color w:val="000000" w:themeColor="text1"/>
          <w:sz w:val="28"/>
          <w:szCs w:val="28"/>
        </w:rPr>
        <w:t xml:space="preserve">13 ноября 2019 г. </w:t>
      </w:r>
      <w:r w:rsidR="00D824E7">
        <w:rPr>
          <w:snapToGrid w:val="0"/>
          <w:color w:val="000000" w:themeColor="text1"/>
          <w:sz w:val="28"/>
          <w:szCs w:val="28"/>
        </w:rPr>
        <w:t xml:space="preserve">      </w:t>
      </w:r>
      <w:r w:rsidR="00275EAA" w:rsidRPr="00FF524E">
        <w:rPr>
          <w:snapToGrid w:val="0"/>
          <w:color w:val="000000" w:themeColor="text1"/>
          <w:sz w:val="28"/>
          <w:szCs w:val="28"/>
        </w:rPr>
        <w:t>№ 2307</w:t>
      </w:r>
      <w:r w:rsidR="009C1BD2" w:rsidRPr="00393473">
        <w:rPr>
          <w:snapToGrid w:val="0"/>
          <w:color w:val="000000" w:themeColor="text1"/>
          <w:sz w:val="28"/>
          <w:szCs w:val="28"/>
        </w:rPr>
        <w:t>)</w:t>
      </w:r>
      <w:r w:rsidR="001D1CB3" w:rsidRPr="006B02F4">
        <w:rPr>
          <w:color w:val="000000" w:themeColor="text1"/>
          <w:sz w:val="28"/>
          <w:szCs w:val="28"/>
        </w:rPr>
        <w:t>, изложив</w:t>
      </w:r>
      <w:proofErr w:type="gramEnd"/>
      <w:r w:rsidR="001D1CB3" w:rsidRPr="006B02F4">
        <w:rPr>
          <w:color w:val="000000" w:themeColor="text1"/>
          <w:sz w:val="28"/>
          <w:szCs w:val="28"/>
        </w:rPr>
        <w:t xml:space="preserve"> ее в прилагаемой редакции.</w:t>
      </w:r>
    </w:p>
    <w:p w:rsidR="0092440D" w:rsidRPr="00CE6B8D" w:rsidRDefault="0092440D" w:rsidP="0092440D">
      <w:pPr>
        <w:pStyle w:val="2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247F3" w:rsidRPr="00D247F3" w:rsidRDefault="001D1CB3" w:rsidP="00D2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B02F4">
        <w:rPr>
          <w:color w:val="000000" w:themeColor="text1"/>
          <w:sz w:val="28"/>
          <w:szCs w:val="28"/>
        </w:rPr>
        <w:t xml:space="preserve">2. </w:t>
      </w:r>
      <w:r w:rsidR="00E95545" w:rsidRPr="007602E1">
        <w:rPr>
          <w:sz w:val="28"/>
          <w:szCs w:val="28"/>
        </w:rPr>
        <w:t>Признать утратившим</w:t>
      </w:r>
      <w:r w:rsidR="00D247F3">
        <w:rPr>
          <w:sz w:val="28"/>
          <w:szCs w:val="28"/>
        </w:rPr>
        <w:t>и</w:t>
      </w:r>
      <w:r w:rsidR="00E95545" w:rsidRPr="007602E1">
        <w:rPr>
          <w:sz w:val="28"/>
          <w:szCs w:val="28"/>
        </w:rPr>
        <w:t xml:space="preserve"> силу</w:t>
      </w:r>
      <w:r w:rsidR="00D824E7">
        <w:rPr>
          <w:sz w:val="28"/>
          <w:szCs w:val="28"/>
        </w:rPr>
        <w:t xml:space="preserve"> </w:t>
      </w:r>
      <w:r w:rsidR="00D247F3" w:rsidRPr="00D247F3">
        <w:rPr>
          <w:sz w:val="28"/>
          <w:szCs w:val="28"/>
        </w:rPr>
        <w:t>постановлени</w:t>
      </w:r>
      <w:r w:rsidR="00D247F3">
        <w:rPr>
          <w:sz w:val="28"/>
          <w:szCs w:val="28"/>
        </w:rPr>
        <w:t>я</w:t>
      </w:r>
      <w:r w:rsidR="00D247F3" w:rsidRPr="00D247F3">
        <w:rPr>
          <w:sz w:val="28"/>
          <w:szCs w:val="28"/>
        </w:rPr>
        <w:t xml:space="preserve"> администрации </w:t>
      </w:r>
      <w:r w:rsidR="00D247F3">
        <w:rPr>
          <w:sz w:val="28"/>
          <w:szCs w:val="28"/>
        </w:rPr>
        <w:t>Пе</w:t>
      </w:r>
      <w:r w:rsidR="00D247F3" w:rsidRPr="00D247F3">
        <w:rPr>
          <w:sz w:val="28"/>
          <w:szCs w:val="28"/>
        </w:rPr>
        <w:t>тровского городского округа Ставропольского края:</w:t>
      </w:r>
    </w:p>
    <w:p w:rsidR="0068448B" w:rsidRPr="0068448B" w:rsidRDefault="0068448B" w:rsidP="0068448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8448B">
        <w:rPr>
          <w:color w:val="222222"/>
          <w:sz w:val="28"/>
          <w:szCs w:val="28"/>
        </w:rPr>
        <w:t xml:space="preserve">от 24 июня 2019 г. № 1333 </w:t>
      </w:r>
      <w:r w:rsidR="00E4226C">
        <w:rPr>
          <w:color w:val="222222"/>
          <w:sz w:val="28"/>
          <w:szCs w:val="28"/>
        </w:rPr>
        <w:t>«</w:t>
      </w:r>
      <w:r w:rsidRPr="0068448B">
        <w:rPr>
          <w:color w:val="222222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29 декабря 2017 г. № 17 (в ред. от 27 декабря 2018 г. № 2357)</w:t>
      </w:r>
      <w:r w:rsidR="00E4226C">
        <w:rPr>
          <w:color w:val="222222"/>
          <w:sz w:val="28"/>
          <w:szCs w:val="28"/>
        </w:rPr>
        <w:t>»</w:t>
      </w:r>
      <w:r w:rsidR="00855314">
        <w:rPr>
          <w:color w:val="222222"/>
          <w:sz w:val="28"/>
          <w:szCs w:val="28"/>
        </w:rPr>
        <w:t>;</w:t>
      </w:r>
    </w:p>
    <w:p w:rsidR="00E95545" w:rsidRPr="0068448B" w:rsidRDefault="00022EA8" w:rsidP="0068448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="0068448B" w:rsidRPr="0068448B">
        <w:rPr>
          <w:color w:val="222222"/>
          <w:sz w:val="28"/>
          <w:szCs w:val="28"/>
        </w:rPr>
        <w:t>т</w:t>
      </w:r>
      <w:r w:rsidR="00D824E7">
        <w:rPr>
          <w:color w:val="222222"/>
          <w:sz w:val="28"/>
          <w:szCs w:val="28"/>
        </w:rPr>
        <w:t xml:space="preserve"> </w:t>
      </w:r>
      <w:r w:rsidR="0068448B" w:rsidRPr="0068448B">
        <w:rPr>
          <w:color w:val="222222"/>
          <w:sz w:val="28"/>
          <w:szCs w:val="28"/>
        </w:rPr>
        <w:t xml:space="preserve">13 ноября 2019 г. № 2307 </w:t>
      </w:r>
      <w:r w:rsidR="00E4226C">
        <w:rPr>
          <w:color w:val="222222"/>
          <w:sz w:val="28"/>
          <w:szCs w:val="28"/>
        </w:rPr>
        <w:t>«</w:t>
      </w:r>
      <w:r w:rsidR="0068448B" w:rsidRPr="0068448B">
        <w:rPr>
          <w:color w:val="222222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29 декабря 2017 г. № 17 (в ред. от 24 июня 2019 г. № 1333)</w:t>
      </w:r>
      <w:r w:rsidR="00E4226C">
        <w:rPr>
          <w:color w:val="222222"/>
          <w:sz w:val="28"/>
          <w:szCs w:val="28"/>
        </w:rPr>
        <w:t>»</w:t>
      </w:r>
      <w:r w:rsidR="0068448B" w:rsidRPr="0068448B">
        <w:rPr>
          <w:color w:val="222222"/>
          <w:sz w:val="28"/>
          <w:szCs w:val="28"/>
        </w:rPr>
        <w:t>.</w:t>
      </w:r>
    </w:p>
    <w:p w:rsidR="00E95545" w:rsidRPr="0068448B" w:rsidRDefault="00E95545" w:rsidP="0068448B">
      <w:pPr>
        <w:pStyle w:val="2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D1CB3" w:rsidRPr="00B80254" w:rsidRDefault="00E95545" w:rsidP="00D247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D247F3" w:rsidRPr="005D5249">
        <w:rPr>
          <w:sz w:val="28"/>
          <w:szCs w:val="28"/>
        </w:rPr>
        <w:t>Контроль за</w:t>
      </w:r>
      <w:proofErr w:type="gramEnd"/>
      <w:r w:rsidR="00D247F3" w:rsidRPr="005D524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D247F3" w:rsidRPr="005D5249">
        <w:rPr>
          <w:sz w:val="28"/>
          <w:szCs w:val="28"/>
        </w:rPr>
        <w:t>Сухомлинову</w:t>
      </w:r>
      <w:proofErr w:type="spellEnd"/>
      <w:r w:rsidR="00D247F3" w:rsidRPr="005D5249">
        <w:rPr>
          <w:sz w:val="28"/>
          <w:szCs w:val="28"/>
        </w:rPr>
        <w:t xml:space="preserve"> В.П.</w:t>
      </w:r>
      <w:r w:rsidR="00D247F3">
        <w:rPr>
          <w:sz w:val="28"/>
          <w:szCs w:val="28"/>
        </w:rPr>
        <w:t xml:space="preserve">, </w:t>
      </w:r>
      <w:r w:rsidR="00D247F3" w:rsidRPr="00B80254">
        <w:rPr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D247F3" w:rsidRPr="00B80254">
        <w:rPr>
          <w:sz w:val="28"/>
          <w:szCs w:val="28"/>
        </w:rPr>
        <w:t>Бабыкина</w:t>
      </w:r>
      <w:proofErr w:type="spellEnd"/>
      <w:r w:rsidR="00D247F3" w:rsidRPr="00B80254">
        <w:rPr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</w:t>
      </w:r>
    </w:p>
    <w:p w:rsidR="00D247F3" w:rsidRPr="006B02F4" w:rsidRDefault="00D247F3" w:rsidP="00D247F3">
      <w:pPr>
        <w:pStyle w:val="2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13633" w:rsidRDefault="00813633" w:rsidP="00813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13633" w:rsidRPr="00A17EF0" w:rsidRDefault="00813633" w:rsidP="0081363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633" w:rsidRPr="00FA72BB" w:rsidRDefault="00813633" w:rsidP="0081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059F6" w:rsidRDefault="00E059F6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633" w:rsidRDefault="00813633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13633" w:rsidRDefault="00813633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813633" w:rsidRPr="008A06A4" w:rsidRDefault="00813633" w:rsidP="00F55C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="00D82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proofErr w:type="spellStart"/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6B02F4" w:rsidRPr="00855314" w:rsidRDefault="006B02F4" w:rsidP="00F55CD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633" w:rsidRPr="00855314" w:rsidRDefault="00813633" w:rsidP="00F55CD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2A8C" w:rsidRPr="006B1299" w:rsidRDefault="00252A8C" w:rsidP="00F55CD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252A8C" w:rsidRPr="006B1299" w:rsidRDefault="00252A8C" w:rsidP="00F55CD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B12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252A8C" w:rsidRPr="006B1299" w:rsidRDefault="00D824E7" w:rsidP="00F55C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B12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proofErr w:type="spellStart"/>
      <w:r w:rsidR="00252A8C" w:rsidRPr="006B129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Е.И.Сергеева</w:t>
      </w:r>
      <w:proofErr w:type="spellEnd"/>
    </w:p>
    <w:p w:rsidR="006B02F4" w:rsidRPr="006B1299" w:rsidRDefault="006B02F4" w:rsidP="00F55CDD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79C1" w:rsidRDefault="009F79C1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79C1" w:rsidRPr="00E059F6" w:rsidRDefault="009F79C1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CDD" w:rsidRPr="00E059F6" w:rsidRDefault="00F55CDD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>Визируют:</w:t>
      </w:r>
    </w:p>
    <w:p w:rsidR="0030004C" w:rsidRDefault="0030004C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67D8">
        <w:rPr>
          <w:rFonts w:ascii="Times New Roman" w:eastAsia="Cambria" w:hAnsi="Times New Roman" w:cs="Times New Roman"/>
          <w:sz w:val="28"/>
          <w:szCs w:val="28"/>
        </w:rPr>
        <w:t>Первый заместитель главы администрации-</w:t>
      </w: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67D8">
        <w:rPr>
          <w:rFonts w:ascii="Times New Roman" w:eastAsia="Cambria" w:hAnsi="Times New Roman" w:cs="Times New Roman"/>
          <w:sz w:val="28"/>
          <w:szCs w:val="28"/>
        </w:rPr>
        <w:t>начальник финансового управления</w:t>
      </w: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67D8">
        <w:rPr>
          <w:rFonts w:ascii="Times New Roman" w:eastAsia="Cambria" w:hAnsi="Times New Roman" w:cs="Times New Roman"/>
          <w:sz w:val="28"/>
          <w:szCs w:val="28"/>
        </w:rPr>
        <w:t xml:space="preserve">администрации </w:t>
      </w:r>
      <w:proofErr w:type="gramStart"/>
      <w:r w:rsidRPr="00BD67D8">
        <w:rPr>
          <w:rFonts w:ascii="Times New Roman" w:eastAsia="Cambria" w:hAnsi="Times New Roman" w:cs="Times New Roman"/>
          <w:sz w:val="28"/>
          <w:szCs w:val="28"/>
        </w:rPr>
        <w:t>Петровского</w:t>
      </w:r>
      <w:proofErr w:type="gramEnd"/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D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30004C" w:rsidRPr="00BD67D8" w:rsidRDefault="0030004C" w:rsidP="00F55CDD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67D8"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</w:t>
      </w:r>
      <w:r w:rsidR="00D824E7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</w:t>
      </w:r>
      <w:r w:rsidRPr="00BD67D8">
        <w:rPr>
          <w:rFonts w:ascii="Times New Roman" w:eastAsia="Cambria" w:hAnsi="Times New Roman" w:cs="Times New Roman"/>
          <w:sz w:val="28"/>
          <w:szCs w:val="28"/>
        </w:rPr>
        <w:t xml:space="preserve">    </w:t>
      </w:r>
      <w:proofErr w:type="spellStart"/>
      <w:r w:rsidRPr="00BD67D8">
        <w:rPr>
          <w:rFonts w:ascii="Times New Roman" w:eastAsia="Cambria" w:hAnsi="Times New Roman" w:cs="Times New Roman"/>
          <w:sz w:val="28"/>
          <w:szCs w:val="28"/>
        </w:rPr>
        <w:t>В.П.Сухомлинова</w:t>
      </w:r>
      <w:proofErr w:type="spellEnd"/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</w:t>
      </w:r>
      <w:r w:rsidR="00D824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059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59F6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Начальник отдела стратегического </w:t>
      </w: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планирования и инвестиций </w:t>
      </w: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70F1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70F16" w:rsidRPr="00070F16" w:rsidRDefault="00070F16" w:rsidP="00070F1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70F1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="00D824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0F1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70F16">
        <w:rPr>
          <w:rFonts w:ascii="Times New Roman" w:hAnsi="Times New Roman" w:cs="Times New Roman"/>
          <w:sz w:val="28"/>
          <w:szCs w:val="28"/>
        </w:rPr>
        <w:t>Л.В.Кириленко</w:t>
      </w:r>
      <w:proofErr w:type="spellEnd"/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-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юрисконсульт правового отдела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059F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E059F6">
        <w:rPr>
          <w:rFonts w:ascii="Times New Roman" w:hAnsi="Times New Roman" w:cs="Times New Roman"/>
          <w:sz w:val="28"/>
          <w:szCs w:val="28"/>
        </w:rPr>
        <w:t xml:space="preserve"> городского    </w:t>
      </w: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Pr="00E059F6">
        <w:rPr>
          <w:rFonts w:ascii="Times New Roman" w:hAnsi="Times New Roman" w:cs="Times New Roman"/>
          <w:sz w:val="28"/>
          <w:szCs w:val="28"/>
        </w:rPr>
        <w:tab/>
      </w:r>
      <w:r w:rsidR="00D824E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059F6">
        <w:rPr>
          <w:rFonts w:ascii="Times New Roman" w:hAnsi="Times New Roman" w:cs="Times New Roman"/>
          <w:sz w:val="28"/>
          <w:szCs w:val="28"/>
        </w:rPr>
        <w:t>Н.В.Лохвицкая</w:t>
      </w:r>
      <w:proofErr w:type="spellEnd"/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059F6" w:rsidRPr="00E059F6" w:rsidRDefault="00E059F6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E059F6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015B94">
        <w:rPr>
          <w:rFonts w:ascii="Times New Roman" w:hAnsi="Times New Roman" w:cs="Times New Roman"/>
          <w:sz w:val="28"/>
          <w:szCs w:val="28"/>
        </w:rPr>
        <w:t>по организационно-кадровым вопросам и профилактике коррупционных правонарушений</w:t>
      </w:r>
      <w:r w:rsidRPr="00E059F6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</w:p>
    <w:p w:rsidR="003F3388" w:rsidRDefault="00D824E7" w:rsidP="00F55CDD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="00F55CDD">
        <w:rPr>
          <w:rFonts w:ascii="Times New Roman" w:hAnsi="Times New Roman" w:cs="Times New Roman"/>
          <w:sz w:val="28"/>
          <w:szCs w:val="28"/>
        </w:rPr>
        <w:t>Н.В.Федорян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2E3193" w:rsidRPr="000D12DC" w:rsidTr="004A3D31">
        <w:tc>
          <w:tcPr>
            <w:tcW w:w="464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493066925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2E3193" w:rsidRPr="000D12DC" w:rsidRDefault="002E3193" w:rsidP="004A3D31">
            <w:pPr>
              <w:tabs>
                <w:tab w:val="left" w:pos="1185"/>
                <w:tab w:val="center" w:pos="2018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2E3193" w:rsidRPr="000D12DC" w:rsidTr="004A3D31">
        <w:tc>
          <w:tcPr>
            <w:tcW w:w="464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193" w:rsidRPr="000D12DC" w:rsidRDefault="002E3193" w:rsidP="004A3D3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2E3193" w:rsidRPr="000D12DC" w:rsidTr="004A3D31">
        <w:tc>
          <w:tcPr>
            <w:tcW w:w="464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от 29 декабря 2017 г. № 17</w:t>
            </w:r>
          </w:p>
        </w:tc>
      </w:tr>
      <w:tr w:rsidR="002E3193" w:rsidRPr="000D12DC" w:rsidTr="004A3D31">
        <w:tc>
          <w:tcPr>
            <w:tcW w:w="464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ред. от </w:t>
            </w:r>
            <w:r w:rsidR="006B1299">
              <w:rPr>
                <w:rFonts w:ascii="Times New Roman" w:eastAsia="Times New Roman" w:hAnsi="Times New Roman" w:cs="Times New Roman"/>
                <w:sz w:val="28"/>
                <w:szCs w:val="28"/>
              </w:rPr>
              <w:t>26 декабря 2019 г. № 2694)</w:t>
            </w:r>
          </w:p>
        </w:tc>
      </w:tr>
    </w:tbl>
    <w:p w:rsidR="002E3193" w:rsidRPr="000D12DC" w:rsidRDefault="002E3193" w:rsidP="002E31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2E3193" w:rsidRPr="000D12DC" w:rsidRDefault="002E3193" w:rsidP="002E3193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2E3193" w:rsidRPr="000D12DC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Петровского </w:t>
      </w:r>
      <w:bookmarkEnd w:id="0"/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bookmarkStart w:id="1" w:name="_GoBack"/>
      <w:bookmarkEnd w:id="1"/>
      <w:r w:rsidRPr="000D12DC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 «Совершенствование организации деятельности органов местного самоуправления»</w:t>
      </w:r>
    </w:p>
    <w:p w:rsidR="002E3193" w:rsidRPr="000D12DC" w:rsidRDefault="002E3193" w:rsidP="002E3193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6624"/>
      </w:tblGrid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«Совершенствование организации деятельности органов местного самоуправления» (</w:t>
            </w: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далее – Программа, Петровский городской округ)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исполнитель 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4" w:type="dxa"/>
          </w:tcPr>
          <w:p w:rsidR="002E3193" w:rsidRPr="000D12DC" w:rsidRDefault="002E3193" w:rsidP="004A3D3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493076117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организационно-кадровым вопросам </w:t>
            </w:r>
            <w:bookmarkEnd w:id="2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профилактике коррупционных правонарушений администрации </w:t>
            </w:r>
            <w:bookmarkStart w:id="3" w:name="_Hlk493076150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bookmarkEnd w:id="3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- отдел по организационно-кадровым вопросам и профилактике коррупционных правонарушений)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193" w:rsidRPr="000D12DC" w:rsidTr="004A3D31">
        <w:trPr>
          <w:trHeight w:val="859"/>
        </w:trPr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Соисполнители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686658" w:rsidRPr="00686658" w:rsidRDefault="00686658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8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отделы и органы администрации Петровского городского округа Ставропольского края (далее – отделы и органы администрации)</w:t>
            </w:r>
          </w:p>
          <w:p w:rsidR="002E3193" w:rsidRPr="0068665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Совет депутатов Петровского городского округа Ставропольского края (далее – Совет депутатов);</w:t>
            </w:r>
          </w:p>
          <w:p w:rsidR="002E3193" w:rsidRPr="0068665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8665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 w:rsidRPr="006866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2E3193" w:rsidRPr="00686658" w:rsidRDefault="002E3193" w:rsidP="0068665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3193" w:rsidRPr="000D12DC" w:rsidTr="004A3D31">
        <w:trPr>
          <w:trHeight w:val="859"/>
        </w:trPr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624" w:type="dxa"/>
            <w:shd w:val="clear" w:color="auto" w:fill="auto"/>
          </w:tcPr>
          <w:p w:rsidR="002E3193" w:rsidRPr="000D12DC" w:rsidRDefault="002E3193" w:rsidP="004A3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образовательные организации;</w:t>
            </w:r>
          </w:p>
          <w:p w:rsidR="002E3193" w:rsidRPr="000D12DC" w:rsidRDefault="002E3193" w:rsidP="004A3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студенты;</w:t>
            </w:r>
          </w:p>
          <w:p w:rsidR="002E3193" w:rsidRPr="000D12DC" w:rsidRDefault="002E3193" w:rsidP="004A3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филиал государственного унитарного предприятия Ставропольского края «Издательский дом «Периодика Ставрополья» - редакция газеты «Петровские вести»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Подпрограммы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муниципальной службы»;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- «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публичной деятельности и информационной открытости органов местного самоуправления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»;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bookmarkStart w:id="4" w:name="_Hlk493149833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bookmarkEnd w:id="4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bookmarkStart w:id="5" w:name="_Hlk493771184"/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на территории Петровского городского округа</w:t>
            </w: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»; </w:t>
            </w:r>
            <w:bookmarkEnd w:id="5"/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</w:t>
            </w:r>
            <w:r w:rsidRPr="000D12DC"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 xml:space="preserve">- «Обеспечение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>общепрограммные</w:t>
            </w:r>
            <w:proofErr w:type="spellEnd"/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 xml:space="preserve"> мероприятия».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624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профессионализма и компетентности муниципальных служащих;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12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проведение официальных мероприятий на территории сельских населенных пунктов Петровского городского округа;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0"/>
              </w:rPr>
            </w:pPr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информационных технологий в систему муниципального управления Петровского городского округа</w:t>
            </w:r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>;</w:t>
            </w:r>
          </w:p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Cambria" w:hAnsi="Times New Roman" w:cs="Times New Roman"/>
                <w:sz w:val="28"/>
                <w:szCs w:val="20"/>
              </w:rPr>
              <w:t>- обеспечение реализации Программы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624" w:type="dxa"/>
            <w:shd w:val="clear" w:color="auto" w:fill="auto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количество информационных ресурсов, в которых освещена </w:t>
            </w:r>
            <w:bookmarkStart w:id="6" w:name="_Hlk493150957"/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деятельность органов местного самоуправления Петровского городского округа</w:t>
            </w:r>
            <w:bookmarkEnd w:id="6"/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доля населения Петровского</w:t>
            </w:r>
            <w:r w:rsidR="00D824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Петровского</w:t>
            </w:r>
            <w:r w:rsidR="00D824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округа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0D12DC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официальных мероприятий, проведенных на территории сельских населенных пунктов Петровского городского округа;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- 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доля просроченной кредиторской задолженности по оплате труда (включая начисления на оплату труда) управления по делам территорий в общем объеме расходов муниципального образования на оплату труда (включая начисления на оплату труда);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0"/>
              </w:rPr>
              <w:t>доля просроченной кредиторской задолженности по оплате коммунальных услуг в общем объеме кредиторской задолженности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2018-2023 годы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1A2C" w:rsidRPr="000D12DC" w:rsidTr="004A3D31">
        <w:tc>
          <w:tcPr>
            <w:tcW w:w="2732" w:type="dxa"/>
          </w:tcPr>
          <w:p w:rsidR="00821A2C" w:rsidRPr="000D12DC" w:rsidRDefault="00821A2C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24" w:type="dxa"/>
          </w:tcPr>
          <w:p w:rsidR="00A3499A" w:rsidRDefault="00821A2C" w:rsidP="0082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программы составит 318 686,6</w:t>
            </w:r>
            <w:r w:rsidR="002860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 </w:t>
            </w:r>
          </w:p>
          <w:p w:rsidR="00821A2C" w:rsidRPr="00821A2C" w:rsidRDefault="00821A2C" w:rsidP="0082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821A2C" w:rsidRPr="00821A2C" w:rsidRDefault="00821A2C" w:rsidP="0082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- 318 686,6</w:t>
            </w:r>
            <w:r w:rsidR="002860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45 757,07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50 824,8</w:t>
            </w:r>
            <w:r w:rsidR="002860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55 291,61 тыс. рублей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55 672,99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55 570,08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55 570,08 тыс. рублей</w:t>
            </w:r>
          </w:p>
          <w:p w:rsidR="00821A2C" w:rsidRPr="00821A2C" w:rsidRDefault="00821A2C" w:rsidP="0082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821A2C" w:rsidRPr="00821A2C" w:rsidRDefault="00821A2C" w:rsidP="00821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821A2C" w:rsidRPr="00821A2C" w:rsidRDefault="00821A2C" w:rsidP="00821A2C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C50812" w:rsidRDefault="00821A2C" w:rsidP="00C50812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821A2C" w:rsidRPr="00C50812" w:rsidRDefault="00821A2C" w:rsidP="00C50812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A2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</w:tc>
      </w:tr>
      <w:tr w:rsidR="002E3193" w:rsidRPr="000D12DC" w:rsidTr="004A3D31">
        <w:tc>
          <w:tcPr>
            <w:tcW w:w="2732" w:type="dxa"/>
          </w:tcPr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4" w:type="dxa"/>
            <w:shd w:val="clear" w:color="auto" w:fill="auto"/>
          </w:tcPr>
          <w:p w:rsidR="002E3193" w:rsidRPr="000D12DC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</w:pPr>
            <w:r w:rsidRPr="000D12DC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- повышение профессионального уровня муниципальных служащих администрации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</w:t>
            </w:r>
            <w:r w:rsidRPr="000D12DC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городского округа и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отраслевых (функциональных) органов администрации Петровского городского округа</w:t>
            </w:r>
            <w:r w:rsidRPr="000D12DC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>, обеспечивающее качественное выполнение задач и функций, возложенных на администрацию;</w:t>
            </w:r>
          </w:p>
          <w:p w:rsidR="002E3193" w:rsidRPr="000D12DC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общественного интереса к деятельности местного самоуправления и укрепление атмосферы доверия граждан к органам местного самоуправления;</w:t>
            </w:r>
          </w:p>
          <w:p w:rsidR="002E3193" w:rsidRPr="00553FAC" w:rsidRDefault="002E3193" w:rsidP="004A3D31">
            <w:pPr>
              <w:widowControl w:val="0"/>
              <w:shd w:val="clear" w:color="auto" w:fill="FFFFFF"/>
              <w:tabs>
                <w:tab w:val="num" w:pos="55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0D12DC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- повышение уровня удовлетворенности населения Петровского городского округа качеством и доступностью государственных и муниципальных услуг, </w:t>
            </w:r>
            <w:r w:rsidRPr="00553FAC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предоставляемых непосредственно органами местного самоуправления Петровского городского округа и на базе многофункционального центра, до 99 процентов;</w:t>
            </w:r>
          </w:p>
          <w:p w:rsidR="002E3193" w:rsidRPr="000D12DC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FAC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населения Петровского района, имеющего доступ к получению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и муниципальных услуг по принципу «одного окна» по месту пребывания, в том числе в муниципальном казенном учреждении «Многофункциональный центр предоставления государственных и муниципальных услуг в Петровском районе </w:t>
            </w: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Ставропольского края», сохранится на уровне 100 процентов;</w:t>
            </w:r>
          </w:p>
          <w:p w:rsidR="002E3193" w:rsidRPr="000D12DC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2DC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 сохранится на уровне 100 процентов;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0D12DC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- отсутствие просроченной кредиторской задолженности по оплате труда (включая начисления на оплату труда) управления по делам территорий в общем объеме расходов муниципального образования на оплату труда (включая начисления на оплату труда);</w:t>
            </w:r>
          </w:p>
          <w:p w:rsidR="002E3193" w:rsidRPr="000D12DC" w:rsidRDefault="002E3193" w:rsidP="004A3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 w:rsidRPr="000D12DC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- отсутствие просроченной кредиторской задолженности по оплате коммунальных услуг в общем объеме кредиторской задолженности</w:t>
            </w:r>
          </w:p>
        </w:tc>
      </w:tr>
    </w:tbl>
    <w:p w:rsidR="002E3193" w:rsidRPr="000D12DC" w:rsidRDefault="002E3193" w:rsidP="002E31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0D12DC" w:rsidRDefault="002E3193" w:rsidP="002E3193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 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290CE2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Программа сформирована исходя из </w:t>
      </w:r>
      <w:r w:rsidRPr="000D1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9" w:history="1">
        <w:r w:rsidRPr="000D12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Стратегией</w:t>
        </w:r>
      </w:hyperlink>
      <w:r w:rsidRPr="000D1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Петровского </w:t>
      </w:r>
      <w:r w:rsidRPr="00290CE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края, прогнозами социально-экономического развития Петровского городского округа Ставропольского края на среднесрочный и долгосрочный периоды, </w:t>
      </w:r>
      <w:r w:rsidRPr="00290CE2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</w:t>
      </w:r>
      <w:r w:rsidRPr="00290CE2">
        <w:rPr>
          <w:rFonts w:ascii="Times New Roman" w:eastAsia="Times New Roman" w:hAnsi="Times New Roman" w:cs="Times New Roman"/>
          <w:sz w:val="28"/>
          <w:szCs w:val="28"/>
        </w:rPr>
        <w:t xml:space="preserve"> а также в соответствии с:</w:t>
      </w:r>
      <w:proofErr w:type="gramEnd"/>
    </w:p>
    <w:p w:rsidR="002E3193" w:rsidRPr="00290CE2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CE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C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D12DC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. № 601 «Об основных направлениях совершенствования системы государственного управления»;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0D12D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Законом Ставропольс</w:t>
      </w:r>
      <w:r w:rsidR="00855314">
        <w:rPr>
          <w:rFonts w:ascii="Times New Roman" w:eastAsia="Times New Roman" w:hAnsi="Times New Roman" w:cs="Times New Roman"/>
          <w:sz w:val="28"/>
          <w:szCs w:val="28"/>
        </w:rPr>
        <w:t>кого края от 02.03.2005 № 12-кз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 «О местном самоуправлении в Ставропольском крае»; Законом Ставропольского края от 24.12.2007 № 78-кз «Об отдельных вопросах муниципальной службы в Ставропольском крае»;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Губернатора Ставропольского края от 1 ноября 2006 г. № 749 «О проведении краевого конкурса «Лучший муниципальный служащий»;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D12D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распоряжением Правительства Ставропольского края от 09 ноября 2010 г. № 474-рп «Об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в электронной форме, а также услуг, предоставляемых муниципальными учреждениями Ставропольского края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края»; </w:t>
      </w:r>
      <w:proofErr w:type="gramEnd"/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Уставом Петровского городского округа Ставропольского края;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12DC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Петровского городского округа Ставропольского края от 14 июня 2018 года № 947 «Об утверждении Положения о Почетной грамоте администрации Петровского городского округа Ставропольского края»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23 марта 2018 г. № 367 «Об официальном сайте администрации Петровского городского округа Ставропольского края в информационно-телекоммуникационной сети «Интернет»;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Петровского городского округа Ставропольского края от 18 апреля 2018 г. № 206-р «Об утверждении 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Методических указаний по разработке и реализации муниципальных программ Петровского городского округа Ставропольского края»; 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Петровского городского округа Ставропольского края от 26.12.2017 № 98 «Об учреждении печатного средства массовой информации»;</w:t>
      </w:r>
    </w:p>
    <w:p w:rsidR="002E3193" w:rsidRPr="000D12DC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иными правовыми актами администрации Петровского городского округа Ставропольского края.</w:t>
      </w:r>
    </w:p>
    <w:p w:rsidR="002E3193" w:rsidRPr="000D12DC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политики администрации </w:t>
      </w:r>
      <w:bookmarkStart w:id="7" w:name="_Hlk493234972"/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7"/>
      <w:r w:rsidRPr="000D12DC">
        <w:rPr>
          <w:rFonts w:ascii="Times New Roman" w:eastAsia="Times New Roman" w:hAnsi="Times New Roman" w:cs="Times New Roman"/>
          <w:sz w:val="28"/>
          <w:szCs w:val="28"/>
        </w:rPr>
        <w:t>(далее - администрации Петровского городского округа) в области реализации Программы относятся:</w:t>
      </w:r>
    </w:p>
    <w:p w:rsidR="002E3193" w:rsidRPr="000D12DC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2DC">
        <w:rPr>
          <w:rFonts w:ascii="Times New Roman" w:eastAsia="Times New Roman" w:hAnsi="Times New Roman" w:cs="Times New Roman"/>
          <w:sz w:val="28"/>
          <w:szCs w:val="28"/>
        </w:rPr>
        <w:t>в сфере муниципального управления - повышение эффективности принятия управленческих решений, снижение административных барьеров и повышение качества предоставления государственных и муниципальных услуг;</w:t>
      </w:r>
      <w:r w:rsidR="00D8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открытого информационного пространства на территории Петровского городского округа в целях </w:t>
      </w:r>
      <w:r w:rsidRPr="000D1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привлечения общественного интереса к 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>деятельности местного самоуправления и укрепления атмосферы доверия граждан к органам местного самоуправления;</w:t>
      </w:r>
      <w:r w:rsidRPr="000D12DC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разработка, внедрение, приобретение, развитие и эксплуатация информационных систем, ресурсов и телекоммуникационных услуг</w:t>
      </w:r>
      <w:r w:rsidRPr="000D12DC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2E3193" w:rsidRPr="000D12DC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в сфере развития муниципальной службы - обеспечение стабильности муниципальной службы, повышение профессионализма и компетентности муниципальных служащих.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организации и проведения </w:t>
      </w:r>
      <w:r w:rsidRPr="000D12DC">
        <w:rPr>
          <w:rFonts w:ascii="Times New Roman" w:eastAsia="Times New Roman" w:hAnsi="Times New Roman" w:cs="Times New Roman"/>
          <w:sz w:val="28"/>
          <w:szCs w:val="20"/>
        </w:rPr>
        <w:t xml:space="preserve">официальных мероприятий на территории сельских населенных пунктов </w:t>
      </w:r>
      <w:r w:rsidRPr="000D12DC">
        <w:rPr>
          <w:rFonts w:ascii="Times New Roman" w:eastAsia="Times New Roman" w:hAnsi="Times New Roman" w:cs="Times New Roman"/>
          <w:sz w:val="24"/>
          <w:szCs w:val="24"/>
        </w:rPr>
        <w:t>Петровского городского округа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>, поощрение и мотивация личной деятельности граждан.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реализуемой в Петровском городском округе государственной политики основными целями Программы являются:</w:t>
      </w:r>
    </w:p>
    <w:p w:rsidR="002E3193" w:rsidRPr="000D12DC" w:rsidRDefault="002E3193" w:rsidP="002E31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8" w:name="_Hlk493236386"/>
      <w:r w:rsidRPr="000D12DC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профессионализма и компетентности муниципальных служащих;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- формирование открытого информационного пространства на территории Петровского городского округа, удовлетворяющего требованиям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и проведение </w:t>
      </w:r>
      <w:bookmarkEnd w:id="8"/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официальных мероприятий на территории сельских населенных пунктов Петровского городского округа;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lastRenderedPageBreak/>
        <w:t>- внедрение информационных технологий в систему муниципального управления Петровского городского округа;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Cambria" w:hAnsi="Times New Roman" w:cs="Times New Roman"/>
          <w:sz w:val="28"/>
          <w:szCs w:val="28"/>
        </w:rPr>
        <w:t>- обеспечение реализации Программы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3.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0D12DC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2E3193" w:rsidRPr="000D12DC" w:rsidRDefault="002E3193" w:rsidP="002E3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</w:t>
      </w:r>
      <w:r w:rsidRPr="000D12DC"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4.</w:t>
      </w:r>
    </w:p>
    <w:p w:rsidR="002E3193" w:rsidRPr="000D12DC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DC">
        <w:rPr>
          <w:rFonts w:ascii="Times New Roman" w:eastAsia="Times New Roman" w:hAnsi="Times New Roman" w:cs="Times New Roman"/>
          <w:sz w:val="28"/>
          <w:szCs w:val="28"/>
        </w:rPr>
        <w:t>Паспорта подпрограмм Программы приведены в приложениях 5 - 10.</w:t>
      </w:r>
    </w:p>
    <w:p w:rsidR="00290CE2" w:rsidRDefault="00290CE2" w:rsidP="00855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CE2" w:rsidRPr="000D12DC" w:rsidRDefault="00290CE2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0D12DC" w:rsidRDefault="002E3193" w:rsidP="002E319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2E3193" w:rsidRPr="000D12DC" w:rsidRDefault="002E3193" w:rsidP="002E319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2E3193" w:rsidRPr="000D12DC" w:rsidRDefault="002E3193" w:rsidP="002E3193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0D12DC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p w:rsidR="002E3193" w:rsidRDefault="002E3193" w:rsidP="002E3193">
      <w:pPr>
        <w:spacing w:after="0" w:line="240" w:lineRule="exact"/>
        <w:ind w:left="-1418" w:right="1274"/>
        <w:jc w:val="both"/>
        <w:sectPr w:rsidR="002E3193" w:rsidSect="00022EA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9747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2E3193" w:rsidRPr="00BA47D6" w:rsidTr="004A3D31">
        <w:trPr>
          <w:trHeight w:val="335"/>
        </w:trPr>
        <w:tc>
          <w:tcPr>
            <w:tcW w:w="4678" w:type="dxa"/>
          </w:tcPr>
          <w:p w:rsidR="002E3193" w:rsidRPr="002A6AD4" w:rsidRDefault="002E3193" w:rsidP="004A3D3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E3193" w:rsidRPr="002A6AD4" w:rsidRDefault="002E3193" w:rsidP="004A3D3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D4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bookmarkStart w:id="9" w:name="_Hlk493240632"/>
            <w:r w:rsidRPr="002A6AD4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  <w:bookmarkEnd w:id="9"/>
          </w:p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E3193" w:rsidRPr="00BA47D6" w:rsidRDefault="002E3193" w:rsidP="002E319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47D6">
        <w:rPr>
          <w:rFonts w:ascii="Times New Roman" w:hAnsi="Times New Roman" w:cs="Times New Roman"/>
          <w:sz w:val="24"/>
          <w:szCs w:val="24"/>
        </w:rPr>
        <w:t>СВЕДЕНИЯ</w:t>
      </w:r>
    </w:p>
    <w:p w:rsidR="002E3193" w:rsidRPr="00BA47D6" w:rsidRDefault="002E3193" w:rsidP="002E319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47D6">
        <w:rPr>
          <w:rFonts w:ascii="Times New Roman" w:hAnsi="Times New Roman" w:cs="Times New Roman"/>
          <w:sz w:val="24"/>
          <w:szCs w:val="24"/>
        </w:rPr>
        <w:t xml:space="preserve">об индикаторах достижения целей муниципальной программы и </w:t>
      </w:r>
    </w:p>
    <w:p w:rsidR="002E3193" w:rsidRPr="00BA47D6" w:rsidRDefault="002E3193" w:rsidP="002E319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47D6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BA47D6"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2E3193" w:rsidRPr="00BA47D6" w:rsidTr="008553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E3193" w:rsidRPr="00BA47D6" w:rsidTr="00855314">
        <w:trPr>
          <w:trHeight w:val="7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E3193" w:rsidRPr="00BA47D6" w:rsidTr="00855314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855314">
        <w:trPr>
          <w:trHeight w:val="201"/>
        </w:trPr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B5ED2" w:rsidRDefault="002E3193" w:rsidP="00FB5E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</w:p>
          <w:p w:rsidR="00FB5ED2" w:rsidRPr="00BA47D6" w:rsidRDefault="00FB5ED2" w:rsidP="00FB5E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493160274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1 Программы </w:t>
            </w:r>
            <w:bookmarkEnd w:id="10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FB5ED2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правовых актов администрации </w:t>
            </w: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Петровского городского округа,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4" w:type="dxa"/>
          </w:tcPr>
          <w:p w:rsidR="00FB5ED2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Доля принятых нормативно-правовых актов в соответствии с Федеральным и краевым законодательством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служащих, получивших дополнительное профессиональное образование (с выдачей документа государственного образца)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Доля назначений на должности  муниципальной службы из кадрового резерва, в общем объеме назначений на 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должности муниципальной службы,</w:t>
            </w: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сформирован кадровый резерв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493162356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  <w:bookmarkStart w:id="12" w:name="_Hlk493239351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1 Программы </w:t>
            </w:r>
            <w:bookmarkEnd w:id="12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престижа муниципальной службы и авторитета муниципальных служащих»</w:t>
            </w:r>
            <w:bookmarkEnd w:id="11"/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>Число муниципальных служащих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принявших участие в ежегодном краевом конкурсе «Лучший муниципальный служащий»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Число студентов образовательных учреждений, прошедших производственную практику в администрации Петровского городского округа и органах администрации Петровского городского округ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Доля студентов образовательных учреждений, прошедших практику в администрации Петровского городского округа и органах администрации Петровского городского округа от общего числа студентов образовательных организаций с которыми заключены договора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10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местного самоуправления и обеспечения публичности деятельности органов местного самоуправления»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vAlign w:val="bottom"/>
          </w:tcPr>
          <w:p w:rsidR="002E3193" w:rsidRPr="00BA47D6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ресурсов, в которых освещена деятельность органов местного самоуправления Петровского городского округа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Программы «Обеспечение публичной деятельности и информационной открытости </w:t>
            </w:r>
          </w:p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93150879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</w:t>
            </w:r>
            <w:bookmarkStart w:id="14" w:name="_Hlk493237536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bookmarkEnd w:id="14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  <w:p w:rsidR="00FB5ED2" w:rsidRPr="00BA47D6" w:rsidRDefault="00FB5ED2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bookmarkEnd w:id="13"/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vAlign w:val="bottom"/>
          </w:tcPr>
          <w:p w:rsidR="00FB5ED2" w:rsidRPr="00BA47D6" w:rsidRDefault="002E3193" w:rsidP="00FB5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сообщений (пресс-релизов, новостей, анонсов, статей и иных материалов, отражающих </w:t>
            </w: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журналы), не менее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 </w:t>
            </w:r>
            <w:bookmarkStart w:id="15" w:name="_Hlk493149609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Программы: </w:t>
            </w:r>
            <w:bookmarkStart w:id="16" w:name="_Hlk493149685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  <w:bookmarkEnd w:id="15"/>
            <w:bookmarkEnd w:id="16"/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населения Петровского</w:t>
            </w:r>
            <w:r w:rsidR="006B1299">
              <w:t xml:space="preserve"> </w:t>
            </w:r>
            <w:r w:rsidRPr="00BA47D6">
              <w:t>городского округа, имеющего доступ к получению государственных и муниципальных услуг по принципу «одного окна», в том числе в многофункциональном центре, в общей численности населения Петровского</w:t>
            </w:r>
            <w:r w:rsidR="006B1299">
              <w:t xml:space="preserve"> </w:t>
            </w:r>
            <w:r w:rsidRPr="00BA47D6">
              <w:t>городского округа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Hlk493149711"/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  <w:bookmarkEnd w:id="17"/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BA47D6">
              <w:t xml:space="preserve">Общее количество муниципальных услуг (муниципальных контрольных функций), предоставляемых (осуществляемых) отделами и </w:t>
            </w:r>
            <w:r w:rsidRPr="00BA47D6">
              <w:lastRenderedPageBreak/>
              <w:t>органами администрации Петровского городского округа Ставропольского края, сведения о которых опубликованы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  <w:proofErr w:type="gramEnd"/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BA47D6">
              <w:t xml:space="preserve">Доля муниципальных услуг (муниципальных контрольных функций), </w:t>
            </w:r>
            <w:r w:rsidRPr="00BA47D6">
              <w:rPr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 w:rsidRPr="00BA47D6">
              <w:t>, сведения о которых опубликованы</w:t>
            </w:r>
            <w:r>
              <w:t xml:space="preserve"> в</w:t>
            </w:r>
            <w:r w:rsidRPr="00BA47D6">
              <w:t xml:space="preserve"> Реестре государственных услуг (функций), от общего количества муниципальных услуг (муниципальных контрольных функций), </w:t>
            </w:r>
            <w:r w:rsidRPr="00BA47D6">
              <w:lastRenderedPageBreak/>
              <w:t xml:space="preserve">включенных в перечни </w:t>
            </w:r>
            <w:r w:rsidRPr="00BA47D6">
              <w:rPr>
                <w:bCs/>
              </w:rPr>
              <w:t xml:space="preserve">муниципальных услуг </w:t>
            </w:r>
            <w:r w:rsidRPr="00BA47D6">
              <w:t>(муниципальных контрольных функций)</w:t>
            </w:r>
            <w:r w:rsidRPr="00BA47D6">
              <w:rPr>
                <w:bCs/>
              </w:rPr>
              <w:t>, предоставляемых (осуществляемых) администрацией Петровского городского округа Ставропольского</w:t>
            </w:r>
            <w:proofErr w:type="gramEnd"/>
            <w:r w:rsidRPr="00BA47D6">
              <w:rPr>
                <w:bCs/>
              </w:rPr>
              <w:t xml:space="preserve"> края,</w:t>
            </w:r>
            <w:r w:rsidRPr="00BA47D6"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Количество муниципальных услуг, предоставляемых отделами и органами администрации Петровского городского округа Ставропольского края в электронном виде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 xml:space="preserve"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</w:t>
            </w:r>
            <w:r w:rsidRPr="00BA47D6">
              <w:lastRenderedPageBreak/>
              <w:t>предоставление в электронной форме муниципальных услуг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493237971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  <w:vAlign w:val="bottom"/>
          </w:tcPr>
          <w:p w:rsidR="002E3193" w:rsidRPr="00BA47D6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44" w:type="dxa"/>
          </w:tcPr>
          <w:p w:rsidR="002E3193" w:rsidRDefault="002E3193" w:rsidP="00FB5E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и доступностью предоставляемых государственных и муниципальных услуг </w:t>
            </w:r>
            <w:bookmarkStart w:id="19" w:name="_Hlk493164640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      </w:r>
            <w:bookmarkEnd w:id="19"/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заявителей, не менее</w:t>
            </w:r>
          </w:p>
          <w:p w:rsidR="00FB5ED2" w:rsidRPr="00BA47D6" w:rsidRDefault="00FB5ED2" w:rsidP="00FB5E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bookmarkEnd w:id="18"/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Цель 4 Организация и проведение официальных мероприятий на территории сельских населенных пунктов</w:t>
            </w:r>
          </w:p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официальных мероприятий, проведенных на территории сельских населенных пунктов Петровского городского округа, не менее </w:t>
            </w:r>
          </w:p>
          <w:p w:rsidR="00FB5ED2" w:rsidRPr="00BA47D6" w:rsidRDefault="00FB5ED2" w:rsidP="00FB5ED2">
            <w:pPr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«Организация и проведение мероприятий на территории </w:t>
            </w:r>
          </w:p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vAlign w:val="bottom"/>
          </w:tcPr>
          <w:p w:rsidR="002E3193" w:rsidRPr="00BA47D6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bookmarkStart w:id="20" w:name="_Hlk493165704"/>
            <w:r w:rsidRPr="00BA47D6">
              <w:t>Число граждан, награжденных Почетными грамотами, благодарственными письмами</w:t>
            </w:r>
            <w:bookmarkEnd w:id="20"/>
            <w:r w:rsidRPr="00BA47D6">
              <w:t xml:space="preserve"> администрации Петровского городского округа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</w:tcPr>
          <w:p w:rsidR="002E3193" w:rsidRPr="00BA47D6" w:rsidRDefault="002E3193" w:rsidP="004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bottom"/>
          </w:tcPr>
          <w:p w:rsidR="002E3193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</w:p>
          <w:p w:rsidR="00FB5ED2" w:rsidRPr="00BA47D6" w:rsidRDefault="00FB5ED2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 «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 w:rsidRPr="00BA47D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vAlign w:val="bottom"/>
          </w:tcPr>
          <w:p w:rsidR="00FB5ED2" w:rsidRDefault="002E3193" w:rsidP="001C131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Количество 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</w:p>
          <w:p w:rsidR="001C1311" w:rsidRPr="00BA47D6" w:rsidRDefault="001C1311" w:rsidP="001C131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  <w:vAlign w:val="bottom"/>
          </w:tcPr>
          <w:p w:rsidR="002E3193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Число сотрудников, владеющих навыками работы в системе электронного документооборота (СЭД «Дело»)</w:t>
            </w:r>
          </w:p>
          <w:p w:rsidR="002E3193" w:rsidRPr="00BA47D6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  <w:vAlign w:val="bottom"/>
          </w:tcPr>
          <w:p w:rsidR="002E3193" w:rsidRPr="00BA47D6" w:rsidRDefault="002E3193" w:rsidP="00FB5ED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b/>
                <w:sz w:val="24"/>
                <w:szCs w:val="24"/>
              </w:rPr>
              <w:t>Цель 6 Программы «Обеспечение реализации муниципальной программы</w:t>
            </w:r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E3193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просроченной кредиторской задолженности по оплате труда (включая начисления на оплату труда) управления по делам территорий в общем объеме расходов муниципального образования на оплату труда (включая начисления на оплату труда)</w:t>
            </w:r>
          </w:p>
          <w:p w:rsidR="002E3193" w:rsidRPr="00BA47D6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193" w:rsidRPr="00BA47D6" w:rsidTr="00855314">
        <w:tc>
          <w:tcPr>
            <w:tcW w:w="567" w:type="dxa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2E3193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BA47D6">
              <w:t>Доля просроченной кредиторской задолженности по оплате коммунальных услуг в общем объеме кредиторской задолженности</w:t>
            </w:r>
          </w:p>
          <w:p w:rsidR="002E3193" w:rsidRPr="00BA47D6" w:rsidRDefault="002E3193" w:rsidP="004A3D31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tabs>
                <w:tab w:val="left" w:pos="32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2D0" w:rsidRPr="00BA47D6" w:rsidTr="00855314">
        <w:tc>
          <w:tcPr>
            <w:tcW w:w="567" w:type="dxa"/>
          </w:tcPr>
          <w:p w:rsidR="006E22D0" w:rsidRPr="00BA47D6" w:rsidRDefault="006E22D0" w:rsidP="004A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</w:tcPr>
          <w:p w:rsidR="006E22D0" w:rsidRPr="00590E0F" w:rsidRDefault="006E22D0" w:rsidP="006E2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0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«</w:t>
            </w:r>
            <w:r w:rsidR="00590E0F" w:rsidRPr="00590E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="00590E0F" w:rsidRPr="00590E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="00590E0F" w:rsidRPr="00590E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мероприятия»</w:t>
            </w:r>
            <w:r w:rsidR="00590E0F" w:rsidRPr="00590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 </w:t>
            </w:r>
            <w:r w:rsidR="00590E0F" w:rsidRPr="00590E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Петровского городского округа Ставропольского края «Совершенствование организации деятельности органов местного самоуправления</w:t>
            </w:r>
            <w:r w:rsidRPr="00590E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2E3193" w:rsidRPr="00BA47D6" w:rsidRDefault="002E3193" w:rsidP="002E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47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2E3193" w:rsidRPr="00BA47D6" w:rsidTr="004A3D31">
        <w:trPr>
          <w:trHeight w:val="335"/>
        </w:trPr>
        <w:tc>
          <w:tcPr>
            <w:tcW w:w="4678" w:type="dxa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2E3193" w:rsidRPr="00BA47D6" w:rsidRDefault="002E3193" w:rsidP="004A3D3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7D6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BA47D6" w:rsidRDefault="002E3193" w:rsidP="002E3193">
      <w:pPr>
        <w:widowControl w:val="0"/>
        <w:tabs>
          <w:tab w:val="left" w:pos="284"/>
          <w:tab w:val="left" w:pos="916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A47D6">
        <w:rPr>
          <w:rFonts w:ascii="Times New Roman" w:eastAsia="Times New Roman" w:hAnsi="Times New Roman" w:cs="Times New Roman"/>
          <w:caps/>
          <w:sz w:val="28"/>
          <w:szCs w:val="28"/>
        </w:rPr>
        <w:t>ПЕРЕЧЕНЬ</w:t>
      </w: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7D6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 муниципальной программы </w:t>
      </w:r>
      <w:bookmarkStart w:id="21" w:name="_Hlk493235786"/>
      <w:r w:rsidRPr="00BA47D6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21"/>
      <w:r w:rsidRPr="00BA47D6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22" w:name="_Hlk493235748"/>
      <w:r w:rsidRPr="00BA47D6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bookmarkEnd w:id="22"/>
      <w:r w:rsidRPr="00BA47D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3193" w:rsidRPr="00BA47D6" w:rsidRDefault="002E3193" w:rsidP="002E31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2521"/>
        <w:gridCol w:w="1842"/>
        <w:gridCol w:w="3912"/>
        <w:gridCol w:w="1335"/>
        <w:gridCol w:w="1417"/>
        <w:gridCol w:w="2550"/>
      </w:tblGrid>
      <w:tr w:rsidR="002E3193" w:rsidRPr="00BA47D6" w:rsidTr="004A3D31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E3193" w:rsidRPr="00BA47D6" w:rsidTr="004A3D31">
        <w:trPr>
          <w:trHeight w:val="7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1 Программы «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Развитие 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правовых актов Петровского городского округа, методических рекомендаций по вопросам муниципальной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разработанных правовых актов администрации Петровского городского округа, методических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Федерации;</w:t>
            </w:r>
          </w:p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принятых нормативно-правовых актов в соответствии с Федеральным и краевым законодательством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Эффективное использование кадрового резерва 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доля назначений на должности муниципальной службы из кадрового резерва, в общем объеме назначений на должности муниципальной 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службы, на которые сформирован кадровый резерв;</w:t>
            </w:r>
          </w:p>
          <w:p w:rsidR="002E3193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</w:p>
          <w:p w:rsidR="002E3193" w:rsidRPr="00BA47D6" w:rsidRDefault="002E3193" w:rsidP="004A3D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Получение дополнительного профессионального образования  муниципальными служащими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>муниципальных служащих, получивших дополнительное профессиональное образование (с выдачей документа государственного образца)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конференциях и других мероприятиях по вопросам, входящим 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компетенцию органов местного самоуправления, муниципальных служащих и лиц, включенных в резерв управленческих кадров Петровского городского округа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основных мероприятий участниками реализации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муниципальных служащих, получивших дополнительное профессиональное </w:t>
            </w: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образование (с выдачей документа государственного </w:t>
            </w:r>
            <w:proofErr w:type="gramEnd"/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>образца)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1 Программы «Повышение престижа муниципальной службы и авторитета муниципальных служащих»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_Hlk493239497"/>
            <w:bookmarkStart w:id="24" w:name="_Hlk493163342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муниципальных служащих в ежегодном краевом конкурсе «Лучший муниципальный служащий»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0" w:type="dxa"/>
            <w:vAlign w:val="bottom"/>
          </w:tcPr>
          <w:p w:rsidR="002E3193" w:rsidRDefault="002E3193" w:rsidP="004A3D3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Cambria" w:hAnsi="Times New Roman" w:cs="Times New Roman"/>
                <w:sz w:val="24"/>
                <w:szCs w:val="24"/>
              </w:rPr>
              <w:t>число муниципальных служащих принявших участие в ежегодном краевом конкурсе «Лучший муниципальный служащий»</w:t>
            </w:r>
          </w:p>
          <w:p w:rsidR="002E3193" w:rsidRPr="00BA47D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bookmarkEnd w:id="23"/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практики студентами образовательных организаций в администрации Петровского городского округа и органах администрации Петровского городского округа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администрации,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студенты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студентов образовательных учреждений, прошедших производственную практику в администрации Петровского городского округа и органах администрации Петровского городского округа;</w:t>
            </w:r>
          </w:p>
          <w:p w:rsidR="002E3193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студентов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учреждений, прошедших практику в администрации Петровского городского округа и органах администрации Петровского городского округа от общего числа студентов образовательных организаций с которыми заключены договора</w:t>
            </w:r>
          </w:p>
          <w:p w:rsidR="002E3193" w:rsidRPr="00BA47D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4"/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«Обеспечение публичной деятельности и информационной открытости 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5" w:name="_Hlk493163796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Программы «</w:t>
            </w:r>
            <w:bookmarkEnd w:id="25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Hlk493163195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Освещение деятельности органов местного самоуправления  </w:t>
            </w:r>
            <w:bookmarkStart w:id="27" w:name="_Hlk493163095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городского округа </w:t>
            </w:r>
            <w:bookmarkEnd w:id="27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средствах массовой информации, размещенных 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26"/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9A6029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Hlk493163315"/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28"/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Pr="009A6029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«Петровские вести»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материалов (пресс-релизов, новостей, анонсов, статей и иных материалов, отражающих деятельность органов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«Интернет»;</w:t>
            </w:r>
          </w:p>
          <w:p w:rsidR="002E3193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ресурсов, в которых освещена деятельность органов местного самоуправления Петровского городского округа</w:t>
            </w:r>
          </w:p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деятельности органов местного самоуправления  Петровского городского округа в печатных средствах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Hlk493168534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29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Pr="009A6029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60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E319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2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«Петровские вести»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сообщений (пресс-релизов, новостей, анонсов, статей и иных материалов,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      </w:r>
          </w:p>
          <w:p w:rsidR="002E3193" w:rsidRPr="00BA47D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3 Программы: 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0" w:name="_Hlk493168152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bookmarkStart w:id="31" w:name="_Hlk493238631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подпрограммы 3 Программы </w:t>
            </w:r>
            <w:bookmarkEnd w:id="31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bookmarkEnd w:id="30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Hlk493169005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 информационных технологий и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услуг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муниципальных услуг (муниципальных контрольных функций), предоставляемых (осуществляемых) отделами и органами администрации Петровского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края, сведения о которых опубликованы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края»;</w:t>
            </w:r>
            <w:proofErr w:type="gramEnd"/>
          </w:p>
          <w:p w:rsidR="002E3193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услуг (муниципальных контрольных функций), </w:t>
            </w:r>
            <w:r w:rsidRPr="00BA47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предоставляемых (осуществляемых) отделами и органами администрации Петровского городского округа Ставропольского края, а также услуг, </w:t>
            </w:r>
            <w:r w:rsidRPr="00BA47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предоставляемых муниципальными учреждениями Петровского городского округа Ставропольского края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сведения о которых опубликованы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 w:rsidRPr="00BA4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муниципальных услуг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 контрольных функций)</w:t>
            </w:r>
            <w:r w:rsidRPr="00BA4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предоставляемых (осуществляемых) администрацией Петровского городского округа Ставропольского</w:t>
            </w:r>
            <w:proofErr w:type="gramEnd"/>
            <w:r w:rsidRPr="00BA47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края,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услуг, предоставляемых муниципальными учреждениями Петровского городского округа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Hlk493169106"/>
            <w:bookmarkEnd w:id="32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переводу </w:t>
            </w:r>
            <w:bookmarkStart w:id="34" w:name="_Hlk493169200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34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услуг,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  <w:vAlign w:val="bottom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услуг, предоставляемых отделами и органами администрации Петровского городского округа Ставропольского края в электронном виде;</w:t>
            </w:r>
          </w:p>
          <w:p w:rsidR="002E3193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3"/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края»;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Петровского</w:t>
            </w:r>
            <w:r w:rsidR="006B1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округа, имеющего доступ к получению государственных и муниципальных услуг по принципу «одного окна», в том числе в многофункциональном центре, в общей численности населения Петровского</w:t>
            </w:r>
            <w:r w:rsidR="006B1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и </w:t>
            </w:r>
            <w:proofErr w:type="gramStart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</w:t>
            </w:r>
            <w:proofErr w:type="gramEnd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_Hlk493164753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органами местного самоуправления, казенными учреждениями</w:t>
            </w:r>
            <w:bookmarkEnd w:id="35"/>
          </w:p>
        </w:tc>
        <w:tc>
          <w:tcPr>
            <w:tcW w:w="3912" w:type="dxa"/>
          </w:tcPr>
          <w:p w:rsidR="002E3193" w:rsidRPr="007D0A4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7D0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заявителей, удовлетворенных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6" w:name="_Hlk493252544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 Программы «Организация и проведение официальных мероприятий на территории сельских населенных пунктов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  <w:bookmarkEnd w:id="36"/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7" w:name="_Hlk493252666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bookmarkEnd w:id="37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на территории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8" w:name="_Hlk493252441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4 Программы «</w:t>
            </w:r>
            <w:bookmarkEnd w:id="38"/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официальных мероприятий на территории сельских населенных пунктов Петровского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основных мероприятий участниками реализации Программы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_Hlk493165778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 </w:t>
            </w:r>
            <w:bookmarkEnd w:id="39"/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Default="002E3193" w:rsidP="004A3D3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официальных мероприятий, проведенных на территории сельских населенных пунктов Петровского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округа, не менее</w:t>
            </w:r>
          </w:p>
          <w:p w:rsidR="002E3193" w:rsidRPr="00BA47D6" w:rsidRDefault="002E3193" w:rsidP="004A3D3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награжденных Почетными грамотами, благодарственными письмами администрации Петровского городского округа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_Hlk493772869"/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5. «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_Hlk493772650"/>
            <w:bookmarkEnd w:id="40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_Hlk493772642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 информационных технологий и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услуг</w:t>
            </w:r>
            <w:bookmarkEnd w:id="42"/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сотрудников, владеющих навыками работы в системе электронного документооборота (СЭД «Дело»);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_Hlk493772590"/>
            <w:bookmarkEnd w:id="41"/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Эксплуатационные расходы на информационно-коммуникационные технологии (обеспечение функционирования телекоммуникационного оборудования)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 электронных услуг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округа;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7" w:type="dxa"/>
            <w:gridSpan w:val="6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6 Программы «Обеспечение</w:t>
            </w:r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реализации муниципальной программы «Совершенствование организации деятельности органов местного самоуправления» и </w:t>
            </w:r>
            <w:proofErr w:type="spellStart"/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мероприятия»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77" w:type="dxa"/>
            <w:gridSpan w:val="6"/>
            <w:vAlign w:val="bottom"/>
          </w:tcPr>
          <w:p w:rsidR="002E3193" w:rsidRPr="00BA47D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6. «</w:t>
            </w:r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Pr="00BA47D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Pr="00BA4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по делам территорий;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по оплате труда (включая начисления на оплату </w:t>
            </w: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труда) управления по делам территорий в общем объеме расходов муниципального образования на оплату труда (включая начисления на оплату труда)</w:t>
            </w:r>
          </w:p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BA47D6" w:rsidTr="004A3D31">
        <w:trPr>
          <w:trHeight w:val="240"/>
        </w:trPr>
        <w:tc>
          <w:tcPr>
            <w:tcW w:w="740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21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</w:t>
            </w:r>
          </w:p>
        </w:tc>
        <w:tc>
          <w:tcPr>
            <w:tcW w:w="184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912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закупок;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территорий; 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отношений;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образования;</w:t>
            </w:r>
          </w:p>
          <w:p w:rsidR="002E3193" w:rsidRPr="00BA47D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физической культуры и спорта; 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муниципального хозяйства;</w:t>
            </w:r>
          </w:p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335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E3193" w:rsidRPr="00BA47D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0" w:type="dxa"/>
          </w:tcPr>
          <w:p w:rsidR="002E3193" w:rsidRPr="00BA47D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коммунальных услуг в общем объеме кредиторской задолженности</w:t>
            </w:r>
          </w:p>
        </w:tc>
      </w:tr>
      <w:bookmarkEnd w:id="43"/>
    </w:tbl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2E3193" w:rsidRPr="009D1A16" w:rsidTr="004A3D31">
        <w:trPr>
          <w:trHeight w:val="14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3193" w:rsidRPr="009D1A16" w:rsidRDefault="002E3193" w:rsidP="004A3D31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3</w:t>
            </w:r>
          </w:p>
          <w:p w:rsidR="002E3193" w:rsidRPr="009D1A16" w:rsidRDefault="002E3193" w:rsidP="004A3D3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к </w:t>
            </w:r>
            <w:r w:rsidRPr="009D1A16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A16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A16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3680"/>
        <w:gridCol w:w="1140"/>
        <w:gridCol w:w="1134"/>
        <w:gridCol w:w="1134"/>
        <w:gridCol w:w="1134"/>
        <w:gridCol w:w="1276"/>
        <w:gridCol w:w="1134"/>
      </w:tblGrid>
      <w:tr w:rsidR="002E3193" w:rsidRPr="009D1A16" w:rsidTr="004A3D31">
        <w:trPr>
          <w:trHeight w:val="143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80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52" w:type="dxa"/>
            <w:gridSpan w:val="6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E3193" w:rsidRPr="009D1A16" w:rsidTr="004A3D31">
        <w:trPr>
          <w:trHeight w:val="1273"/>
        </w:trPr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76" w:type="dxa"/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«Совершенствование организации деятельности органов местного самоуправления», всего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45 757,07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50 824,8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55 291,61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55 672,99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45 757,07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50 824,8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55 291,61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55 672,99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</w:tr>
      <w:tr w:rsidR="002E3193" w:rsidRPr="009D1A16" w:rsidTr="004A3D31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45 757,07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50 824,8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55 291,61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55 672,99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55 570,08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организационно-кадровым вопросам и профилактике коррупционных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2E3193" w:rsidRPr="009D1A16" w:rsidTr="004A3D31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106,08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2E3193" w:rsidRPr="009D1A16" w:rsidTr="004A3D31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электронных услуг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12 312,65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C66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2 885,2</w:t>
            </w:r>
            <w:r w:rsidR="00C663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3 021,06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2 979,90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2E3193" w:rsidRPr="009D1A16" w:rsidTr="004A3D31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32 385,4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37 347,02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2E3193" w:rsidRPr="009D1A16" w:rsidTr="004A3D31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физической культуры и спорта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244,55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муниципального хозяйства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925,90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3193" w:rsidRPr="009D1A16" w:rsidTr="004A3D31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3193" w:rsidRPr="009D1A16" w:rsidTr="004A3D31">
        <w:trPr>
          <w:trHeight w:val="1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74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следующие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3193" w:rsidRPr="009D1A16" w:rsidTr="004A3D31">
        <w:trPr>
          <w:trHeight w:val="78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45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Эффективное использование кадрового резерва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70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Получение дополнительного профессионального образования муниципальными служащими 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3193" w:rsidRPr="009D1A16" w:rsidTr="004A3D31">
        <w:trPr>
          <w:trHeight w:val="270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3193" w:rsidRPr="009D1A16" w:rsidTr="004A3D31">
        <w:trPr>
          <w:trHeight w:val="259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616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3193" w:rsidRPr="009D1A16" w:rsidTr="004A3D31">
        <w:trPr>
          <w:trHeight w:val="278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569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конференциях и других мероприятиях по вопросам, входящим в компетенцию органов местного самоуправления, муниципальных служащих и лиц, включенных в резерв управленческих кадров Петровского городского округа 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77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 в ежегодном краевом конкурсе «Лучший муниципальный служащий» 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552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прохождения практики студентами образовательных организаций в администрации Петровского городского округа и органах администрации Петровского городского округа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_Hlk493241694"/>
            <w:bookmarkStart w:id="45" w:name="_Hlk493231572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публичной деятельности и информационной открытости </w:t>
            </w: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_Hlk493241782"/>
            <w:bookmarkEnd w:id="44"/>
            <w:bookmarkEnd w:id="45"/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bookmarkEnd w:id="46"/>
      <w:tr w:rsidR="002E3193" w:rsidRPr="009D1A16" w:rsidTr="004A3D31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106,08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12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Освещение деятельности органов местного самоуправления 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5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_Hlk493486191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 Петровского городского округа в печатных средствах массовой информации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326,08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bookmarkEnd w:id="47"/>
      <w:tr w:rsidR="002E3193" w:rsidRPr="009D1A16" w:rsidTr="004A3D31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E3193" w:rsidRPr="009D1A16" w:rsidTr="004A3D31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106,08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308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Hlk493486174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Pr="009D1A16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14 103,74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13 666,94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bookmarkEnd w:id="48"/>
      <w:tr w:rsidR="002E3193" w:rsidRPr="009D1A16" w:rsidTr="004A3D31">
        <w:trPr>
          <w:trHeight w:val="329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14 103,74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13 666,94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14 103,74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13 666,94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электронных услуг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 xml:space="preserve">13723,74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81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_Hlk493233863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bookmarkEnd w:id="49"/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электронных услуг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E3193" w:rsidRPr="009D1A16" w:rsidTr="004A3D31">
        <w:trPr>
          <w:trHeight w:val="207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«Многофункциональный центр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12312,65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13 723,74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13 506,94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2E3193" w:rsidRPr="009D1A16" w:rsidTr="004A3D31">
        <w:trPr>
          <w:trHeight w:val="147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  <w:vAlign w:val="bottom"/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</w:t>
            </w:r>
            <w:proofErr w:type="gramStart"/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9D1A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Петровского городского округа»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3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</w:t>
            </w:r>
          </w:p>
          <w:p w:rsidR="002E3193" w:rsidRPr="009D1A16" w:rsidRDefault="002E3193" w:rsidP="004A3D3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Петровского городского округа 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143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vAlign w:val="center"/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финансовое обеспечение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9D1A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информационных технологий и электронных услуг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155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информационных технологий и  электронных услуг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Эксплуатационные расходы на информационно-коммуникационные технологии (обеспечение функционирования 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телекоммуникационного оборудования)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информационных технологий и  электронных услуг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      </w:r>
            <w:proofErr w:type="spellStart"/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9D1A1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мероприятия</w:t>
            </w: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36 441,0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40 811,07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2E3193" w:rsidRPr="009D1A16" w:rsidTr="004A3D31">
        <w:trPr>
          <w:trHeight w:val="360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36 441,0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40 811,07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36 441,0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40 811,07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2 885,2</w:t>
            </w:r>
            <w:r w:rsidR="00C663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3 021,06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2 979,90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33 058,34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32 385,4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37 347,02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37 346,00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54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физической культуры и спорта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244,55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муниципального хозяйства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925,90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30 258,14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29 829,59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30 258,14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29 829,59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30 258,14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29 829,59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311,08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311,08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</w:tr>
      <w:tr w:rsidR="002E3193" w:rsidRPr="009D1A16" w:rsidTr="004A3D31">
        <w:trPr>
          <w:trHeight w:val="240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30 258,14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29 829,59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</w:t>
            </w: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6 611,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6 628,28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6 611,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6 628,28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C6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6 611,</w:t>
            </w:r>
            <w:r w:rsidR="00C663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6 628,28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0E6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2 885,2</w:t>
            </w:r>
            <w:r w:rsidR="000E6A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2 709,98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2 668,82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2 800,20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2 555,81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3 475,31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3 474,29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образования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отдел физической культуры и спорта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244,55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муниципального хозяйства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925,90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2E3193" w:rsidRPr="009D1A16" w:rsidTr="004A3D31">
        <w:trPr>
          <w:trHeight w:val="202"/>
        </w:trPr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Mar>
              <w:top w:w="0" w:type="dxa"/>
              <w:bottom w:w="0" w:type="dxa"/>
            </w:tcMar>
            <w:hideMark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3193" w:rsidRPr="009D1A16" w:rsidRDefault="002E3193" w:rsidP="004A3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1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93" w:rsidRPr="009D1A16" w:rsidRDefault="002E3193" w:rsidP="002E3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47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2E3193" w:rsidRPr="009F09EC" w:rsidTr="004A3D31">
        <w:trPr>
          <w:trHeight w:val="335"/>
        </w:trPr>
        <w:tc>
          <w:tcPr>
            <w:tcW w:w="4678" w:type="dxa"/>
          </w:tcPr>
          <w:p w:rsidR="002E3193" w:rsidRPr="009F09EC" w:rsidRDefault="002E3193" w:rsidP="004A3D31">
            <w:pPr>
              <w:widowControl w:val="0"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9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E3193" w:rsidRPr="009F09EC" w:rsidRDefault="002E3193" w:rsidP="004A3D3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9E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2E3193" w:rsidRPr="009F09EC" w:rsidRDefault="002E3193" w:rsidP="004A3D3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EB6901" w:rsidRDefault="002E3193" w:rsidP="002E3193">
      <w:pPr>
        <w:widowControl w:val="0"/>
        <w:tabs>
          <w:tab w:val="left" w:pos="284"/>
          <w:tab w:val="left" w:pos="916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2"/>
          <w:szCs w:val="28"/>
        </w:rPr>
      </w:pPr>
    </w:p>
    <w:p w:rsidR="002E3193" w:rsidRDefault="002E3193" w:rsidP="002E3193">
      <w:pPr>
        <w:spacing w:after="0" w:line="240" w:lineRule="auto"/>
        <w:jc w:val="right"/>
      </w:pPr>
    </w:p>
    <w:p w:rsidR="002E3193" w:rsidRPr="009F09EC" w:rsidRDefault="002E3193" w:rsidP="002E31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9EC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:rsidR="002E3193" w:rsidRPr="009F09EC" w:rsidRDefault="002E3193" w:rsidP="002E31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9EC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2E3193" w:rsidRPr="009F09EC" w:rsidRDefault="002E3193" w:rsidP="002E31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9EC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2E3193" w:rsidRPr="002B60FF" w:rsidRDefault="002E3193" w:rsidP="002E31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417"/>
        <w:gridCol w:w="1418"/>
        <w:gridCol w:w="1417"/>
        <w:gridCol w:w="1418"/>
        <w:gridCol w:w="1418"/>
        <w:gridCol w:w="1417"/>
      </w:tblGrid>
      <w:tr w:rsidR="002E3193" w:rsidRPr="009F09EC" w:rsidTr="004A3D31">
        <w:tc>
          <w:tcPr>
            <w:tcW w:w="600" w:type="dxa"/>
            <w:vMerge w:val="restart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12" w:type="dxa"/>
            <w:vMerge w:val="restart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8505" w:type="dxa"/>
            <w:gridSpan w:val="6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и задачам подпрограмм Программы по годам</w:t>
            </w:r>
          </w:p>
        </w:tc>
      </w:tr>
      <w:tr w:rsidR="002E3193" w:rsidRPr="009F09EC" w:rsidTr="004A3D31">
        <w:trPr>
          <w:trHeight w:val="223"/>
        </w:trPr>
        <w:tc>
          <w:tcPr>
            <w:tcW w:w="600" w:type="dxa"/>
            <w:vMerge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2" w:type="dxa"/>
          </w:tcPr>
          <w:p w:rsidR="002E3193" w:rsidRPr="00BC456B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подпрограммы 1 Программы «Развитие </w:t>
            </w:r>
            <w:r w:rsidRPr="00BC45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</w:t>
            </w:r>
            <w:r w:rsidRPr="00BC45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Программы «Повышение престижа муниципальной службы и авторитета муниципальных служащих»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 Программы: «Формирование открытого информационного пространства на территории Петровского городского округа, </w:t>
            </w: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0,18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Цель 3 Программы: 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8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417" w:type="dxa"/>
          </w:tcPr>
          <w:p w:rsidR="002E3193" w:rsidRPr="009F09E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12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12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3 Программы «Повышение доступности и качества предоставляемых государственных и </w:t>
            </w:r>
            <w:r w:rsidRPr="0014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услуг»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E3193" w:rsidRPr="0083681C" w:rsidTr="004A3D31">
        <w:tc>
          <w:tcPr>
            <w:tcW w:w="600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12" w:type="dxa"/>
          </w:tcPr>
          <w:p w:rsidR="002E3193" w:rsidRPr="0083681C" w:rsidRDefault="002E3193" w:rsidP="004A3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Цель 4 Программы «</w:t>
            </w:r>
            <w:r w:rsidRPr="0074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мероприятий на территории сельских населенных </w:t>
            </w:r>
            <w:proofErr w:type="spellStart"/>
            <w:r w:rsidRPr="0074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пунктовПетровского</w:t>
            </w:r>
            <w:proofErr w:type="spellEnd"/>
            <w:r w:rsidRPr="00745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12" w:type="dxa"/>
          </w:tcPr>
          <w:p w:rsidR="002E3193" w:rsidRPr="007519E5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E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93" w:rsidRPr="0083681C" w:rsidTr="004A3D31">
        <w:tc>
          <w:tcPr>
            <w:tcW w:w="600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12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округа»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12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FA3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Программы «</w:t>
            </w:r>
            <w:r w:rsidRPr="00143F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93" w:rsidRPr="009F09EC" w:rsidTr="004A3D31">
        <w:tc>
          <w:tcPr>
            <w:tcW w:w="600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2" w:type="dxa"/>
          </w:tcPr>
          <w:p w:rsidR="002E3193" w:rsidRPr="00143FA3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6 Программы «Обеспечение реализации муниципальной программы «Совершенствование организации деятельности органов местного самоуправления» и </w:t>
            </w:r>
            <w:proofErr w:type="spellStart"/>
            <w:r w:rsidRPr="00250B76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общепрограммные</w:t>
            </w:r>
            <w:proofErr w:type="spellEnd"/>
            <w:r w:rsidRPr="0025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2E3193" w:rsidRPr="0083681C" w:rsidRDefault="002E3193" w:rsidP="004A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2E3193" w:rsidRDefault="002E3193" w:rsidP="002E3193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widowControl w:val="0"/>
        <w:suppressAutoHyphens/>
        <w:autoSpaceDE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 w:bidi="ru-RU"/>
        </w:rPr>
        <w:sectPr w:rsidR="002E3193" w:rsidSect="004A3D31">
          <w:pgSz w:w="16838" w:h="11906" w:orient="landscape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78"/>
      </w:tblGrid>
      <w:tr w:rsidR="002E3193" w:rsidRPr="00E16651" w:rsidTr="004A3D31">
        <w:tc>
          <w:tcPr>
            <w:tcW w:w="4786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E16651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lastRenderedPageBreak/>
              <w:br w:type="page"/>
            </w:r>
            <w:r w:rsidRPr="00E16651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br w:type="page"/>
            </w:r>
          </w:p>
        </w:tc>
        <w:tc>
          <w:tcPr>
            <w:tcW w:w="4678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E16651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Приложение 5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E16651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</w:tbl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ПОДПРОГРАММА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«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ПАСПОРТ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подпрограммы </w:t>
      </w: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«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соответственно – подпрограмма, программа)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 организационно-кадровым вопросам и профилактике коррупционных правонарушений</w:t>
            </w: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отделы и органы администрации Петровского городского округа Ставропольского края </w:t>
            </w:r>
          </w:p>
          <w:p w:rsidR="002E3193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Совет депутатов </w:t>
            </w:r>
          </w:p>
          <w:p w:rsidR="002E3193" w:rsidRPr="00E16651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образовательные организации;</w:t>
            </w:r>
          </w:p>
          <w:p w:rsidR="002E3193" w:rsidRPr="00E16651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- студенты</w:t>
            </w: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 развитие нормативного правового и методического обеспечения муниципальной службы и создание условий для профессионального развития и подготовки кадров муниципальной службы;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повышение престижа муниципальной службы и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авторитета муниципальных служащих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E3193" w:rsidRPr="00E16651" w:rsidTr="004A3D31">
        <w:trPr>
          <w:trHeight w:val="253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  <w:p w:rsidR="002E3193" w:rsidRPr="00E16651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- количество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разработанных правовых актов администрации Петровского городского округа,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- доля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принятых нормативно-правовых актов в соответствии с Федеральным и краевым законодательством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число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получивших дополнительное профессиональное образование (с выдачей документа государственного образца)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доля 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</w:rPr>
              <w:t>назначений на должности  муниципальной службы из кадрового резерва, в общем объеме назначений на должности муниципальной службы,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сформирован кадровый резерв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</w:rPr>
              <w:t>- число муниципальных служащих принявших участие в ежегодном краевом конкурсе «Лучший муниципальный служащий»;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</w:rPr>
              <w:t>- число</w:t>
            </w:r>
            <w:r w:rsidR="006B129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студентов образовательных учреждений, прошедших производственную практику в администрации Петровского городского округа и органах администрации Петровского городского округ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доля </w:t>
            </w:r>
            <w:r w:rsidRPr="00E16651">
              <w:rPr>
                <w:rFonts w:ascii="Times New Roman" w:hAnsi="Times New Roman" w:cs="Times New Roman"/>
                <w:sz w:val="28"/>
                <w:szCs w:val="28"/>
              </w:rPr>
              <w:t>студентов образовательных учреждений, прошедших практику в администрации Петровского городского округа и органах администрации Петровского городского округа от общего числа студентов образовательных организаций с которыми заключены договора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E3193" w:rsidRPr="00E16651" w:rsidTr="004A3D31">
        <w:trPr>
          <w:trHeight w:val="30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1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2018-2023 годы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E16651" w:rsidTr="004A3D31">
        <w:trPr>
          <w:trHeight w:val="308"/>
        </w:trPr>
        <w:tc>
          <w:tcPr>
            <w:tcW w:w="2694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Объемы и источники финансового обеспечения подпрограммы</w:t>
            </w:r>
          </w:p>
        </w:tc>
        <w:tc>
          <w:tcPr>
            <w:tcW w:w="6662" w:type="dxa"/>
          </w:tcPr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 финансового обеспечения подпрограммы составит 360,00 тыс. рублей, в том числе по источникам финансового обеспечения: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2018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2019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2020 год – 0,00 тыс. рублей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Петровского городского округа Ставропольского края (далее - бюджет округа)- 360,00 тыс. рублей, в том числе по годам: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2018 год - 60,00 тыс. рублей;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2019 год - 60,00 тыс. рублей,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2020 год - 60,00 тыс. рублей;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- 60,00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- 60,00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- 60,00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налоговые расходы бюджета округа - 0,00 тыс. рублей, в том числе по годам: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2018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2019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2020 год – 0,00 тыс. рублей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средства участников подпрограммы - 0,00 тыс. рублей, в том числе по годам: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2018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2019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2020 год – 0,00 тыс. рублей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2E3193" w:rsidRPr="00E16651" w:rsidRDefault="002E3193" w:rsidP="004A3D31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E3193" w:rsidRPr="00E16651" w:rsidTr="004A3D31">
        <w:trPr>
          <w:trHeight w:val="258"/>
        </w:trPr>
        <w:tc>
          <w:tcPr>
            <w:tcW w:w="2694" w:type="dxa"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усовершенствование </w:t>
            </w:r>
            <w:proofErr w:type="gramStart"/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механизмов формирования кадрового резерва муниципальной службы администрации</w:t>
            </w:r>
            <w:proofErr w:type="gramEnd"/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её отраслевых (функциональных) органов и повышение престижа и привлекательности муниципальной службы;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 к 2023 году сохранится на уровне 100 процентов;</w:t>
            </w:r>
          </w:p>
          <w:p w:rsidR="002E3193" w:rsidRPr="00E16651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 развитие нормативной правовой базы </w:t>
            </w: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муниципальной службы администрации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повышение профессионального уровня   муниципальных служащих администрации  Петровского городского округа и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отраслевых (функциональных) органов администрации Петровского городского округа</w:t>
            </w: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, обеспечивающего качественное выполнение задач и функций, возложенных на администрацию;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ind w:left="71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 - 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 xml:space="preserve">увеличение числа муниципальных служащих, получивших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дополнительное профессиональное образование (с выдачей документа государственного образца</w:t>
            </w:r>
            <w:proofErr w:type="gramStart"/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)з</w:t>
            </w:r>
            <w:proofErr w:type="gramEnd"/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 счет средств бюджета Петровского городского округа Ставропольского края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 xml:space="preserve">- эффективное использование кадрового резерва в целях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повышения 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 xml:space="preserve">доли назначений на должности муниципальной службы из кадрового резерва, в общем объеме назначений на должности муниципальной службы, на которые сформирован кадровый резерв, </w:t>
            </w: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 2023 году до 100 процентов</w:t>
            </w:r>
            <w:r w:rsidRPr="00E16651"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  <w:t>;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bidi="ru-RU"/>
              </w:rPr>
            </w:pPr>
            <w:r w:rsidRPr="00E1665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 повышение престижа муниципальной службы</w:t>
            </w:r>
          </w:p>
          <w:p w:rsidR="002E3193" w:rsidRPr="00E16651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bidi="ru-RU"/>
        </w:rPr>
      </w:pP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ind w:firstLine="72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Характеристика основных мероприятий подпрограммы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exact"/>
        <w:ind w:firstLine="72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2E3193" w:rsidRPr="00E16651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1. Разработка правовых актов Петровского городского округа, методических рекомендаций по вопросам муниципальной службы.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Предполагается осуществление мониторинга изменений законодательства Российской Федерации о муниципальной службе, проведение работы по актуализации нормативных правовых актов Петровского городского округа о муниципальной службе. 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Основной исполнитель мероприятия - отдел по организационно-кадровым вопросам и профилактике коррупционных правонарушений.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и у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2. </w:t>
      </w: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Эффективное использование кадрового резерва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В рамках данного мероприятия целенаправленно проводится работа по формированию, подготовке и использованию кадрового резерва Петровского 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городского округа. Подразумевается увеличение доли </w:t>
      </w: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назначений на должности муниципальной службы из кадрового резерва, в общем объеме назначений на должности муниципальной службы, на которые сформирован кадровый резерв.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Основной исполнитель - отдел по организационно-кадровым вопросам и профилактике коррупционных правонарушений.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3. </w:t>
      </w:r>
      <w:r w:rsidRPr="00E16651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Получение дополнительного профессионального образования муниципальными служащими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.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Предполагается проведение постоянной работы по повышению уровня профессиональных компетенций муниципальных служащих путем получения дополнительного профессионального образования, подтвержденного удостоверением о повышении квалификации.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Основной исполнитель - отдел по организационно-кадровым вопросам и профилактике коррупционных правонарушений.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4. Участие в семинарах, конференциях и других мероприятиях по вопросам, входящим в компетенцию органов местного самоуправления, муниципальных служащих и лиц, включенных в резерв управленческих кадров Петровского городского округа.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В рамках данного мероприятия предполагается обеспечение непрерывного профессионального развития муниципальных служащих путем их активного участия в семинарах, конференциях и других мероприятиях по вопросам, входящим в компетенцию органов местного самоуправления, муниципальных служащих и лиц, включенных в кадровый резерв Петровского городского округа.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Основной исполнитель - отдел по организационно-кадровым вопросам и профилактике коррупционных правонарушений.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5. Участие муниципальных служащих в ежегодном краевом конкурсе «Лучший муниципальный служащий».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В рамках данного мероприятия и в целях повышения престижности муниципальной службы, а также выявления и распространения передового опыта в области государственного и муниципального управления, предполагается увеличение количества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принявших участие в ежегодном краевом конкурсе «Лучший муниципальный служащий».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Основной исполнитель - отдел по организационно-кадровым вопросам 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и профилактике коррупционных правонарушений.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6. Организация прохождения практики студентами образовательных организаций в администрации Петровского городского округа и органах администрации Петровского городского округа;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50" w:name="_Hlk493239639"/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В рамках данного мероприятия предполагается заключение договоров с образовательными организациями о прохождении практики студентами в целях привлечение на муниципальную службу и закрепление на муниципальной службе молодых специалистов.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Основной исполнитель - отдел по организационно-кадровым вопросам и профилактике коррупционных правонарушений.</w:t>
      </w:r>
    </w:p>
    <w:bookmarkEnd w:id="50"/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 </w:t>
      </w: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 городского округа</w:t>
      </w:r>
      <w:r w:rsidRPr="00E16651">
        <w:rPr>
          <w:rFonts w:ascii="Times New Roman" w:eastAsia="Arial" w:hAnsi="Times New Roman" w:cs="Times New Roman"/>
          <w:sz w:val="28"/>
          <w:szCs w:val="28"/>
          <w:lang w:bidi="ru-RU"/>
        </w:rPr>
        <w:t>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Участники – </w:t>
      </w:r>
      <w:r w:rsidRPr="00E16651">
        <w:rPr>
          <w:rFonts w:ascii="Times New Roman" w:eastAsia="Arial" w:hAnsi="Times New Roman" w:cs="Times New Roman"/>
          <w:sz w:val="28"/>
          <w:szCs w:val="28"/>
        </w:rPr>
        <w:t xml:space="preserve">образовательные организации, </w:t>
      </w:r>
      <w:r w:rsidRPr="00E16651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E16651">
        <w:rPr>
          <w:rFonts w:ascii="Times New Roman" w:eastAsia="Arial" w:hAnsi="Times New Roman" w:cs="Times New Roman"/>
          <w:sz w:val="28"/>
          <w:szCs w:val="28"/>
        </w:rPr>
        <w:t>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Реализация мероприятий подпрограммы позволит: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- повысить профессиональный уровень муниципальных служащих администрации, обеспечивающий качественное выполнение задач и функций, возложенных на органы местного самоуправления;</w:t>
      </w:r>
    </w:p>
    <w:p w:rsidR="002E3193" w:rsidRPr="00E16651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lang w:bidi="ru-RU"/>
        </w:rPr>
        <w:t>- повысить престиж муниципальной службы в Петровском городском округе.</w:t>
      </w:r>
    </w:p>
    <w:p w:rsidR="002E3193" w:rsidRPr="00E16651" w:rsidRDefault="002E3193" w:rsidP="002E319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16651">
        <w:rPr>
          <w:rFonts w:ascii="Times New Roman" w:eastAsia="Cambria" w:hAnsi="Times New Roman" w:cs="Times New Roman"/>
          <w:sz w:val="28"/>
          <w:szCs w:val="28"/>
          <w:lang w:bidi="ru-RU"/>
        </w:rPr>
        <w:t>Перечень основных мероприятий подпрограммы приведен в приложении 2 к программе.</w:t>
      </w:r>
    </w:p>
    <w:p w:rsidR="002E3193" w:rsidRPr="00E16651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Pr="00E16651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E3193" w:rsidRPr="00BD5918" w:rsidTr="004A3D31">
        <w:tc>
          <w:tcPr>
            <w:tcW w:w="5211" w:type="dxa"/>
          </w:tcPr>
          <w:p w:rsidR="002E3193" w:rsidRPr="003A7379" w:rsidRDefault="002E3193" w:rsidP="004A3D3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3A737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53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  <w:p w:rsidR="002E3193" w:rsidRPr="00BD5918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BD5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2E3193" w:rsidRPr="00BD5918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3193" w:rsidRPr="00BD5918" w:rsidRDefault="002E3193" w:rsidP="002E3193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193" w:rsidRPr="00BD5918" w:rsidRDefault="002E3193" w:rsidP="002E3193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193" w:rsidRPr="00BD5918" w:rsidRDefault="002E3193" w:rsidP="002E3193">
      <w:pPr>
        <w:keepNext/>
        <w:tabs>
          <w:tab w:val="left" w:pos="792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</w:p>
    <w:p w:rsidR="002E3193" w:rsidRPr="00BD5918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BD5918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caps/>
          <w:sz w:val="28"/>
          <w:szCs w:val="28"/>
        </w:rPr>
        <w:t>паспорт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подпрограммы 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«Совершенствование организации деятельности органов местного самоуправления»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отдел по организационно-кадровым вопросам и профилактике коррупционных правонарушений </w:t>
            </w: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Arial"/>
                <w:sz w:val="28"/>
                <w:szCs w:val="28"/>
              </w:rPr>
              <w:t>- отделы и органы администрации Петровского городского округа Ставропольского края;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- Совет депутатов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филиал государственного унитарного предприятия Ставропольского края «Издательский дом «Периодика Ставрополья» - редакция газеты «Петровские вести» (далее - редакция газеты «Петровские вести»)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эффективное взаимодействие со средствами массовой информации для освещения деятельности органов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 Петровского городского округа Ставропольского края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(далее -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Петровского городского округа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 (далее – официальный сайт администрации);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2" w:type="dxa"/>
          </w:tcPr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5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1 426,08тыс. рублей, в том числе по источникам финансового обеспечения:</w:t>
            </w:r>
          </w:p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5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58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округа)- 1 426,08 тыс. рублей, в том числе по годам: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326,08 тыс. рублей;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220,00 тыс. рублей,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220,00 тыс. рублей;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220,00 тыс. рублей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 год – 220,00 тыс. рублей</w:t>
            </w:r>
          </w:p>
          <w:p w:rsidR="002E3193" w:rsidRPr="00D7589B" w:rsidRDefault="002E3193" w:rsidP="004A3D31">
            <w:pPr>
              <w:suppressAutoHyphens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220,00 тыс. рублей</w:t>
            </w:r>
          </w:p>
          <w:p w:rsidR="002E3193" w:rsidRPr="00D7589B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D7589B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D7589B" w:rsidRDefault="002E3193" w:rsidP="004A3D3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D7589B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9"/>
        </w:trPr>
        <w:tc>
          <w:tcPr>
            <w:tcW w:w="269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увеличения количества </w:t>
            </w:r>
            <w:r w:rsidRPr="001A12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ресурсов, в которых освещена деятельность органов местного самоуправления Петровского городского округа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Pr="00F419F9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Pr="004A3F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информационной прозрачности деятельности органов местного самоуправления;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повышение эффективности работы СМИ в сфере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информирования населения о действиях местного самоуправления и событиях муниципального масштаба.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BD5918">
        <w:rPr>
          <w:rFonts w:ascii="Times New Roman" w:eastAsia="Times New Roman" w:hAnsi="Times New Roman" w:cs="Times New Roman"/>
          <w:sz w:val="28"/>
          <w:szCs w:val="20"/>
        </w:rPr>
        <w:t>Раздел 1. Характеристика основных мероприятий подпрограммы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D5918">
        <w:rPr>
          <w:rFonts w:ascii="Times New Roman" w:eastAsia="Times New Roman" w:hAnsi="Times New Roman" w:cs="Times New Roman"/>
          <w:sz w:val="28"/>
          <w:szCs w:val="20"/>
        </w:rPr>
        <w:t xml:space="preserve">Решение задач подпрограммы осуществляется путем выполнения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подпрограммы: 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Освещение деятельности органов местного самоуправления 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Данное мероприятие подразумевает размещение на официальном сайте администрации Петровского городского округа</w:t>
      </w:r>
      <w:r w:rsidRPr="00BD5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иных информационных ресурсах,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 (пресс-релизов, новостей, анонсов, статей и иных материалов) о деятельности органов местного самоуправления Петровского городского округа.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отдел </w:t>
      </w:r>
      <w:r w:rsidRPr="00BD5918"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организационно-кадровым вопросам и профилактике коррупционных правонарушений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BD5918" w:rsidRDefault="002E3193" w:rsidP="002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Соисполнители – отделы и органы администрации </w:t>
      </w:r>
      <w:r w:rsidRPr="00BD591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Петровского городского округа</w:t>
      </w:r>
      <w:r w:rsidRPr="00BD5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Участники – редакция газеты «Петровские вести».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2. Освещение деятельности органов местного самоуправления Петровского городского округа в печатных средствах массовой информации.</w:t>
      </w:r>
    </w:p>
    <w:p w:rsidR="002E3193" w:rsidRPr="00BD5918" w:rsidRDefault="002E3193" w:rsidP="002E31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мероприятия планируется организация тесного взаимодействия администрации Петровского городского округа с печатными средствами массовой информации, в том числе действующими на территории Петровского городского округа (газета «Петровские вести», газета «Вестник Петровского городского округа»), по вопросам </w:t>
      </w:r>
      <w:proofErr w:type="gramStart"/>
      <w:r w:rsidRPr="00BD5918">
        <w:rPr>
          <w:rFonts w:ascii="Times New Roman" w:eastAsia="Times New Roman" w:hAnsi="Times New Roman" w:cs="Times New Roman"/>
          <w:sz w:val="28"/>
          <w:szCs w:val="28"/>
        </w:rPr>
        <w:t>освещения деятельности органов местного самоуправления Петровского городского округа</w:t>
      </w:r>
      <w:proofErr w:type="gramEnd"/>
      <w:r w:rsidRPr="00BD5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отдел </w:t>
      </w:r>
      <w:r w:rsidRPr="00BD5918"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организационно-кадровым вопросам и профилактике коррупционных правонарушений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подпрограммы - </w:t>
      </w:r>
      <w:r w:rsidRPr="00BD5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отделы и органы администрации </w:t>
      </w:r>
      <w:r w:rsidRPr="00BD591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Петровского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Совет депутатов.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Участники - редакция газеты «Петровские вести».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ожидается:</w:t>
      </w:r>
    </w:p>
    <w:p w:rsidR="002E3193" w:rsidRPr="00B53C9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информационных ресурсов, в которых освещена </w:t>
      </w:r>
      <w:r w:rsidRPr="00B53C98">
        <w:rPr>
          <w:rFonts w:ascii="Times New Roman" w:eastAsia="Times New Roman" w:hAnsi="Times New Roman" w:cs="Times New Roman"/>
          <w:sz w:val="28"/>
          <w:szCs w:val="28"/>
        </w:rPr>
        <w:t>деятельность органов местного самоуправления Петровского городского округа;</w:t>
      </w:r>
    </w:p>
    <w:p w:rsidR="002E3193" w:rsidRPr="00B53C9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C98"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 w:rsidRPr="00B53C98">
        <w:rPr>
          <w:rFonts w:ascii="Times New Roman" w:hAnsi="Times New Roman" w:cs="Times New Roman"/>
          <w:sz w:val="28"/>
          <w:szCs w:val="28"/>
        </w:rPr>
        <w:t xml:space="preserve">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</w:t>
      </w:r>
      <w:r w:rsidRPr="00B53C98">
        <w:rPr>
          <w:rFonts w:ascii="Times New Roman" w:hAnsi="Times New Roman" w:cs="Times New Roman"/>
          <w:sz w:val="28"/>
          <w:szCs w:val="28"/>
        </w:rPr>
        <w:lastRenderedPageBreak/>
        <w:t>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</w:t>
      </w:r>
      <w:r w:rsidRPr="00B53C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увеличения количества </w:t>
      </w:r>
      <w:r w:rsidRPr="00B53C98">
        <w:rPr>
          <w:rFonts w:ascii="Times New Roman" w:eastAsia="Times New Roman" w:hAnsi="Times New Roman" w:cs="Times New Roman"/>
          <w:sz w:val="28"/>
          <w:szCs w:val="28"/>
        </w:rPr>
        <w:t>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повышение информационной прозрачности деятельности органов местного самоуправления;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работы СМИ в сфере информирования населения о действиях местного самоуправления и событиях муниципального масштаба.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доверия граждан органам местного самоуправления Петровского городского округа. </w:t>
      </w:r>
    </w:p>
    <w:p w:rsidR="002E3193" w:rsidRPr="00BD5918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E3193" w:rsidRPr="00BD5918" w:rsidTr="004A3D31">
        <w:tc>
          <w:tcPr>
            <w:tcW w:w="5211" w:type="dxa"/>
          </w:tcPr>
          <w:p w:rsidR="002E3193" w:rsidRPr="00BD5918" w:rsidRDefault="002E3193" w:rsidP="004A3D3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br w:type="page"/>
            </w:r>
            <w:r w:rsidRPr="00BD5918">
              <w:rPr>
                <w:rFonts w:ascii="Times New Roman" w:eastAsia="Times New Roman" w:hAnsi="Times New Roman" w:cs="Times New Roman"/>
                <w:sz w:val="24"/>
                <w:szCs w:val="28"/>
              </w:rPr>
              <w:br w:type="page"/>
            </w:r>
          </w:p>
        </w:tc>
        <w:tc>
          <w:tcPr>
            <w:tcW w:w="4253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  <w:p w:rsidR="002E3193" w:rsidRPr="00BD5918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BD5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</w:t>
      </w:r>
      <w:r w:rsidR="006B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подпрограммы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</w:t>
      </w:r>
      <w:r w:rsidR="006B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«Совершенствование организации деятельности органов местного самоуправления»</w:t>
      </w:r>
    </w:p>
    <w:p w:rsidR="002E3193" w:rsidRPr="00BD5918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2E3193" w:rsidRPr="00BD5918" w:rsidRDefault="006B1299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r w:rsidR="002E3193">
              <w:rPr>
                <w:rFonts w:ascii="Times New Roman" w:eastAsia="Cambria" w:hAnsi="Times New Roman" w:cs="Times New Roman"/>
                <w:sz w:val="28"/>
                <w:szCs w:val="28"/>
              </w:rPr>
              <w:t>одпрограмма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2E3193"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" w:name="_Hlk493063983"/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информационных технологий и электронных услуг</w:t>
            </w:r>
            <w:bookmarkEnd w:id="51"/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- отделы и органы администрации Петровского городского округа Ставропольского края;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16"/>
              </w:rPr>
              <w:t>- 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5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проведение комплексной оптимизации 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услуг;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доступности и качества предоставляемых государственных и муниципальных услуг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общее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услуг (муниципальных контрольных функций), предоставляемых (осуществляемых) отделами и органами администрации Петровского городского округа Ставропольского края, сведения о которых опубликованы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услуг (муниципальных контрольных функций),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края, сведения о которых опубликованы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 w:rsidRPr="003126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муниципальных услуг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>(муниципальных контрольных функций)</w:t>
            </w:r>
            <w:r w:rsidRPr="003126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предоставляемых (осуществляемых) администрацией Петровского городского округа Ставропольского</w:t>
            </w:r>
            <w:proofErr w:type="gramEnd"/>
            <w:r w:rsidRPr="003126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края,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услуг, предоставляемых отделами и органами администрации Петровского городского округа Ставропольского края в электронном виде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</w:t>
            </w:r>
            <w:r w:rsidRPr="003126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D440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</w:t>
            </w:r>
            <w:r w:rsidRPr="008B5C2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</w:t>
            </w:r>
          </w:p>
          <w:p w:rsidR="002E3193" w:rsidRPr="00BD5918" w:rsidRDefault="002E3193" w:rsidP="004A3D31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83 196,77 тыс. рублей, в том числе по источникам финансового обеспечения: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округа)- 83 196,77 тыс. рублей, в том числе по годам:</w:t>
            </w:r>
          </w:p>
          <w:p w:rsidR="002E3193" w:rsidRPr="00BD5918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12 312,65 тыс. рублей;</w:t>
            </w:r>
          </w:p>
          <w:p w:rsidR="002E3193" w:rsidRPr="00BD5918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14 103,74 тыс. рублей,</w:t>
            </w:r>
          </w:p>
          <w:p w:rsidR="002E3193" w:rsidRPr="00BD5918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13 666,94 тыс. рублей;</w:t>
            </w:r>
          </w:p>
          <w:p w:rsidR="002E3193" w:rsidRPr="002E60DC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 – 14 090,50 тыс. рублей</w:t>
            </w:r>
          </w:p>
          <w:p w:rsidR="002E3193" w:rsidRPr="002E60DC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 – 14 511,47 тыс. рублей</w:t>
            </w:r>
          </w:p>
          <w:p w:rsidR="002E3193" w:rsidRPr="002E60DC" w:rsidRDefault="002E3193" w:rsidP="004A3D31">
            <w:pPr>
              <w:suppressAutoHyphens/>
              <w:autoSpaceDN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 год – 14 511,47 тыс. рублей</w:t>
            </w:r>
          </w:p>
          <w:p w:rsidR="002E3193" w:rsidRPr="002E60DC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налоговые расходы </w:t>
            </w: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– 0,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BD5918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BD5918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BD5918" w:rsidTr="004A3D31">
        <w:trPr>
          <w:trHeight w:val="470"/>
        </w:trPr>
        <w:tc>
          <w:tcPr>
            <w:tcW w:w="2552" w:type="dxa"/>
          </w:tcPr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</w:p>
          <w:p w:rsidR="002E3193" w:rsidRPr="00BD5918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Pr="001F6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услуг (муниципальных контрольных функций),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края, сведения о которых опубликованы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1F6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 w:rsidRPr="001F6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муниципальных услуг </w:t>
            </w:r>
            <w:r w:rsidRPr="001F6DDB">
              <w:rPr>
                <w:rFonts w:ascii="Times New Roman" w:eastAsia="Times New Roman" w:hAnsi="Times New Roman" w:cs="Times New Roman"/>
                <w:sz w:val="28"/>
                <w:szCs w:val="28"/>
              </w:rPr>
              <w:t>(муниципальных контрольных функций)</w:t>
            </w:r>
            <w:r w:rsidRPr="001F6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предоставляемых (осуществляемых) администрацией Петровского городского округа</w:t>
            </w:r>
            <w:proofErr w:type="gramEnd"/>
            <w:r w:rsidRPr="001F6D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края,</w:t>
            </w:r>
            <w:r w:rsidRPr="001F6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доли </w:t>
            </w:r>
            <w:r w:rsidRPr="00394B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Pr="003E3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</w:t>
            </w:r>
            <w:r w:rsidRPr="003E3F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Петровском районе Ставропольского края»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BD5918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доли </w:t>
            </w:r>
            <w:r w:rsidRPr="003E3FB9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D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2023 году - до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</w:t>
            </w:r>
          </w:p>
          <w:p w:rsidR="002E3193" w:rsidRPr="00BD5918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BD5918" w:rsidRDefault="002E3193" w:rsidP="002E31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BD5918" w:rsidRDefault="002E3193" w:rsidP="002E3193">
      <w:pPr>
        <w:suppressAutoHyphens/>
        <w:spacing w:after="12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918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Подпрограммы осуществляется путем выполнения основных мероприятий: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Pr="00742DB3">
        <w:rPr>
          <w:rFonts w:ascii="Times New Roman" w:eastAsia="Times New Roman" w:hAnsi="Times New Roman" w:cs="Times New Roman"/>
          <w:sz w:val="28"/>
          <w:szCs w:val="28"/>
        </w:rPr>
        <w:t xml:space="preserve">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(далее – Реестр).</w:t>
      </w:r>
      <w:proofErr w:type="gramEnd"/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Предполагает своевременное размещение и актуализацию сведений о муниципальных услугах в Реестре в целях последующего опубликования соответствующей информации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электронных услуг.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2. Организационные </w:t>
      </w:r>
      <w:r w:rsidRPr="00B32294">
        <w:rPr>
          <w:rFonts w:ascii="Times New Roman" w:eastAsia="Times New Roman" w:hAnsi="Times New Roman" w:cs="Times New Roman"/>
          <w:sz w:val="28"/>
          <w:szCs w:val="28"/>
        </w:rPr>
        <w:t>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918">
        <w:rPr>
          <w:rFonts w:ascii="Times New Roman" w:eastAsia="Times New Roman" w:hAnsi="Times New Roman" w:cs="Times New Roman"/>
          <w:sz w:val="28"/>
          <w:szCs w:val="28"/>
        </w:rPr>
        <w:t>- взаимодействие с отделами и органами администрации округа, краевыми ведомствами в целях перевода услуг в электронный вид, оформление соответствующей документации, обеспечение защищённого обмена информацией в рамках предоставления государственных и муниципальных услуг в электронном виде, а также назначение ответственных лиц в администрации Петровского городского округа, уполномоченных на предоставление муниципальных услуг в электронной форме;</w:t>
      </w:r>
      <w:proofErr w:type="gramEnd"/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подключения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виде;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выявление и устранение ограничений для предоставления муниципальных услуг посредством межведомственного взаимодействия в администрации Петровского городского округа.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– отделы и органы администрации Петровского городского округа. 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Участники данного основного мероприятия не предусмотрены.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Cambria" w:hAnsi="Times New Roman" w:cs="Times New Roman"/>
          <w:sz w:val="28"/>
          <w:szCs w:val="28"/>
        </w:rPr>
        <w:t xml:space="preserve">3.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ногофункциональн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Петровском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Pr="00BD5918">
        <w:rPr>
          <w:rFonts w:ascii="Times New Roman" w:eastAsia="Cambria" w:hAnsi="Times New Roman" w:cs="Times New Roman"/>
          <w:sz w:val="28"/>
          <w:szCs w:val="28"/>
        </w:rPr>
        <w:t>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BD5918">
        <w:rPr>
          <w:rFonts w:ascii="Times New Roman" w:eastAsia="Cambria" w:hAnsi="Times New Roman" w:cs="Times New Roman"/>
          <w:sz w:val="28"/>
          <w:szCs w:val="28"/>
        </w:rPr>
        <w:t>Данное мероприятие подразумевает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выплат персоналу многофункционального центра в целях обеспечения выполнения функций, определенных Уставом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Петровском районе Ставропольского края»</w:t>
      </w:r>
      <w:r>
        <w:rPr>
          <w:rFonts w:ascii="Times New Roman" w:eastAsia="Cambria" w:hAnsi="Times New Roman" w:cs="Times New Roman"/>
          <w:sz w:val="28"/>
          <w:szCs w:val="28"/>
        </w:rPr>
        <w:t>, а так</w:t>
      </w:r>
      <w:r w:rsidRPr="00BD5918">
        <w:rPr>
          <w:rFonts w:ascii="Times New Roman" w:eastAsia="Cambria" w:hAnsi="Times New Roman" w:cs="Times New Roman"/>
          <w:sz w:val="28"/>
          <w:szCs w:val="28"/>
        </w:rPr>
        <w:t xml:space="preserve">же уплату налогов на имущество организаций и земельного налога, оплату коммунальных и иных платежей, позволяющих обеспечить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и доступное </w:t>
      </w:r>
      <w:r w:rsidRPr="00BD5918">
        <w:rPr>
          <w:rFonts w:ascii="Times New Roman" w:eastAsia="Cambria" w:hAnsi="Times New Roman" w:cs="Times New Roman"/>
          <w:sz w:val="28"/>
          <w:szCs w:val="28"/>
        </w:rPr>
        <w:t xml:space="preserve">предоставление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услуг.</w:t>
      </w:r>
      <w:proofErr w:type="gramEnd"/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</w:t>
      </w:r>
      <w:r w:rsidRPr="00BD5918">
        <w:rPr>
          <w:rFonts w:ascii="Times New Roman" w:eastAsia="Cambria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mbria" w:hAnsi="Arial" w:cs="Arial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4. Повышение доступности и </w:t>
      </w:r>
      <w:proofErr w:type="gramStart"/>
      <w:r w:rsidRPr="00BD591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gramEnd"/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населения посредством СМИ о возможности получения государственных и муниципальных услуг по принципу «одного окна» в </w:t>
      </w:r>
      <w:r w:rsidRPr="00BD5918">
        <w:rPr>
          <w:rFonts w:ascii="Times New Roman" w:eastAsia="Cambria" w:hAnsi="Times New Roman" w:cs="Times New Roman"/>
          <w:sz w:val="28"/>
          <w:szCs w:val="28"/>
        </w:rPr>
        <w:t>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края»;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(без участия заявителей) с федеральными и региональными органами исполнительной власти, органами местного самоуправления, владеющими сведениями, необходимыми для предоставления муниципальных услуг;</w:t>
      </w:r>
    </w:p>
    <w:p w:rsidR="002E3193" w:rsidRPr="00BD5918" w:rsidRDefault="002E3193" w:rsidP="002E3193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предоставление гражданами возможности получения одновременно нескольких взаимосвязанных государственных и муниципальных услуг в одном месте.</w:t>
      </w:r>
    </w:p>
    <w:p w:rsidR="002E3193" w:rsidRPr="0019317A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своевременное в полном объеме и в установленные </w:t>
      </w:r>
      <w:r w:rsidRPr="0019317A">
        <w:rPr>
          <w:rFonts w:ascii="Times New Roman" w:eastAsia="Times New Roman" w:hAnsi="Times New Roman" w:cs="Times New Roman"/>
          <w:sz w:val="28"/>
          <w:szCs w:val="28"/>
        </w:rPr>
        <w:t>законодательством сроки оказание услуг.</w:t>
      </w:r>
    </w:p>
    <w:p w:rsidR="002E3193" w:rsidRPr="0019317A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17A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- проведение </w:t>
      </w:r>
      <w:proofErr w:type="gramStart"/>
      <w:r w:rsidRPr="0019317A">
        <w:rPr>
          <w:rFonts w:ascii="Times New Roman" w:eastAsia="Cambria" w:hAnsi="Times New Roman" w:cs="Times New Roman"/>
          <w:sz w:val="28"/>
          <w:szCs w:val="28"/>
          <w:lang w:eastAsia="ar-SA"/>
        </w:rPr>
        <w:t>мониторинга результативности деятельности органов местного самоуправления Петровского городского</w:t>
      </w:r>
      <w:proofErr w:type="gramEnd"/>
      <w:r w:rsidRPr="0019317A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 округа, качества и доступности предоставляемых ими государственных и муниципальных услуг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</w:t>
      </w:r>
      <w:r w:rsidRPr="00BD5918">
        <w:rPr>
          <w:rFonts w:ascii="Times New Roman" w:eastAsia="Cambria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края».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mbria" w:hAnsi="Arial" w:cs="Arial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Соисполнител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и и у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частники данного основного мероприятия не предусмотрены.</w:t>
      </w:r>
    </w:p>
    <w:p w:rsidR="002E3193" w:rsidRPr="00BD5918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ожидается: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доли муниципальных услуг (муниципальных контрольных функций),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края, сведения о которых опубликованы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Реестре государственных услуг (функций), от общего количества муниципальных услуг (муниципальных контрольных функций), включенных в перечни </w:t>
      </w:r>
      <w:r w:rsidRPr="00BD591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услуг 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>(муниципальных контрольных функций)</w:t>
      </w:r>
      <w:r w:rsidRPr="00BD5918">
        <w:rPr>
          <w:rFonts w:ascii="Times New Roman" w:eastAsia="Times New Roman" w:hAnsi="Times New Roman" w:cs="Times New Roman"/>
          <w:bCs/>
          <w:sz w:val="28"/>
          <w:szCs w:val="28"/>
        </w:rPr>
        <w:t>, предоставляемых (осуществляемых) администрацией Петровского городского округа</w:t>
      </w:r>
      <w:proofErr w:type="gramEnd"/>
      <w:r w:rsidRPr="00BD59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края,</w:t>
      </w:r>
      <w:r w:rsidRPr="00BD5918">
        <w:rPr>
          <w:rFonts w:ascii="Times New Roman" w:eastAsia="Times New Roman" w:hAnsi="Times New Roman" w:cs="Times New Roman"/>
          <w:sz w:val="28"/>
          <w:szCs w:val="28"/>
        </w:rPr>
        <w:t xml:space="preserve"> а также услуг, предоставляемых муниципальными учреждениями Петровского городского округа Ставропольского края;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увеличение доли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услуг;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края»;</w:t>
      </w:r>
    </w:p>
    <w:p w:rsidR="002E3193" w:rsidRPr="00BD59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918">
        <w:rPr>
          <w:rFonts w:ascii="Times New Roman" w:eastAsia="Times New Roman" w:hAnsi="Times New Roman" w:cs="Times New Roman"/>
          <w:sz w:val="28"/>
          <w:szCs w:val="28"/>
        </w:rPr>
        <w:t>- повышение доли 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заявителей;</w:t>
      </w: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D5918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E3193" w:rsidRPr="002A3892" w:rsidTr="004A3D31">
        <w:tc>
          <w:tcPr>
            <w:tcW w:w="5211" w:type="dxa"/>
          </w:tcPr>
          <w:p w:rsidR="002E3193" w:rsidRPr="003A7379" w:rsidRDefault="002E3193" w:rsidP="004A3D3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A737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  <w:p w:rsidR="002E3193" w:rsidRPr="002A3892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2A3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2E3193" w:rsidRPr="002A3892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2A3892" w:rsidRDefault="002E3193" w:rsidP="002E3193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193" w:rsidRPr="002A3892" w:rsidRDefault="002E3193" w:rsidP="002E3193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193" w:rsidRPr="002A3892" w:rsidRDefault="002E3193" w:rsidP="002E3193">
      <w:pPr>
        <w:keepNext/>
        <w:tabs>
          <w:tab w:val="left" w:pos="792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</w:p>
    <w:p w:rsidR="002E3193" w:rsidRPr="002A3892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на территории Петровского городского округа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муниципальной программы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  <w:r w:rsidR="006B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организации деятельности органов местного самоуправления»</w:t>
      </w:r>
    </w:p>
    <w:p w:rsidR="002E3193" w:rsidRPr="002A3892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caps/>
          <w:sz w:val="28"/>
          <w:szCs w:val="28"/>
        </w:rPr>
        <w:t>паспорт</w:t>
      </w:r>
    </w:p>
    <w:p w:rsidR="002E3193" w:rsidRPr="002A3892" w:rsidRDefault="002E3193" w:rsidP="002E319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на территории Петровского городского округа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муниципальной программы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  <w:r w:rsidRPr="002A3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«Совершенствование организации деятельности органов местного самоуправления»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6B1299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r w:rsidR="002E3193">
              <w:rPr>
                <w:rFonts w:ascii="Times New Roman" w:eastAsia="Cambria" w:hAnsi="Times New Roman" w:cs="Times New Roman"/>
                <w:sz w:val="28"/>
                <w:szCs w:val="28"/>
              </w:rPr>
              <w:t>одпрограмма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2E3193"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проведение мероприятий на территории Петровского городского округа» муниципальной программы 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отдел по организационно-кадровым вопросам и профилактике коррупционных правонарушений </w:t>
            </w: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</w:t>
            </w:r>
          </w:p>
          <w:p w:rsidR="002E3193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314" w:rsidRPr="002A3892" w:rsidRDefault="00855314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граждан, награжденных Почетными грамотами, благодарственными письмами администрации Петровского городского округа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составит </w:t>
            </w:r>
            <w:r w:rsidRPr="002A3892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eastAsia="en-US" w:bidi="ru-RU"/>
              </w:rPr>
              <w:t xml:space="preserve">0,00 </w:t>
            </w: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рублей, в том числе по источникам финансового обеспечения: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 год – 0,00 тыс. рублей</w:t>
            </w:r>
          </w:p>
          <w:p w:rsidR="002E3193" w:rsidRPr="002E60DC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налоговые расходы </w:t>
            </w: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 – 0,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A3892" w:rsidRDefault="002E3193" w:rsidP="004A3D31">
            <w:pPr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60DC" w:rsidRPr="002A3892" w:rsidRDefault="002E60DC" w:rsidP="008553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9"/>
        </w:trPr>
        <w:tc>
          <w:tcPr>
            <w:tcW w:w="2694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количества проведенных официальных мероприятий на территории сельских населенных пунктов Петровского городского округа;</w:t>
            </w:r>
          </w:p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увеличения числа граждан, награжденных Почетными грамотами, благодарственными письмами </w:t>
            </w:r>
            <w:bookmarkStart w:id="52" w:name="_Hlk493486625"/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bookmarkEnd w:id="52"/>
          </w:p>
          <w:p w:rsidR="002E3193" w:rsidRPr="002A3892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28"/>
        </w:rPr>
      </w:pP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подпрограммы осуществляется путем выполнения комплекса мероприятий: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1. Организация и проведение официальных мероприятий на территории сельских населенных пунктов Петровского городского округа.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Предполагается организация и проведение на территории сельских населенных пунктов Петровского городского округа официальных мероприятий. Среди них встречи руководителей органов местного самоуправления, а также представителей краевых органов власти, с населением; выездные приемы граждан руководством администрации Петровского городского округа.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управление по делам территорий.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и участники данного основного мероприятия не предусмотрены.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2. Разработка муниципальных правовых актов Петровского городского округа по награждению жителей Петровского городского округа.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планируется разработка и утверждение муниципальных правовых актов Петровского городского округа по награждению жителей Петровского городского округа, в том числе в целях поощрения и мотивации их личной деятельности.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по организационно-кадровым вопросам и профилактике коррупционных правонарушений.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и участники данного основного мероприятия не предусмотрены.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- увеличить количество проведенных официальных мероприятий на территории сельских населенных пунктов Петровского городского округа;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- увеличить количество граждан, награжденных Почетными грамотами, благодарственными письмами администрации Петровского городского округа в целях поощрения и мотивации их личной деятельности.</w:t>
      </w: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2E3193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2A3892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E3193" w:rsidRPr="002A3892" w:rsidTr="004A3D31">
        <w:tc>
          <w:tcPr>
            <w:tcW w:w="5211" w:type="dxa"/>
          </w:tcPr>
          <w:p w:rsidR="002E3193" w:rsidRPr="003A7379" w:rsidRDefault="002E3193" w:rsidP="004A3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A7379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br w:type="page"/>
            </w:r>
            <w:r w:rsidRPr="003A7379">
              <w:rPr>
                <w:rFonts w:ascii="Times New Roman" w:eastAsia="Times New Roman" w:hAnsi="Times New Roman" w:cs="Times New Roman"/>
                <w:sz w:val="20"/>
                <w:szCs w:val="28"/>
              </w:rPr>
              <w:br w:type="page"/>
            </w:r>
          </w:p>
        </w:tc>
        <w:tc>
          <w:tcPr>
            <w:tcW w:w="4253" w:type="dxa"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  <w:p w:rsidR="002E3193" w:rsidRPr="002A3892" w:rsidRDefault="002E3193" w:rsidP="004A3D3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2A38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организации деятельности органов местного самоуправления»</w:t>
            </w:r>
          </w:p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53" w:name="_Hlk493769882"/>
      <w:r w:rsidRPr="002A3892"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r w:rsidRPr="002A3892"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6B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</w:t>
      </w:r>
      <w:bookmarkEnd w:id="53"/>
      <w:r w:rsidRPr="002A38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:rsidR="002E3193" w:rsidRDefault="002E3193" w:rsidP="002E3193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bookmarkStart w:id="54" w:name="_Hlk493770221"/>
      <w:r w:rsidRPr="002A3892"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bookmarkEnd w:id="54"/>
      <w:r w:rsidRPr="002A3892"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муниципальной программы</w:t>
      </w:r>
      <w:r w:rsidR="006B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«Совершенствование организации деятельности органов местного самоуправления» </w:t>
      </w:r>
    </w:p>
    <w:p w:rsidR="002E3193" w:rsidRPr="002A3892" w:rsidRDefault="002E3193" w:rsidP="002E31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ru-RU"/>
        </w:rPr>
      </w:pPr>
    </w:p>
    <w:tbl>
      <w:tblPr>
        <w:tblW w:w="9365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"/>
        <w:gridCol w:w="2695"/>
        <w:gridCol w:w="6661"/>
      </w:tblGrid>
      <w:tr w:rsidR="002E3193" w:rsidRPr="002A3892" w:rsidTr="004A3D31"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Наименование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  </w:t>
            </w:r>
          </w:p>
        </w:tc>
        <w:tc>
          <w:tcPr>
            <w:tcW w:w="6661" w:type="dxa"/>
          </w:tcPr>
          <w:p w:rsidR="002E3193" w:rsidRPr="002A3892" w:rsidRDefault="006B1299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r w:rsidR="002E3193">
              <w:rPr>
                <w:rFonts w:ascii="Times New Roman" w:eastAsia="Cambria" w:hAnsi="Times New Roman" w:cs="Times New Roman"/>
                <w:sz w:val="28"/>
                <w:szCs w:val="28"/>
              </w:rPr>
              <w:t>одпрограмма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2E3193"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E3193" w:rsidRPr="002A3892"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 w:rsidR="002E3193" w:rsidRPr="002A3892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»</w:t>
            </w:r>
            <w:r w:rsidR="002E3193"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программы»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3193"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 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2E3193" w:rsidRPr="002A3892" w:rsidTr="004A3D31"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  <w:p w:rsidR="002E3193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6661" w:type="dxa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  <w:lang w:bidi="ru-RU"/>
              </w:rPr>
              <w:t xml:space="preserve">отдел информационных технологий и электронных услуг </w:t>
            </w:r>
          </w:p>
        </w:tc>
      </w:tr>
      <w:tr w:rsidR="002E3193" w:rsidRPr="002A3892" w:rsidTr="004A3D31">
        <w:trPr>
          <w:trHeight w:val="899"/>
        </w:trPr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Соисполнители 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подпрограммы</w:t>
            </w:r>
          </w:p>
        </w:tc>
        <w:tc>
          <w:tcPr>
            <w:tcW w:w="6661" w:type="dxa"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и органы администрации Петровского городского округа</w:t>
            </w:r>
          </w:p>
        </w:tc>
      </w:tr>
      <w:tr w:rsidR="002E3193" w:rsidRPr="002A3892" w:rsidTr="004A3D31">
        <w:trPr>
          <w:trHeight w:val="899"/>
        </w:trPr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2E3193" w:rsidRPr="002A3892" w:rsidRDefault="002E3193" w:rsidP="004A3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2E3193" w:rsidRPr="002A3892" w:rsidTr="004A3D31">
        <w:trPr>
          <w:trHeight w:val="1097"/>
        </w:trPr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Задачи 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  </w:t>
            </w:r>
          </w:p>
        </w:tc>
        <w:tc>
          <w:tcPr>
            <w:tcW w:w="6661" w:type="dxa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5" w:name="_Hlk493770277"/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  <w:bookmarkEnd w:id="55"/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193" w:rsidRPr="002A3892" w:rsidTr="004A3D31">
        <w:trPr>
          <w:trHeight w:val="2214"/>
        </w:trPr>
        <w:tc>
          <w:tcPr>
            <w:tcW w:w="2704" w:type="dxa"/>
            <w:gridSpan w:val="2"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Показатели 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решения задач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6661" w:type="dxa"/>
          </w:tcPr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2A3892">
              <w:rPr>
                <w:rFonts w:ascii="Times New Roman" w:eastAsia="Courier New" w:hAnsi="Times New Roman" w:cs="Courier New"/>
                <w:sz w:val="28"/>
                <w:szCs w:val="28"/>
                <w:lang w:bidi="ru-RU"/>
              </w:rPr>
              <w:t>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сотрудников, владеющих навыками работы в системе электронного документооборота (СЭД «Дело»);</w:t>
            </w:r>
          </w:p>
          <w:p w:rsidR="002E3193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lang w:bidi="ru-RU"/>
              </w:rPr>
            </w:pPr>
          </w:p>
        </w:tc>
      </w:tr>
      <w:tr w:rsidR="002E3193" w:rsidRPr="002A3892" w:rsidTr="004A3D31">
        <w:tc>
          <w:tcPr>
            <w:tcW w:w="2704" w:type="dxa"/>
            <w:gridSpan w:val="2"/>
            <w:hideMark/>
          </w:tcPr>
          <w:p w:rsidR="002E3193" w:rsidRPr="00D67BF9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D67BF9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Сроки реализации</w:t>
            </w:r>
          </w:p>
          <w:p w:rsidR="002E3193" w:rsidRPr="00D67BF9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D67BF9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2E3193" w:rsidRPr="00D67BF9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6661" w:type="dxa"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2018-2023 годы</w:t>
            </w:r>
          </w:p>
        </w:tc>
      </w:tr>
      <w:tr w:rsidR="002E3193" w:rsidRPr="002A3892" w:rsidTr="004A3D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9" w:type="dxa"/>
          <w:trHeight w:val="308"/>
        </w:trPr>
        <w:tc>
          <w:tcPr>
            <w:tcW w:w="2695" w:type="dxa"/>
            <w:hideMark/>
          </w:tcPr>
          <w:p w:rsidR="002E3193" w:rsidRPr="00D67BF9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D67B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1" w:type="dxa"/>
            <w:hideMark/>
          </w:tcPr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 w:bidi="ru-RU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2 134,4</w:t>
            </w:r>
            <w:r w:rsidR="003C24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источникам финансового обеспечения: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E60DC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ru-RU"/>
              </w:rPr>
            </w:pPr>
            <w:r w:rsidRPr="002A38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 2 134,</w:t>
            </w:r>
            <w:r w:rsidRPr="002E60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3C2484" w:rsidRPr="002E60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2E60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 – 533,60 тыс. рублей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 – 533,60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 – 533,60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 год – 533,60 тыс. рублей</w:t>
            </w:r>
          </w:p>
          <w:p w:rsidR="002E3193" w:rsidRPr="002E60DC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налоговые расходы </w:t>
            </w: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год – 0,00 тыс. рублей;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 – 0,00 тыс. рублей</w:t>
            </w:r>
          </w:p>
          <w:p w:rsidR="002E3193" w:rsidRPr="002E60DC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E6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год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A3892" w:rsidRDefault="002E3193" w:rsidP="004A3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участников подпрограммы - 0,00 тыс. рублей, в том числе по годам: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2E3193" w:rsidRPr="002A3892" w:rsidRDefault="002E3193" w:rsidP="004A3D31">
            <w:pPr>
              <w:keepNext/>
              <w:keepLines/>
              <w:suppressAutoHyphens/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2E3193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2E3193" w:rsidRPr="002A3892" w:rsidRDefault="002E3193" w:rsidP="004A3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2E3193" w:rsidRPr="002A3892" w:rsidTr="004A3D31">
        <w:tc>
          <w:tcPr>
            <w:tcW w:w="2704" w:type="dxa"/>
            <w:gridSpan w:val="2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61" w:type="dxa"/>
            <w:hideMark/>
          </w:tcPr>
          <w:p w:rsidR="002E3193" w:rsidRPr="002A3892" w:rsidRDefault="002E3193" w:rsidP="004A3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;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округа;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  <w:r w:rsidRPr="002A3892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- повышение качества электронного документооборота за счет увеличения </w:t>
            </w:r>
            <w:r w:rsidRPr="002A389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сотрудников, владеющих навыками работы в системе электронного документооборота (СЭД «Дело»)</w:t>
            </w:r>
          </w:p>
          <w:p w:rsidR="002E3193" w:rsidRPr="002A3892" w:rsidRDefault="002E3193" w:rsidP="004A3D3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</w:tbl>
    <w:p w:rsidR="002E3193" w:rsidRPr="00D67BF9" w:rsidRDefault="002E3193" w:rsidP="002E31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193" w:rsidRPr="002A3892" w:rsidRDefault="002E3193" w:rsidP="002E31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BF9">
        <w:rPr>
          <w:rFonts w:ascii="Times New Roman" w:eastAsia="Times New Roman" w:hAnsi="Times New Roman" w:cs="Times New Roman"/>
          <w:sz w:val="28"/>
          <w:szCs w:val="28"/>
        </w:rPr>
        <w:t>Раздел 1. Характеристика основных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</w:t>
      </w:r>
    </w:p>
    <w:p w:rsidR="002E3193" w:rsidRPr="002A3892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Выделены основные мероприятия подпрограммы: 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1. Внедрение, развитие, эксплуатация информационно-коммуникационных технологий, систем и ресурсов муниципального управления.</w:t>
      </w:r>
    </w:p>
    <w:p w:rsidR="002E3193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Данное мероприятие предполагает: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- эксплуатацию текущего телекоммуникационного оборудования (тестирование, профилактика и ремонт);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- развитие и внедрение телекоммуникационного оборудования, заказ и установка нового оборудования для решения текущих и будущих задач.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2E3193" w:rsidRPr="002A3892" w:rsidRDefault="002E3193" w:rsidP="002E31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Соисполнители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у</w:t>
      </w: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частники данного основного мероприятия не предусмотрены.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2. Эксплуатационные расходы на информационно-коммуникационные технологии (обеспечение функционирования телекоммуникационного оборудования).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В рамках мероприятия предполагается приобретение расходных и ремонтных материалов, а также тестирование, профилактика и ремонт.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 исполнитель - отдел информационных технологий и  электронных услуг.</w:t>
      </w:r>
    </w:p>
    <w:p w:rsidR="002E3193" w:rsidRPr="002A3892" w:rsidRDefault="002E3193" w:rsidP="002E3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2E3193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Ожидаемыми результатами реализации подпрограммы являются:</w:t>
      </w:r>
    </w:p>
    <w:p w:rsidR="002E3193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- повышение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</w:r>
      <w:r w:rsidRPr="002A3892">
        <w:rPr>
          <w:rFonts w:ascii="Times New Roman" w:eastAsia="Courier New" w:hAnsi="Times New Roman" w:cs="Courier New"/>
          <w:sz w:val="28"/>
          <w:szCs w:val="28"/>
          <w:shd w:val="clear" w:color="auto" w:fill="FFFFFF"/>
          <w:lang w:bidi="ru-RU"/>
        </w:rPr>
        <w:t>;</w:t>
      </w:r>
    </w:p>
    <w:p w:rsidR="002E3193" w:rsidRPr="002A389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- увеличение доли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округа;</w:t>
      </w:r>
    </w:p>
    <w:p w:rsidR="002E3193" w:rsidRPr="009B4E42" w:rsidRDefault="002E3193" w:rsidP="002E319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Courier New" w:hAnsi="Times New Roman" w:cs="Courier New"/>
          <w:sz w:val="28"/>
          <w:szCs w:val="28"/>
          <w:shd w:val="clear" w:color="auto" w:fill="FFFFFF"/>
          <w:lang w:bidi="ru-RU"/>
        </w:rPr>
        <w:t xml:space="preserve">- повышение качества электронного документооборота за счет увеличения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числа сотрудников, владеющих навыками работы в системе электронного документооборота (СЭД «Дело»).</w:t>
      </w:r>
    </w:p>
    <w:p w:rsidR="002E3193" w:rsidRPr="002A3892" w:rsidRDefault="002E3193" w:rsidP="002E3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2E3193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8"/>
        <w:gridCol w:w="4384"/>
      </w:tblGrid>
      <w:tr w:rsidR="002E3193" w:rsidRPr="005C7E9F" w:rsidTr="004A3D31">
        <w:tc>
          <w:tcPr>
            <w:tcW w:w="5079" w:type="dxa"/>
          </w:tcPr>
          <w:p w:rsidR="002E3193" w:rsidRPr="005C7E9F" w:rsidRDefault="002E3193" w:rsidP="004A3D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5C7E9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84" w:type="dxa"/>
          </w:tcPr>
          <w:p w:rsidR="002E3193" w:rsidRPr="005C7E9F" w:rsidRDefault="002E3193" w:rsidP="004A3D31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E9F"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2E3193" w:rsidRPr="005C7E9F" w:rsidRDefault="002E3193" w:rsidP="004A3D31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9F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Петровского </w:t>
            </w:r>
            <w:r w:rsidRPr="004915B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C7E9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«Совершенствование организации деятельности органов местного самоуправления»</w:t>
            </w:r>
          </w:p>
          <w:p w:rsidR="002E3193" w:rsidRPr="005C7E9F" w:rsidRDefault="002E3193" w:rsidP="004A3D31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193" w:rsidRPr="005C7E9F" w:rsidRDefault="002E3193" w:rsidP="002E3193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C7E9F">
        <w:rPr>
          <w:rFonts w:ascii="Times New Roman" w:eastAsia="Cambria" w:hAnsi="Times New Roman" w:cs="Times New Roman"/>
          <w:sz w:val="28"/>
          <w:szCs w:val="28"/>
        </w:rPr>
        <w:t>ПОДПРОГРАММА</w:t>
      </w:r>
    </w:p>
    <w:p w:rsidR="002E3193" w:rsidRPr="005C7E9F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C7E9F">
        <w:rPr>
          <w:rFonts w:ascii="Times New Roman" w:hAnsi="Times New Roman" w:cs="Times New Roman"/>
          <w:sz w:val="28"/>
          <w:szCs w:val="28"/>
        </w:rPr>
        <w:t>«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</w:r>
      <w:proofErr w:type="spellStart"/>
      <w:r w:rsidRPr="005C7E9F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C7E9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5C7E9F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5C7E9F"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 w:rsidRPr="005C7E9F">
        <w:rPr>
          <w:rFonts w:ascii="Times New Roman" w:hAnsi="Times New Roman" w:cs="Times New Roman"/>
          <w:sz w:val="28"/>
          <w:szCs w:val="28"/>
        </w:rPr>
        <w:t>»</w:t>
      </w:r>
    </w:p>
    <w:p w:rsidR="002E3193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2E3193" w:rsidRPr="005C7E9F" w:rsidRDefault="002E3193" w:rsidP="002E3193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2E3193" w:rsidRPr="005C7E9F" w:rsidRDefault="002E3193" w:rsidP="002E3193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подпрограммы </w:t>
      </w:r>
      <w:r w:rsidRPr="005C7E9F">
        <w:rPr>
          <w:rFonts w:ascii="Times New Roman" w:hAnsi="Times New Roman" w:cs="Times New Roman"/>
          <w:sz w:val="28"/>
          <w:szCs w:val="28"/>
        </w:rPr>
        <w:t>«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</w:r>
      <w:proofErr w:type="spellStart"/>
      <w:r w:rsidRPr="005C7E9F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C7E9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5C7E9F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5C7E9F"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 w:rsidRPr="005C7E9F">
        <w:rPr>
          <w:rFonts w:ascii="Times New Roman" w:hAnsi="Times New Roman" w:cs="Times New Roman"/>
          <w:sz w:val="28"/>
          <w:szCs w:val="28"/>
        </w:rPr>
        <w:t>»</w:t>
      </w:r>
    </w:p>
    <w:p w:rsidR="002E3193" w:rsidRDefault="002E3193" w:rsidP="002E3193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2E3193" w:rsidRPr="005C7E9F" w:rsidRDefault="002E3193" w:rsidP="002E3193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2E3193" w:rsidRPr="005C7E9F" w:rsidRDefault="002E3193" w:rsidP="002E3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E9F">
        <w:rPr>
          <w:rFonts w:ascii="Times New Roman" w:hAnsi="Times New Roman" w:cs="Times New Roman"/>
          <w:sz w:val="28"/>
          <w:szCs w:val="28"/>
        </w:rPr>
        <w:t>Подпрограмма «</w:t>
      </w:r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</w:r>
      <w:proofErr w:type="spellStart"/>
      <w:r w:rsidRPr="005C7E9F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C7E9F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C7E9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C7E9F">
        <w:rPr>
          <w:rFonts w:ascii="Times New Roman" w:eastAsia="Cambria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Pr="005C7E9F">
        <w:rPr>
          <w:rFonts w:ascii="Times New Roman" w:hAnsi="Times New Roman" w:cs="Times New Roman"/>
          <w:sz w:val="28"/>
          <w:szCs w:val="28"/>
        </w:rPr>
        <w:t xml:space="preserve">» (далее соответственно - подпрограмма, программа) направлена на осуществление управленческой и организационной деятельности </w:t>
      </w:r>
      <w:r w:rsidR="00C41E35">
        <w:rPr>
          <w:rFonts w:ascii="Times New Roman" w:hAnsi="Times New Roman" w:cs="Times New Roman"/>
          <w:sz w:val="28"/>
          <w:szCs w:val="28"/>
        </w:rPr>
        <w:t>отделов и органов администрации Петровского городского округа Ставропольского края и Совета депутатов Петровского городского округа Ставропольского края</w:t>
      </w:r>
      <w:proofErr w:type="gramEnd"/>
      <w:r w:rsidR="006B1299">
        <w:rPr>
          <w:rFonts w:ascii="Times New Roman" w:hAnsi="Times New Roman" w:cs="Times New Roman"/>
          <w:sz w:val="28"/>
          <w:szCs w:val="28"/>
        </w:rPr>
        <w:t xml:space="preserve"> </w:t>
      </w:r>
      <w:r w:rsidRPr="005C7E9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программы. 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E9F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</w:t>
      </w:r>
      <w:r w:rsidRPr="005C7E9F">
        <w:rPr>
          <w:rFonts w:ascii="Times New Roman" w:eastAsia="Cambria" w:hAnsi="Times New Roman" w:cs="Times New Roman"/>
          <w:sz w:val="28"/>
          <w:szCs w:val="28"/>
        </w:rPr>
        <w:t>управления по делам территорий</w:t>
      </w:r>
      <w:r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A3D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закупок,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A3D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E9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A3D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A3D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4A3D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хозяйства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A1F18">
        <w:rPr>
          <w:rFonts w:ascii="Times New Roman" w:hAnsi="Times New Roman" w:cs="Times New Roman"/>
          <w:sz w:val="28"/>
          <w:szCs w:val="28"/>
        </w:rPr>
        <w:t>Совет</w:t>
      </w:r>
      <w:r w:rsidR="004A3D31">
        <w:rPr>
          <w:rFonts w:ascii="Times New Roman" w:hAnsi="Times New Roman" w:cs="Times New Roman"/>
          <w:sz w:val="28"/>
          <w:szCs w:val="28"/>
        </w:rPr>
        <w:t>а</w:t>
      </w:r>
      <w:r w:rsidRPr="001A1F1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C7E9F">
        <w:rPr>
          <w:rFonts w:ascii="Times New Roman" w:eastAsia="Cambria" w:hAnsi="Times New Roman" w:cs="Times New Roman"/>
          <w:sz w:val="28"/>
          <w:szCs w:val="28"/>
        </w:rPr>
        <w:t>.</w:t>
      </w:r>
    </w:p>
    <w:p w:rsidR="002E3193" w:rsidRPr="00F27E32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7E32">
        <w:rPr>
          <w:rFonts w:ascii="Times New Roman" w:eastAsia="Times New Roman" w:hAnsi="Times New Roman" w:cs="Times New Roman"/>
          <w:sz w:val="28"/>
          <w:szCs w:val="28"/>
        </w:rPr>
        <w:t xml:space="preserve">бъем финансового обеспечения подпрограммы составит </w:t>
      </w:r>
      <w:r w:rsidRPr="00CE1E09">
        <w:rPr>
          <w:rFonts w:ascii="Times New Roman" w:eastAsia="Times New Roman" w:hAnsi="Times New Roman" w:cs="Times New Roman"/>
          <w:sz w:val="28"/>
          <w:szCs w:val="28"/>
        </w:rPr>
        <w:t>231 569,4</w:t>
      </w:r>
      <w:r w:rsidR="00E33B9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7E32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2E3193" w:rsidRPr="00F27E32" w:rsidRDefault="002E3193" w:rsidP="002E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 Ставропольского края (далее - краевой бюджет) - 0,00 тыс. рублей, в том числе по годам: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2018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2019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2020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:rsidR="002E3193" w:rsidRPr="00F27E32" w:rsidRDefault="002E3193" w:rsidP="002E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 xml:space="preserve">бюджет Петровского городского округа Ставропольского края (далее - бюджет округа)- </w:t>
      </w:r>
      <w:r w:rsidRPr="00CE1E09">
        <w:rPr>
          <w:rFonts w:ascii="Times New Roman" w:eastAsia="Times New Roman" w:hAnsi="Times New Roman" w:cs="Times New Roman"/>
          <w:sz w:val="28"/>
          <w:szCs w:val="28"/>
        </w:rPr>
        <w:t>231 569,4</w:t>
      </w:r>
      <w:r w:rsidR="0091762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7E32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:rsidR="002E3193" w:rsidRPr="00CE1E09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E09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E1E09">
        <w:rPr>
          <w:rFonts w:ascii="Times New Roman" w:eastAsia="Times New Roman" w:hAnsi="Times New Roman" w:cs="Times New Roman"/>
          <w:sz w:val="28"/>
          <w:szCs w:val="28"/>
        </w:rPr>
        <w:t xml:space="preserve">33 058,34 </w:t>
      </w:r>
      <w:r w:rsidRPr="00CE1E09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3193" w:rsidRPr="009F7FC4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2019 год – 36 441,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762E">
        <w:rPr>
          <w:rFonts w:ascii="Times New Roman" w:hAnsi="Times New Roman" w:cs="Times New Roman"/>
          <w:sz w:val="28"/>
          <w:szCs w:val="28"/>
        </w:rPr>
        <w:t>8</w:t>
      </w:r>
      <w:r w:rsidRPr="009F7F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3193" w:rsidRPr="009F7FC4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2020 год – 40 811,07 тыс. рублей</w:t>
      </w:r>
    </w:p>
    <w:p w:rsidR="002E3193" w:rsidRPr="009F7FC4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2021 год – 40 768,89 тыс. рублей;</w:t>
      </w:r>
    </w:p>
    <w:p w:rsidR="002E3193" w:rsidRPr="009F7FC4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2022 год – 40 245,01 тыс. рублей;</w:t>
      </w:r>
    </w:p>
    <w:p w:rsidR="002E3193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FC4">
        <w:rPr>
          <w:rFonts w:ascii="Times New Roman" w:hAnsi="Times New Roman" w:cs="Times New Roman"/>
          <w:sz w:val="28"/>
          <w:szCs w:val="28"/>
        </w:rPr>
        <w:t>2023 год – 40 245,01 тыс. рублей</w:t>
      </w:r>
    </w:p>
    <w:p w:rsidR="002E3193" w:rsidRPr="00F27E32" w:rsidRDefault="0023629C" w:rsidP="002E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расходы</w:t>
      </w:r>
      <w:r w:rsidR="002E3193" w:rsidRPr="00F27E32">
        <w:rPr>
          <w:rFonts w:ascii="Times New Roman" w:eastAsia="Times New Roman" w:hAnsi="Times New Roman" w:cs="Times New Roman"/>
          <w:sz w:val="28"/>
          <w:szCs w:val="28"/>
        </w:rPr>
        <w:t xml:space="preserve"> бюджета округа - 0,00 тыс. рублей, в том числе по годам: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2018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2019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2020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:rsidR="002E3193" w:rsidRPr="00F27E32" w:rsidRDefault="002E3193" w:rsidP="002E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2018 год – 0,00 тыс. рублей;</w:t>
      </w:r>
    </w:p>
    <w:p w:rsidR="002E3193" w:rsidRPr="00F27E32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>2019 год – 0,00 тыс. рублей;</w:t>
      </w:r>
    </w:p>
    <w:p w:rsidR="002E3193" w:rsidRPr="002E60DC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E32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 тыс. рублей</w:t>
      </w:r>
    </w:p>
    <w:p w:rsidR="002E3193" w:rsidRPr="002E60DC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 – 0,00 тыс. рублей;</w:t>
      </w:r>
    </w:p>
    <w:p w:rsidR="002E3193" w:rsidRPr="002E60DC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 – 0,00 тыс. рублей;</w:t>
      </w:r>
    </w:p>
    <w:p w:rsidR="002E3193" w:rsidRPr="002E60DC" w:rsidRDefault="002E3193" w:rsidP="002E319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 год – 0,00 тыс. рублей</w:t>
      </w:r>
    </w:p>
    <w:p w:rsidR="002E3193" w:rsidRPr="002E60DC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2E3193" w:rsidRPr="002E60DC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Обеспечение реализации программы.</w:t>
      </w:r>
    </w:p>
    <w:p w:rsidR="002E3193" w:rsidRPr="002E60DC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данного мероприятия предполагается:</w:t>
      </w:r>
    </w:p>
    <w:p w:rsidR="002E3193" w:rsidRPr="002E60DC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управленческая и организационная деятельность </w:t>
      </w:r>
      <w:r w:rsidRPr="002E60D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управления по делам территорий и отдела муниципальных закупок</w:t>
      </w: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осуществление функций </w:t>
      </w:r>
      <w:r w:rsidRPr="002E60D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управления по делам территорий и отдела муниципальных закупок</w:t>
      </w:r>
      <w:r w:rsidRPr="002E6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взаимодействии с органами исполнительной власти Ставропольского</w:t>
      </w:r>
      <w:r w:rsidRPr="005C7E9F">
        <w:rPr>
          <w:rFonts w:ascii="Times New Roman" w:eastAsia="Times New Roman" w:hAnsi="Times New Roman" w:cs="Times New Roman"/>
          <w:sz w:val="28"/>
          <w:szCs w:val="28"/>
        </w:rPr>
        <w:t xml:space="preserve"> края и отделами и органами администрации Петровского городского округа;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E9F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государственное страхование муниципальных служащих, замещающих должности муниципальной службы в </w:t>
      </w:r>
      <w:r w:rsidRPr="005C7E9F">
        <w:rPr>
          <w:rFonts w:ascii="Times New Roman" w:eastAsia="Cambria" w:hAnsi="Times New Roman" w:cs="Times New Roman"/>
          <w:sz w:val="28"/>
          <w:szCs w:val="28"/>
        </w:rPr>
        <w:t>управлении по делам территорий</w:t>
      </w:r>
      <w:r w:rsidRPr="005C7E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193" w:rsidRPr="001B4DAA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DA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B4DAA">
        <w:rPr>
          <w:rFonts w:ascii="Times New Roman" w:eastAsia="Times New Roman" w:hAnsi="Times New Roman" w:cs="Times New Roman"/>
          <w:sz w:val="28"/>
          <w:szCs w:val="28"/>
        </w:rPr>
        <w:t xml:space="preserve">еализация государственных и муниципальных функций, связанных с </w:t>
      </w:r>
      <w:r w:rsidRPr="001B4DA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общегосударственным управлением, 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управлении по делам территорий.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E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материально-технического оснащения.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>В ходе данного мероприятия планируется: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>- оплата коммунальных услуг;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имущественных объектов;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приобретение, ремонт и техническое обслуживание сетевого компьютерного оборудования;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улучшение материально-технической базы муниципальных учреждений</w:t>
      </w:r>
      <w:r w:rsidRPr="008D6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93" w:rsidRPr="008D6675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данных основных мероприятий подпрограммы являются: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675">
        <w:rPr>
          <w:rFonts w:ascii="Times New Roman" w:eastAsia="Times New Roman" w:hAnsi="Times New Roman" w:cs="Times New Roman"/>
          <w:sz w:val="28"/>
          <w:szCs w:val="28"/>
        </w:rPr>
        <w:t>отдел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закупок</w:t>
      </w:r>
      <w:r w:rsidRPr="005C7E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9F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6B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E9F">
        <w:rPr>
          <w:rFonts w:ascii="Times New Roman" w:hAnsi="Times New Roman" w:cs="Times New Roman"/>
          <w:sz w:val="28"/>
          <w:szCs w:val="28"/>
        </w:rPr>
        <w:t>по делам территорий;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9F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образования;</w:t>
      </w:r>
    </w:p>
    <w:p w:rsidR="002E3193" w:rsidRPr="005C7E9F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физической культуры и спорта;</w:t>
      </w:r>
    </w:p>
    <w:p w:rsidR="002E3193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E9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муниципального хозяйства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3193" w:rsidRPr="001A1F18" w:rsidRDefault="002E3193" w:rsidP="002E3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F18">
        <w:rPr>
          <w:rFonts w:ascii="Times New Roman" w:hAnsi="Times New Roman" w:cs="Times New Roman"/>
          <w:sz w:val="28"/>
          <w:szCs w:val="28"/>
        </w:rPr>
        <w:t>Совет депутатов</w:t>
      </w:r>
      <w:r w:rsidRPr="001A1F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3193" w:rsidRPr="00BA47D6" w:rsidRDefault="002E3193" w:rsidP="002E3193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8E7EDA" w:rsidRPr="00BA47D6" w:rsidRDefault="008E7EDA" w:rsidP="00BD591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sectPr w:rsidR="008E7EDA" w:rsidRPr="00BA47D6" w:rsidSect="00193004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A8" w:rsidRDefault="00022EA8" w:rsidP="006C4BE9">
      <w:pPr>
        <w:spacing w:after="0" w:line="240" w:lineRule="auto"/>
      </w:pPr>
      <w:r>
        <w:separator/>
      </w:r>
    </w:p>
  </w:endnote>
  <w:endnote w:type="continuationSeparator" w:id="0">
    <w:p w:rsidR="00022EA8" w:rsidRDefault="00022EA8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A8" w:rsidRDefault="00022EA8" w:rsidP="006C4BE9">
      <w:pPr>
        <w:spacing w:after="0" w:line="240" w:lineRule="auto"/>
      </w:pPr>
      <w:r>
        <w:separator/>
      </w:r>
    </w:p>
  </w:footnote>
  <w:footnote w:type="continuationSeparator" w:id="0">
    <w:p w:rsidR="00022EA8" w:rsidRDefault="00022EA8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81F"/>
    <w:multiLevelType w:val="hybridMultilevel"/>
    <w:tmpl w:val="33EAE69E"/>
    <w:lvl w:ilvl="0" w:tplc="3E48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D1454"/>
    <w:multiLevelType w:val="hybridMultilevel"/>
    <w:tmpl w:val="9F1EC9C0"/>
    <w:lvl w:ilvl="0" w:tplc="083062B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601FD"/>
    <w:multiLevelType w:val="hybridMultilevel"/>
    <w:tmpl w:val="DB7249B8"/>
    <w:lvl w:ilvl="0" w:tplc="0FC43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15B94"/>
    <w:rsid w:val="00022EA8"/>
    <w:rsid w:val="00026813"/>
    <w:rsid w:val="0003028D"/>
    <w:rsid w:val="00045671"/>
    <w:rsid w:val="0005370E"/>
    <w:rsid w:val="00055376"/>
    <w:rsid w:val="0006735A"/>
    <w:rsid w:val="00070F16"/>
    <w:rsid w:val="00071C45"/>
    <w:rsid w:val="0007286A"/>
    <w:rsid w:val="000843DA"/>
    <w:rsid w:val="00085C75"/>
    <w:rsid w:val="000A261F"/>
    <w:rsid w:val="000A3442"/>
    <w:rsid w:val="000C2CF8"/>
    <w:rsid w:val="000D12DC"/>
    <w:rsid w:val="000D3080"/>
    <w:rsid w:val="000D6AD3"/>
    <w:rsid w:val="000E1BBC"/>
    <w:rsid w:val="000E6A5B"/>
    <w:rsid w:val="000F3176"/>
    <w:rsid w:val="000F6E6D"/>
    <w:rsid w:val="000F796D"/>
    <w:rsid w:val="00114335"/>
    <w:rsid w:val="00127D50"/>
    <w:rsid w:val="00142641"/>
    <w:rsid w:val="00151D96"/>
    <w:rsid w:val="001634D2"/>
    <w:rsid w:val="00172020"/>
    <w:rsid w:val="00175B77"/>
    <w:rsid w:val="0018322F"/>
    <w:rsid w:val="00184BB6"/>
    <w:rsid w:val="0018685D"/>
    <w:rsid w:val="00193004"/>
    <w:rsid w:val="001A1FF4"/>
    <w:rsid w:val="001A39FC"/>
    <w:rsid w:val="001A4F02"/>
    <w:rsid w:val="001B6494"/>
    <w:rsid w:val="001C1311"/>
    <w:rsid w:val="001D1CB3"/>
    <w:rsid w:val="001E7434"/>
    <w:rsid w:val="00221657"/>
    <w:rsid w:val="00222BE6"/>
    <w:rsid w:val="00230DBE"/>
    <w:rsid w:val="002359D8"/>
    <w:rsid w:val="0023629C"/>
    <w:rsid w:val="00250184"/>
    <w:rsid w:val="00252A8C"/>
    <w:rsid w:val="00270613"/>
    <w:rsid w:val="00270F3F"/>
    <w:rsid w:val="002733D0"/>
    <w:rsid w:val="00275EAA"/>
    <w:rsid w:val="0027677A"/>
    <w:rsid w:val="00286066"/>
    <w:rsid w:val="00290CE2"/>
    <w:rsid w:val="00294BCD"/>
    <w:rsid w:val="002A3892"/>
    <w:rsid w:val="002C4A85"/>
    <w:rsid w:val="002D1671"/>
    <w:rsid w:val="002D2788"/>
    <w:rsid w:val="002D38D0"/>
    <w:rsid w:val="002D6C3A"/>
    <w:rsid w:val="002E3193"/>
    <w:rsid w:val="002E60DC"/>
    <w:rsid w:val="002E7462"/>
    <w:rsid w:val="002F5136"/>
    <w:rsid w:val="0030004C"/>
    <w:rsid w:val="00300B8F"/>
    <w:rsid w:val="003069E3"/>
    <w:rsid w:val="00315966"/>
    <w:rsid w:val="00327588"/>
    <w:rsid w:val="003318E3"/>
    <w:rsid w:val="00332D7D"/>
    <w:rsid w:val="00344030"/>
    <w:rsid w:val="003540BD"/>
    <w:rsid w:val="0036088D"/>
    <w:rsid w:val="00361A05"/>
    <w:rsid w:val="003620C6"/>
    <w:rsid w:val="00365596"/>
    <w:rsid w:val="00383038"/>
    <w:rsid w:val="003831F0"/>
    <w:rsid w:val="0038595B"/>
    <w:rsid w:val="003914A9"/>
    <w:rsid w:val="00393473"/>
    <w:rsid w:val="003A2107"/>
    <w:rsid w:val="003B3DAC"/>
    <w:rsid w:val="003B66EE"/>
    <w:rsid w:val="003C2484"/>
    <w:rsid w:val="003C504A"/>
    <w:rsid w:val="003C68BA"/>
    <w:rsid w:val="003D0170"/>
    <w:rsid w:val="003D0EEC"/>
    <w:rsid w:val="003D7504"/>
    <w:rsid w:val="003E20E5"/>
    <w:rsid w:val="003F1EE0"/>
    <w:rsid w:val="003F3388"/>
    <w:rsid w:val="003F4E68"/>
    <w:rsid w:val="003F5E35"/>
    <w:rsid w:val="004003B2"/>
    <w:rsid w:val="0041619C"/>
    <w:rsid w:val="0042019B"/>
    <w:rsid w:val="00443A16"/>
    <w:rsid w:val="00447FED"/>
    <w:rsid w:val="0045230C"/>
    <w:rsid w:val="00454726"/>
    <w:rsid w:val="004565AC"/>
    <w:rsid w:val="00460545"/>
    <w:rsid w:val="00460B36"/>
    <w:rsid w:val="00461C4F"/>
    <w:rsid w:val="00467664"/>
    <w:rsid w:val="004813AB"/>
    <w:rsid w:val="00497FE5"/>
    <w:rsid w:val="004A3417"/>
    <w:rsid w:val="004A3D31"/>
    <w:rsid w:val="004A41B7"/>
    <w:rsid w:val="004D25F7"/>
    <w:rsid w:val="004D6D97"/>
    <w:rsid w:val="004E2869"/>
    <w:rsid w:val="004E372F"/>
    <w:rsid w:val="004E6610"/>
    <w:rsid w:val="004E742D"/>
    <w:rsid w:val="00545099"/>
    <w:rsid w:val="00553FAC"/>
    <w:rsid w:val="00561CB4"/>
    <w:rsid w:val="00575A53"/>
    <w:rsid w:val="00590E0F"/>
    <w:rsid w:val="00592B82"/>
    <w:rsid w:val="00597390"/>
    <w:rsid w:val="005B13B5"/>
    <w:rsid w:val="005B69E4"/>
    <w:rsid w:val="005D5EE0"/>
    <w:rsid w:val="005D7EE2"/>
    <w:rsid w:val="005E7692"/>
    <w:rsid w:val="00603965"/>
    <w:rsid w:val="0061213D"/>
    <w:rsid w:val="00616741"/>
    <w:rsid w:val="00617A19"/>
    <w:rsid w:val="00631075"/>
    <w:rsid w:val="00654D37"/>
    <w:rsid w:val="00663ADC"/>
    <w:rsid w:val="0068448B"/>
    <w:rsid w:val="00686658"/>
    <w:rsid w:val="0069490D"/>
    <w:rsid w:val="00697EAB"/>
    <w:rsid w:val="006A0027"/>
    <w:rsid w:val="006A23F6"/>
    <w:rsid w:val="006B02F4"/>
    <w:rsid w:val="006B1299"/>
    <w:rsid w:val="006C4BE9"/>
    <w:rsid w:val="006E22D0"/>
    <w:rsid w:val="006F0D4E"/>
    <w:rsid w:val="006F218A"/>
    <w:rsid w:val="00706033"/>
    <w:rsid w:val="00706048"/>
    <w:rsid w:val="00710A95"/>
    <w:rsid w:val="00711675"/>
    <w:rsid w:val="00715D1F"/>
    <w:rsid w:val="007209D0"/>
    <w:rsid w:val="00720CA5"/>
    <w:rsid w:val="00722E95"/>
    <w:rsid w:val="0072371E"/>
    <w:rsid w:val="00727ADE"/>
    <w:rsid w:val="007411AB"/>
    <w:rsid w:val="007464ED"/>
    <w:rsid w:val="00753079"/>
    <w:rsid w:val="00755AA3"/>
    <w:rsid w:val="007602E1"/>
    <w:rsid w:val="00761375"/>
    <w:rsid w:val="007637EB"/>
    <w:rsid w:val="0076575E"/>
    <w:rsid w:val="00771D47"/>
    <w:rsid w:val="00772140"/>
    <w:rsid w:val="007809EB"/>
    <w:rsid w:val="00781BA4"/>
    <w:rsid w:val="00791A62"/>
    <w:rsid w:val="00793C03"/>
    <w:rsid w:val="007A01AA"/>
    <w:rsid w:val="007A2FBE"/>
    <w:rsid w:val="007A4E1E"/>
    <w:rsid w:val="007A65B5"/>
    <w:rsid w:val="007A7A98"/>
    <w:rsid w:val="007B62BB"/>
    <w:rsid w:val="007C07F2"/>
    <w:rsid w:val="007C1C2F"/>
    <w:rsid w:val="007C1CF1"/>
    <w:rsid w:val="007E7BE9"/>
    <w:rsid w:val="00801DBF"/>
    <w:rsid w:val="00813633"/>
    <w:rsid w:val="00814028"/>
    <w:rsid w:val="008179CC"/>
    <w:rsid w:val="00821A2C"/>
    <w:rsid w:val="00831C2D"/>
    <w:rsid w:val="00843CF3"/>
    <w:rsid w:val="00847FBE"/>
    <w:rsid w:val="00852C22"/>
    <w:rsid w:val="00855314"/>
    <w:rsid w:val="0086002D"/>
    <w:rsid w:val="008609B3"/>
    <w:rsid w:val="00861AAD"/>
    <w:rsid w:val="008651E2"/>
    <w:rsid w:val="00870588"/>
    <w:rsid w:val="00870D1B"/>
    <w:rsid w:val="0088201A"/>
    <w:rsid w:val="00883E42"/>
    <w:rsid w:val="0088572E"/>
    <w:rsid w:val="00886F6F"/>
    <w:rsid w:val="00890DE3"/>
    <w:rsid w:val="00893CF6"/>
    <w:rsid w:val="008953C7"/>
    <w:rsid w:val="008A06A4"/>
    <w:rsid w:val="008A2033"/>
    <w:rsid w:val="008A35A6"/>
    <w:rsid w:val="008B40C2"/>
    <w:rsid w:val="008B57AC"/>
    <w:rsid w:val="008B7DDF"/>
    <w:rsid w:val="008D1450"/>
    <w:rsid w:val="008D4AB2"/>
    <w:rsid w:val="008D58B4"/>
    <w:rsid w:val="008E2856"/>
    <w:rsid w:val="008E7824"/>
    <w:rsid w:val="008E7EDA"/>
    <w:rsid w:val="008F520C"/>
    <w:rsid w:val="00904366"/>
    <w:rsid w:val="00906436"/>
    <w:rsid w:val="00907026"/>
    <w:rsid w:val="009100F1"/>
    <w:rsid w:val="00911DA6"/>
    <w:rsid w:val="0091762E"/>
    <w:rsid w:val="009223DC"/>
    <w:rsid w:val="0092440D"/>
    <w:rsid w:val="00924457"/>
    <w:rsid w:val="00927749"/>
    <w:rsid w:val="009462F3"/>
    <w:rsid w:val="0097264C"/>
    <w:rsid w:val="009812BB"/>
    <w:rsid w:val="00993254"/>
    <w:rsid w:val="009A382E"/>
    <w:rsid w:val="009A634F"/>
    <w:rsid w:val="009C19F7"/>
    <w:rsid w:val="009C1BD2"/>
    <w:rsid w:val="009D1A16"/>
    <w:rsid w:val="009E0632"/>
    <w:rsid w:val="009F2E92"/>
    <w:rsid w:val="009F3ED7"/>
    <w:rsid w:val="009F79C1"/>
    <w:rsid w:val="00A0033F"/>
    <w:rsid w:val="00A17EF0"/>
    <w:rsid w:val="00A20618"/>
    <w:rsid w:val="00A20910"/>
    <w:rsid w:val="00A2718D"/>
    <w:rsid w:val="00A27438"/>
    <w:rsid w:val="00A30854"/>
    <w:rsid w:val="00A3499A"/>
    <w:rsid w:val="00A40741"/>
    <w:rsid w:val="00A5106F"/>
    <w:rsid w:val="00A5320A"/>
    <w:rsid w:val="00A57C9A"/>
    <w:rsid w:val="00A66475"/>
    <w:rsid w:val="00A77326"/>
    <w:rsid w:val="00A85585"/>
    <w:rsid w:val="00A93C13"/>
    <w:rsid w:val="00AA1BF5"/>
    <w:rsid w:val="00AB1D47"/>
    <w:rsid w:val="00AC0D84"/>
    <w:rsid w:val="00AD07C2"/>
    <w:rsid w:val="00AD45C9"/>
    <w:rsid w:val="00AD47E3"/>
    <w:rsid w:val="00AD6E4E"/>
    <w:rsid w:val="00AE21E7"/>
    <w:rsid w:val="00AF4ECF"/>
    <w:rsid w:val="00B10941"/>
    <w:rsid w:val="00B17721"/>
    <w:rsid w:val="00B178CB"/>
    <w:rsid w:val="00B2501C"/>
    <w:rsid w:val="00B35AF2"/>
    <w:rsid w:val="00B373B5"/>
    <w:rsid w:val="00B528A5"/>
    <w:rsid w:val="00B5601A"/>
    <w:rsid w:val="00B6667D"/>
    <w:rsid w:val="00B7681B"/>
    <w:rsid w:val="00B80254"/>
    <w:rsid w:val="00B854A9"/>
    <w:rsid w:val="00B8710E"/>
    <w:rsid w:val="00B877CA"/>
    <w:rsid w:val="00B91E0C"/>
    <w:rsid w:val="00B94FD0"/>
    <w:rsid w:val="00BA0B48"/>
    <w:rsid w:val="00BA1257"/>
    <w:rsid w:val="00BA47D6"/>
    <w:rsid w:val="00BB13DC"/>
    <w:rsid w:val="00BB627C"/>
    <w:rsid w:val="00BD5918"/>
    <w:rsid w:val="00BE2513"/>
    <w:rsid w:val="00C1027E"/>
    <w:rsid w:val="00C23E4E"/>
    <w:rsid w:val="00C41C51"/>
    <w:rsid w:val="00C41C62"/>
    <w:rsid w:val="00C41E35"/>
    <w:rsid w:val="00C44F73"/>
    <w:rsid w:val="00C50812"/>
    <w:rsid w:val="00C62AE4"/>
    <w:rsid w:val="00C64ADA"/>
    <w:rsid w:val="00C66357"/>
    <w:rsid w:val="00C74ABB"/>
    <w:rsid w:val="00C81784"/>
    <w:rsid w:val="00C8347F"/>
    <w:rsid w:val="00C9053F"/>
    <w:rsid w:val="00C94F0E"/>
    <w:rsid w:val="00CB0C92"/>
    <w:rsid w:val="00CB0EC0"/>
    <w:rsid w:val="00CB218A"/>
    <w:rsid w:val="00CC08B3"/>
    <w:rsid w:val="00CC24BD"/>
    <w:rsid w:val="00CD0206"/>
    <w:rsid w:val="00CD0255"/>
    <w:rsid w:val="00CE21A3"/>
    <w:rsid w:val="00CE35BC"/>
    <w:rsid w:val="00CE6B8D"/>
    <w:rsid w:val="00CF0E41"/>
    <w:rsid w:val="00CF5A89"/>
    <w:rsid w:val="00D07D66"/>
    <w:rsid w:val="00D14786"/>
    <w:rsid w:val="00D15D85"/>
    <w:rsid w:val="00D21228"/>
    <w:rsid w:val="00D212B5"/>
    <w:rsid w:val="00D22B5A"/>
    <w:rsid w:val="00D247F3"/>
    <w:rsid w:val="00D36224"/>
    <w:rsid w:val="00D4776E"/>
    <w:rsid w:val="00D53999"/>
    <w:rsid w:val="00D5447D"/>
    <w:rsid w:val="00D6208E"/>
    <w:rsid w:val="00D63AAB"/>
    <w:rsid w:val="00D824E7"/>
    <w:rsid w:val="00D908DE"/>
    <w:rsid w:val="00D90E31"/>
    <w:rsid w:val="00D9417A"/>
    <w:rsid w:val="00DB2470"/>
    <w:rsid w:val="00DB4F96"/>
    <w:rsid w:val="00DB6F5F"/>
    <w:rsid w:val="00DC3662"/>
    <w:rsid w:val="00DC4857"/>
    <w:rsid w:val="00DD27B7"/>
    <w:rsid w:val="00DD4DB6"/>
    <w:rsid w:val="00DD672E"/>
    <w:rsid w:val="00DE1978"/>
    <w:rsid w:val="00DE3212"/>
    <w:rsid w:val="00DE3526"/>
    <w:rsid w:val="00DE4E0C"/>
    <w:rsid w:val="00DF29C2"/>
    <w:rsid w:val="00DF5801"/>
    <w:rsid w:val="00E059F6"/>
    <w:rsid w:val="00E118C7"/>
    <w:rsid w:val="00E138B9"/>
    <w:rsid w:val="00E140EA"/>
    <w:rsid w:val="00E222EA"/>
    <w:rsid w:val="00E276E7"/>
    <w:rsid w:val="00E33B92"/>
    <w:rsid w:val="00E4226C"/>
    <w:rsid w:val="00E4404C"/>
    <w:rsid w:val="00E5097F"/>
    <w:rsid w:val="00E526AE"/>
    <w:rsid w:val="00E52818"/>
    <w:rsid w:val="00E67EC0"/>
    <w:rsid w:val="00E72C9B"/>
    <w:rsid w:val="00E75483"/>
    <w:rsid w:val="00E84CB8"/>
    <w:rsid w:val="00E850D5"/>
    <w:rsid w:val="00E852D0"/>
    <w:rsid w:val="00E86911"/>
    <w:rsid w:val="00E91138"/>
    <w:rsid w:val="00E93932"/>
    <w:rsid w:val="00E95545"/>
    <w:rsid w:val="00E97FFA"/>
    <w:rsid w:val="00EA15AD"/>
    <w:rsid w:val="00EA5F79"/>
    <w:rsid w:val="00EB3277"/>
    <w:rsid w:val="00EB423E"/>
    <w:rsid w:val="00EC1634"/>
    <w:rsid w:val="00EC4D07"/>
    <w:rsid w:val="00ED022D"/>
    <w:rsid w:val="00ED7FAA"/>
    <w:rsid w:val="00EE2EB9"/>
    <w:rsid w:val="00EE32D1"/>
    <w:rsid w:val="00F012AC"/>
    <w:rsid w:val="00F06B64"/>
    <w:rsid w:val="00F14DFF"/>
    <w:rsid w:val="00F26E3A"/>
    <w:rsid w:val="00F4642D"/>
    <w:rsid w:val="00F4704D"/>
    <w:rsid w:val="00F5240A"/>
    <w:rsid w:val="00F55CDD"/>
    <w:rsid w:val="00F616FD"/>
    <w:rsid w:val="00F63D4F"/>
    <w:rsid w:val="00F7139F"/>
    <w:rsid w:val="00F7470B"/>
    <w:rsid w:val="00F8287E"/>
    <w:rsid w:val="00F83C0E"/>
    <w:rsid w:val="00F840EA"/>
    <w:rsid w:val="00FA2432"/>
    <w:rsid w:val="00FB5ED2"/>
    <w:rsid w:val="00FB7B85"/>
    <w:rsid w:val="00FC2618"/>
    <w:rsid w:val="00FD3BA2"/>
    <w:rsid w:val="00FD781F"/>
    <w:rsid w:val="00FD7CB4"/>
    <w:rsid w:val="00FE11F3"/>
    <w:rsid w:val="00FE4EDD"/>
    <w:rsid w:val="00FF32C9"/>
    <w:rsid w:val="00FF524E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D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Body Text Indent"/>
    <w:basedOn w:val="a"/>
    <w:link w:val="a9"/>
    <w:uiPriority w:val="99"/>
    <w:semiHidden/>
    <w:rsid w:val="001D1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1D1C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1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27B7"/>
    <w:rPr>
      <w:color w:val="0000FF"/>
      <w:u w:val="single"/>
    </w:rPr>
  </w:style>
  <w:style w:type="paragraph" w:styleId="ab">
    <w:name w:val="Body Text"/>
    <w:basedOn w:val="a"/>
    <w:link w:val="ac"/>
    <w:rsid w:val="00FD3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D3B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A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Web)"/>
    <w:basedOn w:val="a"/>
    <w:rsid w:val="00BA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D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9D1A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D1A1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D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Body Text Indent"/>
    <w:basedOn w:val="a"/>
    <w:link w:val="a9"/>
    <w:uiPriority w:val="99"/>
    <w:semiHidden/>
    <w:rsid w:val="001D1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1D1C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1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27B7"/>
    <w:rPr>
      <w:color w:val="0000FF"/>
      <w:u w:val="single"/>
    </w:rPr>
  </w:style>
  <w:style w:type="paragraph" w:styleId="ab">
    <w:name w:val="Body Text"/>
    <w:basedOn w:val="a"/>
    <w:link w:val="ac"/>
    <w:rsid w:val="00FD3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D3B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A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Web)"/>
    <w:basedOn w:val="a"/>
    <w:rsid w:val="00BA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D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9D1A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D1A1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3120F1AF30F2DE8C417B7CA41F661E2A5ACC1465A352D3F76134C824AD25b4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D52B-6883-46C6-98AA-2F830EF5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16903</Words>
  <Characters>96353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2019-12-27T13:30:00Z</cp:lastPrinted>
  <dcterms:created xsi:type="dcterms:W3CDTF">2019-12-27T13:31:00Z</dcterms:created>
  <dcterms:modified xsi:type="dcterms:W3CDTF">2019-12-27T13:31:00Z</dcterms:modified>
</cp:coreProperties>
</file>