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0F" w:rsidRPr="00E32F0F" w:rsidRDefault="00E32F0F" w:rsidP="00E32F0F">
      <w:pPr>
        <w:pStyle w:val="aff3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E32F0F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E32F0F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32F0F" w:rsidRPr="00E32F0F" w:rsidRDefault="00E32F0F" w:rsidP="00E32F0F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2F0F" w:rsidRPr="00E32F0F" w:rsidRDefault="00E32F0F" w:rsidP="00E32F0F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32F0F">
        <w:rPr>
          <w:rFonts w:ascii="Times New Roman" w:hAnsi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E32F0F" w:rsidRPr="00E32F0F" w:rsidRDefault="00E32F0F" w:rsidP="00E32F0F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32F0F">
        <w:rPr>
          <w:rFonts w:ascii="Times New Roman" w:hAnsi="Times New Roman"/>
          <w:bCs/>
          <w:sz w:val="24"/>
          <w:szCs w:val="24"/>
          <w:lang w:eastAsia="ru-RU"/>
        </w:rPr>
        <w:t>СТАВРОПОЛЬСКОГО КРАЯ</w:t>
      </w:r>
    </w:p>
    <w:p w:rsidR="00E32F0F" w:rsidRPr="00E32F0F" w:rsidRDefault="00E32F0F" w:rsidP="00E32F0F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32F0F" w:rsidRPr="00E32F0F" w:rsidTr="00E32F0F">
        <w:tc>
          <w:tcPr>
            <w:tcW w:w="3063" w:type="dxa"/>
          </w:tcPr>
          <w:p w:rsidR="00E32F0F" w:rsidRPr="00E32F0F" w:rsidRDefault="001A2263" w:rsidP="00E32F0F">
            <w:pPr>
              <w:suppressAutoHyphens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февраля 2022 г.</w:t>
            </w:r>
          </w:p>
        </w:tc>
        <w:tc>
          <w:tcPr>
            <w:tcW w:w="3171" w:type="dxa"/>
            <w:hideMark/>
          </w:tcPr>
          <w:p w:rsidR="00E32F0F" w:rsidRPr="00E32F0F" w:rsidRDefault="00E32F0F" w:rsidP="00E32F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2F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E32F0F" w:rsidRPr="00E32F0F" w:rsidRDefault="001A2263" w:rsidP="00E32F0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201</w:t>
            </w:r>
          </w:p>
        </w:tc>
      </w:tr>
    </w:tbl>
    <w:p w:rsidR="003322D1" w:rsidRPr="003322D1" w:rsidRDefault="003322D1" w:rsidP="00E32F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22D1" w:rsidRPr="003322D1" w:rsidRDefault="003322D1" w:rsidP="00E32F0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</w:t>
      </w:r>
      <w:r w:rsidR="00E32F0F">
        <w:rPr>
          <w:rFonts w:ascii="Times New Roman" w:hAnsi="Times New Roman"/>
          <w:sz w:val="28"/>
          <w:szCs w:val="28"/>
        </w:rPr>
        <w:t xml:space="preserve">го края от 13 ноября 2020 г.   </w:t>
      </w:r>
      <w:r w:rsidR="004A3AA7">
        <w:rPr>
          <w:rFonts w:ascii="Times New Roman" w:hAnsi="Times New Roman"/>
          <w:sz w:val="28"/>
          <w:szCs w:val="28"/>
        </w:rPr>
        <w:t xml:space="preserve"> </w:t>
      </w:r>
      <w:r w:rsidRPr="003322D1">
        <w:rPr>
          <w:rFonts w:ascii="Times New Roman" w:hAnsi="Times New Roman"/>
          <w:sz w:val="28"/>
          <w:szCs w:val="28"/>
        </w:rPr>
        <w:t>№ 1569.</w:t>
      </w:r>
    </w:p>
    <w:p w:rsidR="003322D1" w:rsidRPr="003322D1" w:rsidRDefault="003322D1" w:rsidP="003322D1">
      <w:pPr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Pr="00E32F0F" w:rsidRDefault="003322D1" w:rsidP="00E32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</w:t>
      </w:r>
      <w:r w:rsidR="00E32F0F"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кого края от 11 апреля 2018 г.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в редакции от </w:t>
      </w:r>
      <w:r w:rsidR="00E32F0F"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     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30 августа 2018 г. № 1547</w:t>
      </w:r>
      <w:proofErr w:type="gramEnd"/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, </w:t>
      </w:r>
      <w:proofErr w:type="gramStart"/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от 11 января 2019 г. № 9, от 08 августа 2019 г.</w:t>
      </w:r>
      <w:r w:rsidR="00E32F0F"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  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№ 1645, от 06 июля 2020 г. № 867, от 22 сентября 2021 г № 1529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), распоряжением администрации Петровского городского округа Ставропольс</w:t>
      </w:r>
      <w:r w:rsidR="00E32F0F"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кого края от 18 апреля 2018 г.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(в редакции от 19 октября 2018 г. № 571-р</w:t>
      </w:r>
      <w:proofErr w:type="gramEnd"/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, </w:t>
      </w:r>
      <w:proofErr w:type="gramStart"/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от 04 декабря 2018 г. № 656-р, от </w:t>
      </w:r>
      <w:r w:rsidR="00E32F0F"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 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20 сентября 2019 г. № 554-р, от 02 июля 2020 г. № 370-р), 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Петровского городского округа Ставропольского края первого созыва </w:t>
      </w:r>
      <w:r w:rsidR="00A9462D" w:rsidRPr="00E32F0F">
        <w:rPr>
          <w:rFonts w:ascii="Times New Roman" w:hAnsi="Times New Roman" w:cs="Times New Roman"/>
          <w:b w:val="0"/>
          <w:sz w:val="28"/>
          <w:szCs w:val="28"/>
        </w:rPr>
        <w:t>от 16 декабря 2021 года № 139</w:t>
      </w:r>
      <w:r w:rsidR="00A9462D"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«О бюджете Петровского городского округа Ставропольского края на 2022 год и плановый период 2023 и 2024 годов»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  <w:proofErr w:type="gramEnd"/>
    </w:p>
    <w:p w:rsidR="003322D1" w:rsidRDefault="003322D1" w:rsidP="00E32F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2F0F" w:rsidRPr="003322D1" w:rsidRDefault="00E32F0F" w:rsidP="00E32F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Pr="003322D1" w:rsidRDefault="003322D1" w:rsidP="00E32F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3322D1" w:rsidRDefault="003322D1" w:rsidP="00E32F0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2F0F" w:rsidRPr="003322D1" w:rsidRDefault="00E32F0F" w:rsidP="00E32F0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Default="003322D1" w:rsidP="00B502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A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436A1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t xml:space="preserve"> изменения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редакции от 10 марта 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lastRenderedPageBreak/>
        <w:t>2021 г. №</w:t>
      </w:r>
      <w:r w:rsidR="00F47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t>373</w:t>
      </w:r>
      <w:r w:rsidR="009B3A50" w:rsidRPr="004A3AA7">
        <w:rPr>
          <w:rFonts w:ascii="Times New Roman" w:hAnsi="Times New Roman" w:cs="Times New Roman"/>
          <w:b w:val="0"/>
          <w:sz w:val="28"/>
          <w:szCs w:val="28"/>
        </w:rPr>
        <w:t>, от 26 августа 2021 г. № 1394)</w:t>
      </w:r>
      <w:r w:rsidR="00A9462D">
        <w:rPr>
          <w:rFonts w:ascii="Times New Roman" w:hAnsi="Times New Roman" w:cs="Times New Roman"/>
          <w:b w:val="0"/>
          <w:sz w:val="28"/>
          <w:szCs w:val="28"/>
        </w:rPr>
        <w:t>,</w:t>
      </w:r>
      <w:r w:rsidR="009B3A50" w:rsidRPr="004A3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AA7" w:rsidRPr="004A3AA7">
        <w:rPr>
          <w:rFonts w:ascii="Times New Roman" w:hAnsi="Times New Roman" w:cs="Times New Roman"/>
          <w:b w:val="0"/>
          <w:sz w:val="28"/>
          <w:szCs w:val="28"/>
        </w:rPr>
        <w:t xml:space="preserve">изложив Приложение 3 </w:t>
      </w:r>
      <w:r w:rsidR="004A3AA7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A3AA7" w:rsidRPr="004A3AA7">
        <w:rPr>
          <w:rFonts w:ascii="Times New Roman" w:hAnsi="Times New Roman" w:cs="Times New Roman"/>
          <w:b w:val="0"/>
          <w:sz w:val="28"/>
          <w:szCs w:val="28"/>
        </w:rPr>
        <w:t>бъемы и источники</w:t>
      </w:r>
      <w:r w:rsidR="004A3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AA7" w:rsidRPr="004A3AA7">
        <w:rPr>
          <w:rFonts w:ascii="Times New Roman" w:eastAsia="Calibri" w:hAnsi="Times New Roman" w:cs="Times New Roman"/>
          <w:b w:val="0"/>
          <w:sz w:val="28"/>
          <w:szCs w:val="28"/>
        </w:rPr>
        <w:t>финансового обеспечения программы</w:t>
      </w:r>
      <w:r w:rsidR="004A3AA7" w:rsidRPr="004A3AA7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E32F0F" w:rsidRPr="004A3AA7" w:rsidRDefault="00E32F0F" w:rsidP="00B502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22D1" w:rsidRDefault="003322D1" w:rsidP="00E32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2D1">
        <w:rPr>
          <w:rStyle w:val="FontStyle13"/>
          <w:sz w:val="28"/>
          <w:szCs w:val="28"/>
        </w:rPr>
        <w:t>2</w:t>
      </w:r>
      <w:r w:rsidRPr="003322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22D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3322D1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3322D1">
        <w:rPr>
          <w:rFonts w:ascii="Times New Roman" w:hAnsi="Times New Roman"/>
          <w:sz w:val="28"/>
          <w:szCs w:val="28"/>
        </w:rPr>
        <w:t xml:space="preserve"> В.П., </w:t>
      </w:r>
      <w:r w:rsidR="00E54147">
        <w:rPr>
          <w:rFonts w:ascii="Times New Roman" w:hAnsi="Times New Roman"/>
          <w:sz w:val="28"/>
          <w:szCs w:val="28"/>
        </w:rPr>
        <w:t>п</w:t>
      </w:r>
      <w:r w:rsidR="00E54147" w:rsidRPr="00E54147">
        <w:rPr>
          <w:rFonts w:ascii="Times New Roman" w:hAnsi="Times New Roman"/>
          <w:sz w:val="28"/>
          <w:szCs w:val="28"/>
        </w:rPr>
        <w:t>ерв</w:t>
      </w:r>
      <w:r w:rsidR="00E54147">
        <w:rPr>
          <w:rFonts w:ascii="Times New Roman" w:hAnsi="Times New Roman"/>
          <w:sz w:val="28"/>
          <w:szCs w:val="28"/>
        </w:rPr>
        <w:t>ого</w:t>
      </w:r>
      <w:r w:rsidR="00E54147" w:rsidRPr="00E54147">
        <w:rPr>
          <w:rFonts w:ascii="Times New Roman" w:hAnsi="Times New Roman"/>
          <w:sz w:val="28"/>
          <w:szCs w:val="28"/>
        </w:rPr>
        <w:t xml:space="preserve"> заместител</w:t>
      </w:r>
      <w:r w:rsidR="00E54147">
        <w:rPr>
          <w:rFonts w:ascii="Times New Roman" w:hAnsi="Times New Roman"/>
          <w:sz w:val="28"/>
          <w:szCs w:val="28"/>
        </w:rPr>
        <w:t>я</w:t>
      </w:r>
      <w:r w:rsidR="00E54147" w:rsidRPr="00E54147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 w:rsidR="00E54147">
        <w:rPr>
          <w:rFonts w:ascii="Times New Roman" w:hAnsi="Times New Roman"/>
          <w:sz w:val="28"/>
          <w:szCs w:val="28"/>
        </w:rPr>
        <w:t>а</w:t>
      </w:r>
      <w:r w:rsidR="00E54147" w:rsidRPr="00E54147">
        <w:rPr>
          <w:rFonts w:ascii="Times New Roman" w:hAnsi="Times New Roman"/>
          <w:sz w:val="28"/>
          <w:szCs w:val="28"/>
        </w:rPr>
        <w:t xml:space="preserve"> управления муниципального хозяйства администрации Петровского городского округа Ставропольского края</w:t>
      </w:r>
      <w:r w:rsidRPr="00332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D1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3322D1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</w:t>
      </w:r>
      <w:proofErr w:type="gramEnd"/>
    </w:p>
    <w:p w:rsidR="00E32F0F" w:rsidRPr="003322D1" w:rsidRDefault="00E32F0F" w:rsidP="00E32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2D1" w:rsidRDefault="003322D1" w:rsidP="00E32F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Опубликовать 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E32F0F" w:rsidRPr="00E32F0F" w:rsidRDefault="00E32F0F" w:rsidP="00E32F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22D1" w:rsidRPr="003322D1" w:rsidRDefault="003322D1" w:rsidP="00E32F0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3322D1" w:rsidRPr="003322D1" w:rsidRDefault="003322D1" w:rsidP="00E32F0F">
      <w:pPr>
        <w:tabs>
          <w:tab w:val="left" w:pos="1402"/>
        </w:tabs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Pr="003322D1" w:rsidRDefault="003322D1" w:rsidP="00E32F0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Pr="003322D1" w:rsidRDefault="003322D1" w:rsidP="00E32F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Глава Петровского</w:t>
      </w:r>
    </w:p>
    <w:p w:rsidR="003322D1" w:rsidRPr="003322D1" w:rsidRDefault="003322D1" w:rsidP="00E32F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 xml:space="preserve">городского округа  </w:t>
      </w:r>
    </w:p>
    <w:p w:rsidR="003322D1" w:rsidRPr="00E32F0F" w:rsidRDefault="003322D1" w:rsidP="00E32F0F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F0F">
        <w:rPr>
          <w:rFonts w:ascii="Times New Roman" w:hAnsi="Times New Roman"/>
          <w:color w:val="000000" w:themeColor="text1"/>
          <w:sz w:val="28"/>
          <w:szCs w:val="28"/>
        </w:rPr>
        <w:t>Ставропольского края                                                                    А.А.Захарченко</w:t>
      </w:r>
    </w:p>
    <w:p w:rsidR="00414816" w:rsidRPr="00E32F0F" w:rsidRDefault="00414816" w:rsidP="00E32F0F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23D7" w:rsidRPr="001A2263" w:rsidRDefault="009523D7" w:rsidP="00C22DBE">
      <w:pPr>
        <w:pStyle w:val="1"/>
        <w:spacing w:before="0" w:line="240" w:lineRule="exact"/>
        <w:ind w:left="-1418" w:right="1274"/>
        <w:jc w:val="both"/>
        <w:rPr>
          <w:rFonts w:ascii="Times New Roman" w:hAnsi="Times New Roman" w:cs="Times New Roman"/>
          <w:b w:val="0"/>
          <w:color w:val="FFFFFF" w:themeColor="background1"/>
        </w:rPr>
        <w:sectPr w:rsidR="009523D7" w:rsidRPr="001A2263" w:rsidSect="00E32F0F">
          <w:pgSz w:w="11906" w:h="16838"/>
          <w:pgMar w:top="1418" w:right="567" w:bottom="1134" w:left="1985" w:header="709" w:footer="709" w:gutter="0"/>
          <w:cols w:space="720"/>
        </w:sect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5"/>
        <w:gridCol w:w="5011"/>
      </w:tblGrid>
      <w:tr w:rsidR="00F034AC" w:rsidRPr="00F034AC">
        <w:trPr>
          <w:trHeight w:val="1539"/>
        </w:trPr>
        <w:tc>
          <w:tcPr>
            <w:tcW w:w="9415" w:type="dxa"/>
            <w:shd w:val="clear" w:color="auto" w:fill="auto"/>
          </w:tcPr>
          <w:p w:rsidR="0025737C" w:rsidRPr="00F034AC" w:rsidRDefault="0025737C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1" w:name="P1043"/>
            <w:bookmarkEnd w:id="1"/>
          </w:p>
        </w:tc>
        <w:tc>
          <w:tcPr>
            <w:tcW w:w="5011" w:type="dxa"/>
            <w:shd w:val="clear" w:color="auto" w:fill="auto"/>
          </w:tcPr>
          <w:p w:rsidR="00F034AC" w:rsidRPr="00F034A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>Приложение</w:t>
            </w:r>
          </w:p>
          <w:p w:rsidR="00F034AC" w:rsidRPr="00F034A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 xml:space="preserve">к постановлению администрации Петровского городского округа </w:t>
            </w:r>
          </w:p>
          <w:p w:rsidR="0025737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>Ставропольского края</w:t>
            </w:r>
          </w:p>
          <w:p w:rsidR="0025737C" w:rsidRPr="00F034AC" w:rsidRDefault="001A2263" w:rsidP="00F7291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16 февраля 2022 г. № 201</w:t>
            </w:r>
          </w:p>
        </w:tc>
      </w:tr>
    </w:tbl>
    <w:p w:rsidR="006A676C" w:rsidRPr="00F034AC" w:rsidRDefault="006A676C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ff5"/>
        <w:tblW w:w="14398" w:type="dxa"/>
        <w:tblLook w:val="04A0" w:firstRow="1" w:lastRow="0" w:firstColumn="1" w:lastColumn="0" w:noHBand="0" w:noVBand="1"/>
      </w:tblPr>
      <w:tblGrid>
        <w:gridCol w:w="4896"/>
        <w:gridCol w:w="5372"/>
        <w:gridCol w:w="4130"/>
      </w:tblGrid>
      <w:tr w:rsidR="00F7291A" w:rsidTr="009B3A50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91A" w:rsidRDefault="00F7291A" w:rsidP="009B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91A" w:rsidRDefault="00F7291A" w:rsidP="009B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91A" w:rsidRDefault="004A3AA7" w:rsidP="009B3A50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7291A">
              <w:rPr>
                <w:rFonts w:ascii="Times New Roman" w:hAnsi="Times New Roman" w:cs="Times New Roman"/>
                <w:sz w:val="28"/>
                <w:szCs w:val="24"/>
              </w:rPr>
              <w:t>Приложение 3</w:t>
            </w:r>
          </w:p>
          <w:p w:rsidR="00F7291A" w:rsidRDefault="00F7291A" w:rsidP="009B3A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«Модернизация экономики и улучшение инвестиционного климата»</w:t>
            </w:r>
          </w:p>
          <w:p w:rsidR="00F7291A" w:rsidRDefault="00F7291A" w:rsidP="009B3A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1A" w:rsidRDefault="00F7291A" w:rsidP="009D720F">
      <w:pPr>
        <w:pStyle w:val="ConsPlusTitle"/>
        <w:rPr>
          <w:rFonts w:ascii="Times New Roman" w:hAnsi="Times New Roman" w:cs="Times New Roman"/>
          <w:b w:val="0"/>
          <w:szCs w:val="22"/>
        </w:rPr>
      </w:pPr>
      <w:bookmarkStart w:id="2" w:name="P589"/>
      <w:bookmarkEnd w:id="2"/>
    </w:p>
    <w:p w:rsidR="00F7291A" w:rsidRDefault="00F7291A" w:rsidP="00F7291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9D720F" w:rsidRDefault="009D720F" w:rsidP="009D720F">
      <w:pPr>
        <w:pStyle w:val="ConsPlusTitle"/>
        <w:jc w:val="center"/>
        <w:rPr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9D720F" w:rsidRDefault="009D720F" w:rsidP="009D720F">
      <w:pPr>
        <w:pStyle w:val="ConsPlusTitle"/>
        <w:shd w:val="clear" w:color="auto" w:fill="FFFFFF"/>
        <w:jc w:val="center"/>
        <w:rPr>
          <w:szCs w:val="22"/>
        </w:rPr>
      </w:pPr>
      <w:r>
        <w:rPr>
          <w:rFonts w:ascii="Times New Roman" w:eastAsia="Calibri" w:hAnsi="Times New Roman" w:cs="Times New Roman"/>
          <w:b w:val="0"/>
          <w:szCs w:val="22"/>
        </w:rPr>
        <w:t>ФИНАНСОВОГО ОБЕСПЕЧЕНИЯ ПРОГРАММЫ</w:t>
      </w:r>
    </w:p>
    <w:p w:rsidR="009D720F" w:rsidRDefault="009D720F" w:rsidP="009D72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14284" w:type="dxa"/>
        <w:tblInd w:w="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2961"/>
        <w:gridCol w:w="4593"/>
        <w:gridCol w:w="955"/>
        <w:gridCol w:w="1017"/>
        <w:gridCol w:w="1019"/>
        <w:gridCol w:w="1017"/>
        <w:gridCol w:w="968"/>
        <w:gridCol w:w="967"/>
        <w:gridCol w:w="8"/>
        <w:gridCol w:w="340"/>
      </w:tblGrid>
      <w:tr w:rsidR="009D720F" w:rsidRPr="00E54147" w:rsidTr="00E54147"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E5414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5414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9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  <w:tc>
          <w:tcPr>
            <w:tcW w:w="340" w:type="dxa"/>
            <w:shd w:val="clear" w:color="auto" w:fill="auto"/>
          </w:tcPr>
          <w:p w:rsidR="009D720F" w:rsidRPr="00E54147" w:rsidRDefault="009D720F" w:rsidP="009D720F">
            <w:pPr>
              <w:pStyle w:val="ConsPlusNormal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</w:pP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</w:pPr>
          </w:p>
        </w:tc>
        <w:tc>
          <w:tcPr>
            <w:tcW w:w="4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2022 г. 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2024  г.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2026 г.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rPr>
          <w:trHeight w:val="314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1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3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4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6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Программа Петровского городского округа Ставропольского края «Модернизация экономики и улучшение инвестиционного климата»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1240,00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1248,00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1256,00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086F91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126</w:t>
            </w:r>
            <w:r w:rsidR="009D720F" w:rsidRPr="00E54147">
              <w:rPr>
                <w:rFonts w:ascii="Times New Roman" w:hAnsi="Times New Roman"/>
                <w:b/>
                <w:bCs/>
              </w:rPr>
              <w:t>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</w:t>
            </w:r>
            <w:r w:rsidR="00213A56">
              <w:rPr>
                <w:rFonts w:ascii="Times New Roman" w:hAnsi="Times New Roman"/>
                <w:b/>
                <w:bCs/>
              </w:rPr>
              <w:t>7</w:t>
            </w:r>
            <w:r w:rsidRPr="00E54147">
              <w:rPr>
                <w:rFonts w:ascii="Times New Roman" w:hAnsi="Times New Roman"/>
                <w:b/>
                <w:bCs/>
              </w:rPr>
              <w:t>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13</w:t>
            </w:r>
            <w:r w:rsidR="00213A56">
              <w:rPr>
                <w:rFonts w:ascii="Times New Roman" w:hAnsi="Times New Roman"/>
                <w:b/>
                <w:bCs/>
              </w:rPr>
              <w:t>1</w:t>
            </w:r>
            <w:r w:rsidRPr="00E54147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 xml:space="preserve">средства бюджета округа, в т.ч. предусмотренные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отделу стратегического планирования и инвестиций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отдел сельского хозяйства и охраны окружающей среды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</w:rPr>
              <w:t>налоговые расходы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средства участников программы, в.т.ч.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бюджет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участников программы, в.т.ч.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Формирование инвестиционной привлекательности 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eastAsia="Cambria" w:hAnsi="Times New Roman" w:cs="Times New Roman"/>
                <w:szCs w:val="22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средства участников программы, в.т.ч.: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widowControl w:val="0"/>
              <w:snapToGrid w:val="0"/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sz w:val="20"/>
                <w:szCs w:val="20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II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участников программы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6.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widowControl w:val="0"/>
              <w:snapToGrid w:val="0"/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3" w:name="__DdeLink__4131_20160175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3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4" w:name="__DdeLink__4131_201601751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4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5" w:name="__DdeLink__4131_201601752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5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bookmarkStart w:id="6" w:name="__DdeLink__4131_201601753"/>
            <w:r w:rsidRPr="00E54147">
              <w:rPr>
                <w:rFonts w:ascii="Times New Roman" w:hAnsi="Times New Roman"/>
                <w:color w:val="000000"/>
              </w:rPr>
              <w:t>170,0</w:t>
            </w:r>
            <w:bookmarkEnd w:id="6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7" w:name="__DdeLink__4131_201601756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7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8" w:name="__DdeLink__4131_201601757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8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9" w:name="__DdeLink__4131_201601758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9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bookmarkStart w:id="10" w:name="__DdeLink__4131_2016017532"/>
            <w:r w:rsidRPr="00E54147">
              <w:rPr>
                <w:rFonts w:ascii="Times New Roman" w:hAnsi="Times New Roman"/>
                <w:color w:val="000000"/>
              </w:rPr>
              <w:t>170,0</w:t>
            </w:r>
            <w:bookmarkEnd w:id="10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bookmarkStart w:id="11" w:name="__DdeLink__5851_1991387905"/>
            <w:r w:rsidRPr="00E54147">
              <w:rPr>
                <w:rFonts w:ascii="Times New Roman" w:hAnsi="Times New Roman"/>
                <w:color w:val="000000"/>
              </w:rPr>
              <w:t>0,00</w:t>
            </w:r>
            <w:bookmarkEnd w:id="11"/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12" w:name="__DdeLink__4131_2016017512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12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13" w:name="__DdeLink__4131_2016017514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13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14" w:name="__DdeLink__4131_2016017516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14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</w:pPr>
            <w:bookmarkStart w:id="15" w:name="__DdeLink__4131_2016017536"/>
            <w:r w:rsidRPr="00E54147">
              <w:rPr>
                <w:rFonts w:ascii="Times New Roman" w:hAnsi="Times New Roman"/>
                <w:color w:val="000000"/>
              </w:rPr>
              <w:t>170,0</w:t>
            </w:r>
            <w:bookmarkEnd w:id="15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16" w:name="__DdeLink__4131_2016017513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16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4A3AA7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  <w:proofErr w:type="gramStart"/>
            <w:r w:rsidRPr="00E541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541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</w:t>
            </w:r>
            <w:r w:rsidRPr="00E54147">
              <w:rPr>
                <w:rFonts w:ascii="Times New Roman" w:hAnsi="Times New Roman"/>
                <w:color w:val="070707"/>
                <w:sz w:val="20"/>
                <w:szCs w:val="20"/>
              </w:rPr>
              <w:t>действующим</w:t>
            </w:r>
            <w:r w:rsidRPr="00E541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8.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color w:val="000000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</w:t>
            </w:r>
            <w:r w:rsidR="009D720F" w:rsidRPr="00E54147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</w:t>
            </w:r>
            <w:r w:rsidR="009D720F" w:rsidRPr="00E54147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III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Мониторинг и контроль реализации документов стратегического планирования </w:t>
            </w:r>
            <w:r w:rsidRPr="00E54147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lastRenderedPageBreak/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lastRenderedPageBreak/>
              <w:t>IV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Подпрограмма «Обеспечение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и общепрограммные мероприятия»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  <w:rPr>
                <w:rFonts w:ascii="Times New Roman" w:hAnsi="Times New Roman"/>
              </w:rPr>
            </w:pPr>
            <w:r w:rsidRPr="00E54147">
              <w:rPr>
                <w:rFonts w:ascii="Times New Roman" w:hAnsi="Times New Roman"/>
              </w:rPr>
              <w:t>»</w:t>
            </w:r>
          </w:p>
        </w:tc>
      </w:tr>
    </w:tbl>
    <w:p w:rsidR="009D720F" w:rsidRDefault="009D720F" w:rsidP="009D720F">
      <w:pPr>
        <w:shd w:val="clear" w:color="auto" w:fill="FFFFFF"/>
        <w:spacing w:before="5" w:after="0" w:line="240" w:lineRule="exact"/>
        <w:jc w:val="both"/>
      </w:pPr>
    </w:p>
    <w:p w:rsidR="006A676C" w:rsidRPr="00F034AC" w:rsidRDefault="006A676C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034AC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53324" w:rsidRPr="00F034AC" w:rsidRDefault="00653324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sectPr w:rsidR="00653324" w:rsidRPr="00F034AC" w:rsidSect="00F034AC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BE" w:rsidRDefault="00C22DBE" w:rsidP="00C22DBE">
      <w:pPr>
        <w:spacing w:after="0" w:line="240" w:lineRule="auto"/>
      </w:pPr>
      <w:r>
        <w:separator/>
      </w:r>
    </w:p>
  </w:endnote>
  <w:endnote w:type="continuationSeparator" w:id="0">
    <w:p w:rsidR="00C22DBE" w:rsidRDefault="00C22DBE" w:rsidP="00C2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BE" w:rsidRDefault="00C22DBE" w:rsidP="00C22DBE">
      <w:pPr>
        <w:spacing w:after="0" w:line="240" w:lineRule="auto"/>
      </w:pPr>
      <w:r>
        <w:separator/>
      </w:r>
    </w:p>
  </w:footnote>
  <w:footnote w:type="continuationSeparator" w:id="0">
    <w:p w:rsidR="00C22DBE" w:rsidRDefault="00C22DBE" w:rsidP="00C2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D"/>
    <w:rsid w:val="00042699"/>
    <w:rsid w:val="00046D93"/>
    <w:rsid w:val="000727C5"/>
    <w:rsid w:val="00086F91"/>
    <w:rsid w:val="00095CB0"/>
    <w:rsid w:val="000D0396"/>
    <w:rsid w:val="000D6A34"/>
    <w:rsid w:val="000E53F1"/>
    <w:rsid w:val="000E6AD6"/>
    <w:rsid w:val="000F7D7D"/>
    <w:rsid w:val="00121638"/>
    <w:rsid w:val="00182E17"/>
    <w:rsid w:val="00187515"/>
    <w:rsid w:val="001A2263"/>
    <w:rsid w:val="001B240C"/>
    <w:rsid w:val="001B4956"/>
    <w:rsid w:val="001C1B5A"/>
    <w:rsid w:val="001C20F3"/>
    <w:rsid w:val="001C3783"/>
    <w:rsid w:val="001D5BA4"/>
    <w:rsid w:val="00213A56"/>
    <w:rsid w:val="0025737C"/>
    <w:rsid w:val="00277B44"/>
    <w:rsid w:val="00296A78"/>
    <w:rsid w:val="002B05BB"/>
    <w:rsid w:val="002C42B4"/>
    <w:rsid w:val="002C5F84"/>
    <w:rsid w:val="002D3333"/>
    <w:rsid w:val="002D4A5D"/>
    <w:rsid w:val="002D5A85"/>
    <w:rsid w:val="002F22E1"/>
    <w:rsid w:val="00302739"/>
    <w:rsid w:val="003322D1"/>
    <w:rsid w:val="00345759"/>
    <w:rsid w:val="00361E91"/>
    <w:rsid w:val="00362519"/>
    <w:rsid w:val="00370369"/>
    <w:rsid w:val="003739FF"/>
    <w:rsid w:val="003A2C5B"/>
    <w:rsid w:val="003D6AEE"/>
    <w:rsid w:val="003F1019"/>
    <w:rsid w:val="0040654C"/>
    <w:rsid w:val="004106B3"/>
    <w:rsid w:val="00414816"/>
    <w:rsid w:val="00434C6C"/>
    <w:rsid w:val="0043609F"/>
    <w:rsid w:val="00450C3F"/>
    <w:rsid w:val="004555A2"/>
    <w:rsid w:val="004A228A"/>
    <w:rsid w:val="004A3AA7"/>
    <w:rsid w:val="004B5655"/>
    <w:rsid w:val="004C5EDF"/>
    <w:rsid w:val="004E1278"/>
    <w:rsid w:val="004E2359"/>
    <w:rsid w:val="005268E8"/>
    <w:rsid w:val="00534647"/>
    <w:rsid w:val="00540D3D"/>
    <w:rsid w:val="005428F6"/>
    <w:rsid w:val="0055759E"/>
    <w:rsid w:val="00562260"/>
    <w:rsid w:val="005746F4"/>
    <w:rsid w:val="00586ADD"/>
    <w:rsid w:val="005B1F0A"/>
    <w:rsid w:val="005B4A71"/>
    <w:rsid w:val="00610630"/>
    <w:rsid w:val="00621F4B"/>
    <w:rsid w:val="00647E1E"/>
    <w:rsid w:val="00653324"/>
    <w:rsid w:val="00660975"/>
    <w:rsid w:val="00670027"/>
    <w:rsid w:val="00671253"/>
    <w:rsid w:val="006A676C"/>
    <w:rsid w:val="006B24BF"/>
    <w:rsid w:val="006B47C2"/>
    <w:rsid w:val="006C10BC"/>
    <w:rsid w:val="006D12B7"/>
    <w:rsid w:val="007003AD"/>
    <w:rsid w:val="007005A7"/>
    <w:rsid w:val="007011D5"/>
    <w:rsid w:val="00704361"/>
    <w:rsid w:val="00726E4D"/>
    <w:rsid w:val="00734B83"/>
    <w:rsid w:val="00737DF7"/>
    <w:rsid w:val="00763950"/>
    <w:rsid w:val="007D215D"/>
    <w:rsid w:val="008002B7"/>
    <w:rsid w:val="00803C4E"/>
    <w:rsid w:val="00821C4C"/>
    <w:rsid w:val="00825929"/>
    <w:rsid w:val="008357C3"/>
    <w:rsid w:val="008604F0"/>
    <w:rsid w:val="0086130C"/>
    <w:rsid w:val="008A08E5"/>
    <w:rsid w:val="008E306F"/>
    <w:rsid w:val="00900449"/>
    <w:rsid w:val="00911AE4"/>
    <w:rsid w:val="0092097C"/>
    <w:rsid w:val="0092101E"/>
    <w:rsid w:val="00926EEC"/>
    <w:rsid w:val="0093082A"/>
    <w:rsid w:val="00943CAB"/>
    <w:rsid w:val="009453A1"/>
    <w:rsid w:val="009523D7"/>
    <w:rsid w:val="0097555D"/>
    <w:rsid w:val="009A2613"/>
    <w:rsid w:val="009A7CFA"/>
    <w:rsid w:val="009B3A50"/>
    <w:rsid w:val="009D720F"/>
    <w:rsid w:val="009E15C8"/>
    <w:rsid w:val="00A02EE1"/>
    <w:rsid w:val="00A07B66"/>
    <w:rsid w:val="00A46464"/>
    <w:rsid w:val="00A54751"/>
    <w:rsid w:val="00A9462D"/>
    <w:rsid w:val="00A95675"/>
    <w:rsid w:val="00AD50B8"/>
    <w:rsid w:val="00AE6321"/>
    <w:rsid w:val="00B01EB8"/>
    <w:rsid w:val="00B152D1"/>
    <w:rsid w:val="00B47D35"/>
    <w:rsid w:val="00B5022E"/>
    <w:rsid w:val="00B76755"/>
    <w:rsid w:val="00B950A2"/>
    <w:rsid w:val="00BC29A7"/>
    <w:rsid w:val="00BE134D"/>
    <w:rsid w:val="00BE16E4"/>
    <w:rsid w:val="00BF0AA4"/>
    <w:rsid w:val="00BF37D8"/>
    <w:rsid w:val="00C100F5"/>
    <w:rsid w:val="00C135C9"/>
    <w:rsid w:val="00C22DBE"/>
    <w:rsid w:val="00C257DD"/>
    <w:rsid w:val="00C33906"/>
    <w:rsid w:val="00C436A1"/>
    <w:rsid w:val="00C463E0"/>
    <w:rsid w:val="00C50B0C"/>
    <w:rsid w:val="00C87CD9"/>
    <w:rsid w:val="00CA0CF1"/>
    <w:rsid w:val="00CA7CD6"/>
    <w:rsid w:val="00CB28C3"/>
    <w:rsid w:val="00CC10CD"/>
    <w:rsid w:val="00D6184B"/>
    <w:rsid w:val="00D75848"/>
    <w:rsid w:val="00D81DDA"/>
    <w:rsid w:val="00DB0370"/>
    <w:rsid w:val="00DC5843"/>
    <w:rsid w:val="00DE3F5C"/>
    <w:rsid w:val="00E01B6B"/>
    <w:rsid w:val="00E11E2D"/>
    <w:rsid w:val="00E14AF0"/>
    <w:rsid w:val="00E17EDF"/>
    <w:rsid w:val="00E32F0F"/>
    <w:rsid w:val="00E54147"/>
    <w:rsid w:val="00E716B0"/>
    <w:rsid w:val="00E86B70"/>
    <w:rsid w:val="00EC6E5A"/>
    <w:rsid w:val="00F01619"/>
    <w:rsid w:val="00F034AC"/>
    <w:rsid w:val="00F26160"/>
    <w:rsid w:val="00F30D25"/>
    <w:rsid w:val="00F47D17"/>
    <w:rsid w:val="00F508F0"/>
    <w:rsid w:val="00F5194C"/>
    <w:rsid w:val="00F7291A"/>
    <w:rsid w:val="00F926A0"/>
    <w:rsid w:val="00FC4CC2"/>
    <w:rsid w:val="00FC5865"/>
    <w:rsid w:val="00FE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qFormat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qFormat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5">
    <w:name w:val="Table Grid"/>
    <w:basedOn w:val="a1"/>
    <w:uiPriority w:val="59"/>
    <w:rsid w:val="00F7291A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semiHidden/>
    <w:unhideWhenUsed/>
    <w:rsid w:val="009523D7"/>
    <w:pPr>
      <w:suppressAutoHyphens w:val="0"/>
      <w:spacing w:before="100" w:after="119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qFormat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qFormat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5">
    <w:name w:val="Table Grid"/>
    <w:basedOn w:val="a1"/>
    <w:uiPriority w:val="59"/>
    <w:rsid w:val="00F7291A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semiHidden/>
    <w:unhideWhenUsed/>
    <w:rsid w:val="009523D7"/>
    <w:pPr>
      <w:suppressAutoHyphens w:val="0"/>
      <w:spacing w:before="100" w:after="119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5A07-7A0F-4CC0-BD29-6F0FD3C3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2022-02-17T12:03:00Z</cp:lastPrinted>
  <dcterms:created xsi:type="dcterms:W3CDTF">2022-02-17T12:03:00Z</dcterms:created>
  <dcterms:modified xsi:type="dcterms:W3CDTF">2022-02-18T08:32:00Z</dcterms:modified>
</cp:coreProperties>
</file>