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87" w:rsidRPr="00220662" w:rsidRDefault="001E6F87" w:rsidP="00874063">
      <w:pPr>
        <w:tabs>
          <w:tab w:val="center" w:pos="4677"/>
          <w:tab w:val="left" w:pos="79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2206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220662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1E6F87" w:rsidRPr="00220662" w:rsidRDefault="001E6F87" w:rsidP="00874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E6F87" w:rsidRPr="00220662" w:rsidRDefault="001E6F87" w:rsidP="0087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66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ПЕТРОВСКОГО ГОРОДСКОГО ОКРУГА </w:t>
      </w:r>
    </w:p>
    <w:p w:rsidR="001E6F87" w:rsidRPr="00220662" w:rsidRDefault="001E6F87" w:rsidP="008740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0662">
        <w:rPr>
          <w:rFonts w:ascii="Times New Roman" w:hAnsi="Times New Roman" w:cs="Times New Roman"/>
          <w:sz w:val="24"/>
          <w:szCs w:val="24"/>
          <w:lang w:eastAsia="ru-RU"/>
        </w:rPr>
        <w:t>СТАВРОПОЛЬСКОГО КРАЯ</w:t>
      </w:r>
    </w:p>
    <w:p w:rsidR="001E6F87" w:rsidRPr="00220662" w:rsidRDefault="001E6F87" w:rsidP="00874063">
      <w:pPr>
        <w:spacing w:after="0" w:line="240" w:lineRule="auto"/>
        <w:rPr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220662" w:rsidRPr="00220662">
        <w:tc>
          <w:tcPr>
            <w:tcW w:w="3063" w:type="dxa"/>
          </w:tcPr>
          <w:p w:rsidR="001E6F87" w:rsidRPr="0016330F" w:rsidRDefault="009B433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мая</w:t>
            </w:r>
            <w:r w:rsidR="0016330F" w:rsidRPr="0016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3171" w:type="dxa"/>
          </w:tcPr>
          <w:p w:rsidR="001E6F87" w:rsidRPr="00220662" w:rsidRDefault="001E6F87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66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1E6F87" w:rsidRPr="0016330F" w:rsidRDefault="001633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33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733</w:t>
            </w:r>
          </w:p>
        </w:tc>
      </w:tr>
    </w:tbl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58508417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End w:id="0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Порядка привлечения остатков средств на единый счет бюджета Петровского городского округа Ставропольского края и возврата привлеченных средств </w:t>
      </w: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236</w:t>
      </w:r>
      <w:r w:rsidRPr="0022066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220662">
        <w:rPr>
          <w:rFonts w:ascii="Times New Roman" w:hAnsi="Times New Roman" w:cs="Times New Roman"/>
          <w:sz w:val="28"/>
          <w:szCs w:val="28"/>
          <w:lang w:eastAsia="ru-RU"/>
        </w:rPr>
        <w:t>о кодекса Российской Федерации,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Петровского городского округа Ставропольского края </w:t>
      </w:r>
    </w:p>
    <w:p w:rsidR="001E6F87" w:rsidRDefault="001E6F87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662" w:rsidRPr="00220662" w:rsidRDefault="00220662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1E6F87" w:rsidRDefault="001E6F87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0662" w:rsidRPr="00220662" w:rsidRDefault="00220662" w:rsidP="0087406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привлечения остатков средств на единый счет бюджета Петровского городского округа Ставропольского края и возврата привлеченных средств.</w:t>
      </w: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В.П.</w:t>
      </w:r>
    </w:p>
    <w:p w:rsidR="001E6F87" w:rsidRPr="00220662" w:rsidRDefault="001E6F87" w:rsidP="008740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22066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0662"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вступает в силу со дня его подписания и распространяется на правоотношения, возникшие с 01 января 2021 года.</w:t>
      </w:r>
    </w:p>
    <w:p w:rsidR="001E6F87" w:rsidRPr="00220662" w:rsidRDefault="001E6F87" w:rsidP="00B770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6F87" w:rsidRPr="00220662" w:rsidRDefault="001E6F87" w:rsidP="00B7701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E6F87" w:rsidRPr="00220662" w:rsidRDefault="001E6F87" w:rsidP="00553E61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1E6F87" w:rsidRPr="00220662" w:rsidRDefault="001E6F87" w:rsidP="00553E61">
      <w:pPr>
        <w:pStyle w:val="ConsNonformat"/>
        <w:widowControl/>
        <w:spacing w:line="240" w:lineRule="exact"/>
        <w:ind w:left="10" w:right="-5" w:hanging="10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1E6F87" w:rsidRPr="00220662" w:rsidRDefault="001E6F87" w:rsidP="00553E61">
      <w:pPr>
        <w:shd w:val="clear" w:color="auto" w:fill="FFFFFF"/>
        <w:spacing w:line="240" w:lineRule="exact"/>
        <w:ind w:left="10" w:righ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20662">
        <w:rPr>
          <w:rFonts w:ascii="Times New Roman" w:hAnsi="Times New Roman" w:cs="Times New Roman"/>
          <w:sz w:val="28"/>
          <w:szCs w:val="28"/>
        </w:rPr>
        <w:tab/>
      </w:r>
      <w:r w:rsidRPr="00220662">
        <w:rPr>
          <w:rFonts w:ascii="Times New Roman" w:hAnsi="Times New Roman" w:cs="Times New Roman"/>
          <w:sz w:val="28"/>
          <w:szCs w:val="28"/>
        </w:rPr>
        <w:tab/>
      </w:r>
      <w:r w:rsidRPr="00220662">
        <w:rPr>
          <w:rFonts w:ascii="Times New Roman" w:hAnsi="Times New Roman" w:cs="Times New Roman"/>
          <w:sz w:val="28"/>
          <w:szCs w:val="28"/>
        </w:rPr>
        <w:tab/>
      </w:r>
      <w:r w:rsidRPr="002206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proofErr w:type="spellStart"/>
      <w:r w:rsidRPr="00220662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220662" w:rsidRPr="00220662" w:rsidRDefault="00220662" w:rsidP="00553E61">
      <w:pPr>
        <w:shd w:val="clear" w:color="auto" w:fill="FFFFFF"/>
        <w:tabs>
          <w:tab w:val="left" w:pos="8100"/>
        </w:tabs>
        <w:spacing w:after="0" w:line="240" w:lineRule="exact"/>
        <w:ind w:left="10" w:right="-5" w:hanging="10"/>
        <w:jc w:val="both"/>
        <w:rPr>
          <w:rFonts w:ascii="Times New Roman" w:hAnsi="Times New Roman" w:cs="Times New Roman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C2FEB" w:rsidRDefault="009C2FEB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E6F87" w:rsidRPr="00220662" w:rsidRDefault="001E6F87" w:rsidP="0016330F">
      <w:pPr>
        <w:spacing w:after="0" w:line="240" w:lineRule="exact"/>
        <w:ind w:left="5387" w:hanging="42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22066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6F87" w:rsidRPr="00220662" w:rsidRDefault="001E6F87" w:rsidP="0016330F">
      <w:pPr>
        <w:spacing w:after="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>постановлением администрации Петровского городского округа Ставропольского края</w:t>
      </w:r>
    </w:p>
    <w:p w:rsidR="001E6F87" w:rsidRPr="00220662" w:rsidRDefault="0016330F" w:rsidP="0016330F">
      <w:pPr>
        <w:widowControl w:val="0"/>
        <w:tabs>
          <w:tab w:val="left" w:pos="672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от 13 мая 2021 г. № 733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привлечения остатков средств на единый счет бюджета Петровского городского округа Ставропольского края и возврата привлеченных средств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   1.</w:t>
      </w:r>
      <w:r w:rsidR="00220662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в соответствии с </w:t>
      </w:r>
      <w:hyperlink r:id="rId6" w:history="1">
        <w:r w:rsidRPr="00220662">
          <w:rPr>
            <w:rFonts w:ascii="Times New Roman" w:hAnsi="Times New Roman" w:cs="Times New Roman"/>
            <w:sz w:val="28"/>
            <w:szCs w:val="28"/>
            <w:lang w:eastAsia="ru-RU"/>
          </w:rPr>
          <w:t>пунктами 10</w:t>
        </w:r>
      </w:hyperlink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220662">
          <w:rPr>
            <w:rFonts w:ascii="Times New Roman" w:hAnsi="Times New Roman" w:cs="Times New Roman"/>
            <w:sz w:val="28"/>
            <w:szCs w:val="28"/>
            <w:lang w:eastAsia="ru-RU"/>
          </w:rPr>
          <w:t>11</w:t>
        </w:r>
      </w:hyperlink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8" w:history="1">
        <w:r w:rsidRPr="00220662">
          <w:rPr>
            <w:rFonts w:ascii="Times New Roman" w:hAnsi="Times New Roman" w:cs="Times New Roman"/>
            <w:sz w:val="28"/>
            <w:szCs w:val="28"/>
            <w:lang w:eastAsia="ru-RU"/>
          </w:rPr>
          <w:t>13 статьи 236</w:t>
        </w:r>
      </w:hyperlink>
      <w:r w:rsidRPr="0022066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2206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устанавливает п</w:t>
      </w:r>
      <w:r w:rsidR="00220662">
        <w:rPr>
          <w:rFonts w:ascii="Times New Roman" w:hAnsi="Times New Roman" w:cs="Times New Roman"/>
          <w:sz w:val="28"/>
          <w:szCs w:val="28"/>
          <w:lang w:eastAsia="ru-RU"/>
        </w:rPr>
        <w:t>орядок привлечения средств на единый счет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Петровского гор</w:t>
      </w:r>
      <w:r w:rsidR="00220662">
        <w:rPr>
          <w:rFonts w:ascii="Times New Roman" w:hAnsi="Times New Roman" w:cs="Times New Roman"/>
          <w:sz w:val="28"/>
          <w:szCs w:val="28"/>
          <w:lang w:eastAsia="ru-RU"/>
        </w:rPr>
        <w:t>одского округа Ставропольского края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бюджет городского округа) и возврата привлеченных средств.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1.2. В настоящем Порядке применяются следующие термины и понятия: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1) единый счет бюджета городского округа - казначейский счет, открытый финансовому управлению администрации Петровского городского округа Ставропольского края (далее – финансовое управление) в Управлении Федерального казначейства по Ставропольскому краю (далее - Управление Федерального казначейства) для осуществления и отражения операций с денежными средствами по поступлениям в бюджет городского округа и перечислениям из бюджета городского округа;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2) казначейский счет для осуществления и отражения операций с денежными средствами бюджетных и автономных учреждений - казначейский счет, открытый финансовому управлению в Управлении Федерального казначейства для осуществления и отражения операций с денежными средствами, поступающими бюджетным и автономным учреждениям Петровского  городского округа Ставропольского края;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3)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- казначейский счет, открытый финансовому управлению в Управлении Федерального казначейства для осуществления и отражения операций с денежными средствами, поступающими юридическим лицам, не являющимся участниками бюджетного процесса Петровского городского округа Ставропольского края, бюджетными и автономными учреждениями  Петровского городского округа Ставропольского края, источником финансового обеспечения которых являются средства бюджета городского округа;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4) казначейский счет для осуществления и отражения операций с денежными средствами, поступающими во временное распоряжение, - казначейский счет, открытый финансовому управлению в Управлении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казначейства для осуществления и отражения операций с денежными средствами, поступающими во временное распоряжение получателей средств бюджета городского округа.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1.3. Финансовое управление осуществляет: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1) привлечение остатков средств на единый счет бюджета городского округа за счет: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50"/>
      <w:bookmarkEnd w:id="2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 бюджетных и автономных учреждений;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2) возврат с единого счета бюджета городского округа средств, указанных в абзацах втором - четвертом подпункта «1» настоящего пункта, на казначейские счета, с которых они были ранее перечислены.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2. Условия и порядок привлечения остатков средств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на единый счет бюджета городского округа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2.1. Финансовое управление обеспечивает ежедневное (при наличии потребности) привлечение остатков средств на казначейском счете для осуществления и отражения операций с денежными средствами бюджетных и автономных учреждений,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казначейском счете для осуществления и отражения операций с денежными средствами, поступающими во временное распоряжение, сложившихся после исполнения распоряжений о совершении казначейских платежей (далее - распоряжение)  с учетом необходимости обеспечения достаточности средств на соответствующем казначейском счете для осуществления в рабочий день, следующий за днем привлечения средств на единый счет бюджета городского округа, выплат с указанного счета на основании распоряжений.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60"/>
      <w:bookmarkEnd w:id="4"/>
      <w:r w:rsidRPr="00220662">
        <w:rPr>
          <w:rFonts w:ascii="Times New Roman" w:hAnsi="Times New Roman" w:cs="Times New Roman"/>
          <w:sz w:val="28"/>
          <w:szCs w:val="28"/>
          <w:lang w:eastAsia="ru-RU"/>
        </w:rPr>
        <w:t>2.2. Финансовое управление ежедневно (при наличии потребности)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бюджета городского округа, по следующей формуле: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бюджета городского округа;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 бюджетных и автономных учреждений;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бюджетных и автономных учреждений, рассчитанная на основании представленных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В случае если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 бюджетных и автономных учреждений.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69"/>
      <w:bookmarkEnd w:id="5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ежедневно (при наличии потребности)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</w:t>
      </w:r>
      <w:proofErr w:type="gram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по следующей формуле: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автономными учреждениями;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P78"/>
      <w:bookmarkEnd w:id="6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ежедневно (при наличии потребности)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округа, по следующей формуле: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нвр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остаток средств на казначейском счете для осуществления и отражения операций с денежными средствами, поступающими во временное распоряжение;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твр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отражения операций с денежными средствами, поступающими во временное распоряжение, рассчитанная на основании представленных участниками системы казначейских платежей распоряжений, подлежащих исполнению в течение текущего рабочего дня;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свр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сумма выплат с казначейского счета для осуществления и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отражения операций с денежными средствами, поступающими во временное распоряжение, рассчитанная на основании представленных косвенными участниками системы казначейских платежей распоряжений, подлежащих исполнению в течение рабочего дня, следующего за днем привлечения средств на единый счет бюджета городского округа.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имеет отрицательное значение, то финансовое управление не осуществляет привлечение остатков средств на единый счет бюджета городского округа за счет средств на казначейском счете для осуществления и отражения операций с денежными средствами, поступающими во временное распоряжение.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не позднее 16.00 местного времени (в дни, непосредственно предшествующие выходным и нерабочим праздничным дням, - до 15.00 местного времени) текущего рабочего дня формирует распоряжения на перечисление привлекаемого объема средств с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 с денежными средствами юридических лиц, не являющихся участниками</w:t>
      </w:r>
      <w:proofErr w:type="gram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процесса, бюджетными и автономными учреждениями,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округа.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3. Условия и порядок возврата средств, привлеченных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на единый счет бюджета городского округа</w:t>
      </w:r>
    </w:p>
    <w:p w:rsidR="001E6F87" w:rsidRPr="00220662" w:rsidRDefault="001E6F87" w:rsidP="00B15B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участников системы казначейских платежей,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ежедневно (при наличии потребности)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бюджетных и автономных учреждений, по следующей формуле: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(-1) x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городского округа на казначейский счет для осуществления и отражения операций с денежными средствами бюджетных и автономных учреждений;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ба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бюджетных и автономных учреждений на единый счет бюджета городского округа, рассчитанный в соответствии с пунктом 2.2 настоящего Порядка.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вба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 бюджетных и автономных учреждений.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Финансовое управление ежедневно (при наличии потребности)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</w:t>
      </w:r>
      <w:proofErr w:type="gram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учреждениями, по следующей формуле: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(-1) x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учреждениями, на единый счет бюджета городского округа, рассчитанный в соответствии с </w:t>
      </w:r>
      <w:hyperlink r:id="rId9" w:anchor="P69" w:history="1">
        <w:r w:rsidRPr="00220662">
          <w:rPr>
            <w:rFonts w:ascii="Times New Roman" w:hAnsi="Times New Roman" w:cs="Times New Roman"/>
            <w:sz w:val="28"/>
            <w:szCs w:val="28"/>
            <w:lang w:eastAsia="ru-RU"/>
          </w:rPr>
          <w:t>пунктом 2.3</w:t>
        </w:r>
      </w:hyperlink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вю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учреждениями.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Финансовое управление ежедневно (при наличии потребности)  по состоянию на 15.00 местного времени (в дни, непосредственно предшествующие выходным и нерабочим праздничным дням, - по состоянию на 14.00 местного времени) выполняет расчет объема средств, подлежащих возврату с единого счета бюджета городского округа на 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казначейский счет для осуществления и отражения операций с денежными средствами, поступающими во временное распоряжение, по следующей формуле:</w:t>
      </w:r>
      <w:proofErr w:type="gramEnd"/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= (-1) x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>, где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подлежащих возврату с единого счета бюджета городского округа на казначейский счет для осуществления и отражения операций с денежными средствами, поступающими во временное распоряжение;</w:t>
      </w:r>
    </w:p>
    <w:p w:rsidR="001E6F87" w:rsidRPr="00220662" w:rsidRDefault="001E6F87" w:rsidP="008B39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- объем средств, привлекаемых с казначейского счета для осуществления и отражения операций с денежными средствами, поступающими во временное распоряжение, на единый счет бюджета городского округа, рассчитанный в соответствии с </w:t>
      </w:r>
      <w:hyperlink r:id="rId10" w:anchor="P78" w:history="1">
        <w:r w:rsidRPr="00220662">
          <w:rPr>
            <w:rFonts w:ascii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220662">
        <w:t>.4</w:t>
      </w: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1E6F87" w:rsidRPr="00220662" w:rsidRDefault="001E6F87" w:rsidP="00360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</w:t>
      </w:r>
      <w:proofErr w:type="spell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20662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ввр</w:t>
      </w:r>
      <w:proofErr w:type="spellEnd"/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отрицательное значение, то финансовое управление не осуществляет возврат средств с единого счета бюджета городского округа на казначейский счет для осуществления и отражения операций с денежными средствами, поступающими во временное распоряжение.</w:t>
      </w:r>
    </w:p>
    <w:p w:rsidR="001E6F87" w:rsidRPr="00220662" w:rsidRDefault="001E6F87" w:rsidP="003607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220662">
        <w:rPr>
          <w:rFonts w:ascii="Times New Roman" w:hAnsi="Times New Roman" w:cs="Times New Roman"/>
          <w:sz w:val="28"/>
          <w:szCs w:val="28"/>
          <w:lang w:eastAsia="ru-RU"/>
        </w:rPr>
        <w:t>Перечисление средств с единого счета бюджета городского округа на соответствующий казначейский счет осуществляется финансовым управлением  в пределах суммы, не превышающей разницу между объемом средств, поступивших с казначейского счета на единый счет бюджета городского округа, и объемом средств, перечисленных с единого счета бюджета городского округа на казначейский счет в течение текущего финансового года.</w:t>
      </w:r>
      <w:proofErr w:type="gramEnd"/>
    </w:p>
    <w:p w:rsidR="001E6F87" w:rsidRPr="00220662" w:rsidRDefault="001E6F87" w:rsidP="008B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87" w:rsidRPr="00220662" w:rsidRDefault="001E6F87" w:rsidP="008B3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F87" w:rsidRPr="00220662" w:rsidRDefault="001E6F87" w:rsidP="008B394E">
      <w:pPr>
        <w:spacing w:after="0" w:line="240" w:lineRule="exact"/>
        <w:ind w:right="1434"/>
        <w:jc w:val="both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1E6F87" w:rsidRPr="00220662" w:rsidRDefault="001E6F87" w:rsidP="008B394E">
      <w:pPr>
        <w:spacing w:after="0" w:line="240" w:lineRule="exact"/>
        <w:ind w:right="1434"/>
        <w:jc w:val="both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E6F87" w:rsidRPr="00220662" w:rsidRDefault="001E6F87" w:rsidP="008B394E">
      <w:pPr>
        <w:spacing w:after="0" w:line="240" w:lineRule="exac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2066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20662">
        <w:rPr>
          <w:rFonts w:ascii="Times New Roman" w:hAnsi="Times New Roman" w:cs="Times New Roman"/>
          <w:sz w:val="28"/>
          <w:szCs w:val="28"/>
        </w:rPr>
        <w:tab/>
      </w:r>
      <w:r w:rsidRPr="00220662">
        <w:rPr>
          <w:rFonts w:ascii="Times New Roman" w:hAnsi="Times New Roman" w:cs="Times New Roman"/>
          <w:sz w:val="28"/>
          <w:szCs w:val="28"/>
        </w:rPr>
        <w:tab/>
      </w:r>
      <w:r w:rsidRPr="00220662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220662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spellStart"/>
      <w:r w:rsidRPr="00220662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1E6F87" w:rsidRPr="00220662" w:rsidRDefault="001E6F87" w:rsidP="00874063"/>
    <w:sectPr w:rsidR="001E6F87" w:rsidRPr="00220662" w:rsidSect="00220662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5A"/>
    <w:rsid w:val="0001485E"/>
    <w:rsid w:val="000560C5"/>
    <w:rsid w:val="00090D00"/>
    <w:rsid w:val="000A465A"/>
    <w:rsid w:val="000B7F47"/>
    <w:rsid w:val="000D79D7"/>
    <w:rsid w:val="00124B3D"/>
    <w:rsid w:val="0016330F"/>
    <w:rsid w:val="001A31E5"/>
    <w:rsid w:val="001D3A02"/>
    <w:rsid w:val="001E6F87"/>
    <w:rsid w:val="00220662"/>
    <w:rsid w:val="003607C8"/>
    <w:rsid w:val="004122B8"/>
    <w:rsid w:val="00414CFB"/>
    <w:rsid w:val="004342F6"/>
    <w:rsid w:val="004B612B"/>
    <w:rsid w:val="00553E61"/>
    <w:rsid w:val="005C5A80"/>
    <w:rsid w:val="006125D8"/>
    <w:rsid w:val="00640DFB"/>
    <w:rsid w:val="00681F79"/>
    <w:rsid w:val="007425C8"/>
    <w:rsid w:val="008250DF"/>
    <w:rsid w:val="00874063"/>
    <w:rsid w:val="00880D1C"/>
    <w:rsid w:val="008B394E"/>
    <w:rsid w:val="008D3F58"/>
    <w:rsid w:val="00982ED0"/>
    <w:rsid w:val="009B4335"/>
    <w:rsid w:val="009C2FEB"/>
    <w:rsid w:val="00A33882"/>
    <w:rsid w:val="00A97DBE"/>
    <w:rsid w:val="00B15B93"/>
    <w:rsid w:val="00B2166C"/>
    <w:rsid w:val="00B36463"/>
    <w:rsid w:val="00B77014"/>
    <w:rsid w:val="00BA09C3"/>
    <w:rsid w:val="00C277F9"/>
    <w:rsid w:val="00DE3865"/>
    <w:rsid w:val="00EC1D33"/>
    <w:rsid w:val="00F42415"/>
    <w:rsid w:val="00F87048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B9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7014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Nonformat">
    <w:name w:val="ConsNonformat"/>
    <w:uiPriority w:val="99"/>
    <w:rsid w:val="00B77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B77014"/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6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5B93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7014"/>
    <w:pPr>
      <w:widowControl w:val="0"/>
      <w:autoSpaceDE w:val="0"/>
      <w:autoSpaceDN w:val="0"/>
    </w:pPr>
    <w:rPr>
      <w:rFonts w:cs="Calibri"/>
      <w:b/>
      <w:bCs/>
    </w:rPr>
  </w:style>
  <w:style w:type="paragraph" w:customStyle="1" w:styleId="ConsNonformat">
    <w:name w:val="ConsNonformat"/>
    <w:uiPriority w:val="99"/>
    <w:rsid w:val="00B77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B77014"/>
    <w:rPr>
      <w:rFonts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4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EBEFB2FA22D6AA593E9391250B1505BE6BA76AE21C7C5EE59659CA40E7707BBF5DA07D517A3B64C62EB05AAE6AEFCB3F00339195E0OAx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EBEFB2FA22D6AA593E9391250B1505BE6BA76AE21C7C5EE59659CA40E7707BBF5DA07D517A3964C62EB05AAE6AEFCB3F00339195E0OAx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EBEFB2FA22D6AA593E9391250B1505BE6BA76AE21C7C5EE59659CA40E7707BBF5DA07D517A3E64C62EB05AAE6AEFCB3F00339195E0OAx4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Asd\&#1084;&#1072;&#1081;&#1089;&#1090;&#1088;&#1077;&#1085;&#1082;&#1086;\2020\&#1055;&#1056;&#1048;&#1050;&#1040;&#1047;&#1067;\&#1055;&#1086;&#1088;&#1103;&#1076;&#1086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Asd\&#1084;&#1072;&#1081;&#1089;&#1090;&#1088;&#1077;&#1085;&#1082;&#1086;\2020\&#1055;&#1056;&#1048;&#1050;&#1040;&#1047;&#1067;\&#1055;&#1086;&#1088;&#1103;&#1076;&#1086;&#1082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B481-2698-47B8-B09A-933148E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15477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PeMaNN</dc:creator>
  <cp:lastModifiedBy>user</cp:lastModifiedBy>
  <cp:revision>4</cp:revision>
  <cp:lastPrinted>2021-05-17T06:10:00Z</cp:lastPrinted>
  <dcterms:created xsi:type="dcterms:W3CDTF">2021-05-17T06:12:00Z</dcterms:created>
  <dcterms:modified xsi:type="dcterms:W3CDTF">2021-05-17T10:41:00Z</dcterms:modified>
</cp:coreProperties>
</file>