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DD" w:rsidRPr="004B43E4" w:rsidRDefault="00407643" w:rsidP="00407643">
      <w:pPr>
        <w:tabs>
          <w:tab w:val="center" w:pos="4677"/>
          <w:tab w:val="left" w:pos="7726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6B74DD" w:rsidRPr="004B43E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6B74DD" w:rsidRPr="004B43E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 w:rsidR="001D1B3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6B74DD" w:rsidRPr="004B43E4" w:rsidRDefault="006B74DD" w:rsidP="006B74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6B74DD" w:rsidRPr="004B43E4" w:rsidRDefault="006B74DD" w:rsidP="006B74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4B43E4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6B74DD" w:rsidRPr="004B43E4" w:rsidRDefault="006B74DD" w:rsidP="006B74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4B43E4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6B74DD" w:rsidRPr="004B43E4" w:rsidRDefault="006B74DD" w:rsidP="006B74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6B74DD" w:rsidRPr="004B43E4" w:rsidTr="00DA099F">
        <w:trPr>
          <w:trHeight w:val="208"/>
        </w:trPr>
        <w:tc>
          <w:tcPr>
            <w:tcW w:w="3063" w:type="dxa"/>
          </w:tcPr>
          <w:p w:rsidR="006B74DD" w:rsidRPr="004B43E4" w:rsidRDefault="005512D4" w:rsidP="00DA09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13 ноября 2020 г.</w:t>
            </w:r>
          </w:p>
        </w:tc>
        <w:tc>
          <w:tcPr>
            <w:tcW w:w="3171" w:type="dxa"/>
          </w:tcPr>
          <w:p w:rsidR="006B74DD" w:rsidRPr="004B43E4" w:rsidRDefault="006B74DD" w:rsidP="00DA0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6B74DD" w:rsidRPr="004B43E4" w:rsidRDefault="005512D4" w:rsidP="00DA099F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1575</w:t>
            </w:r>
          </w:p>
        </w:tc>
      </w:tr>
    </w:tbl>
    <w:p w:rsidR="006B74DD" w:rsidRPr="004B43E4" w:rsidRDefault="006B74DD" w:rsidP="006B74DD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74DD" w:rsidRPr="004B43E4" w:rsidRDefault="006B74DD" w:rsidP="006B74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Hlk50558154"/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муниципальной программы Петровского городского округа Ставропольского края «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</w:t>
      </w: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bookmarkEnd w:id="0"/>
    <w:p w:rsidR="006B74DD" w:rsidRPr="004B43E4" w:rsidRDefault="006B74DD" w:rsidP="006B74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4DD" w:rsidRPr="004B43E4" w:rsidRDefault="006B74DD" w:rsidP="006B74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4DD" w:rsidRPr="004B43E4" w:rsidRDefault="006B74DD" w:rsidP="006B74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4B43E4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</w:t>
      </w:r>
      <w:bookmarkStart w:id="1" w:name="_GoBack"/>
      <w:bookmarkEnd w:id="1"/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уга Ставропольского края» (в редакции от 30 августа 2018 г. № 1547</w:t>
      </w:r>
      <w:proofErr w:type="gramEnd"/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11 января 2019 г. № 9, от 08 августа 2019 г. № 1645, от 06 июля 2020г. № 867), распоряжением администрации Петровского городского округа Ставропольского края от 18 апреля 2018 года № 206-р «Об утверждении Методических указаний по </w:t>
      </w:r>
      <w:proofErr w:type="gramStart"/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разработке и реализации муниципальных программ Петровского городского округа Ставропольского края» (в редакции от 19 октября 2018 г. № 571-р, от 04 декабря 2018 года № 656-р, от 20 сентября 2019 г. № 554-р, от 02 июля 2020 г. № 370-р), </w:t>
      </w:r>
      <w:r w:rsidRPr="004B43E4">
        <w:rPr>
          <w:rFonts w:ascii="Times New Roman" w:eastAsia="Calibri" w:hAnsi="Times New Roman" w:cs="Times New Roman"/>
          <w:sz w:val="28"/>
          <w:lang w:eastAsia="en-US"/>
        </w:rPr>
        <w:t>распоряжением администрации Петровского городского округа Ставропольского края от 27 декабря 2017 года № 01-р «Об утверждении перечня муниципальных программ Петровского городского округа Ставропольского края» (в</w:t>
      </w:r>
      <w:proofErr w:type="gramEnd"/>
      <w:r w:rsidRPr="004B43E4">
        <w:rPr>
          <w:rFonts w:ascii="Times New Roman" w:eastAsia="Calibri" w:hAnsi="Times New Roman" w:cs="Times New Roman"/>
          <w:sz w:val="28"/>
          <w:lang w:eastAsia="en-US"/>
        </w:rPr>
        <w:t xml:space="preserve"> редакции от 30 апреля 2020 г. №253-р) администрация Петровского городского округа Ставропольского края</w:t>
      </w:r>
    </w:p>
    <w:p w:rsidR="006B74DD" w:rsidRPr="004B43E4" w:rsidRDefault="006B74DD" w:rsidP="006B74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4DD" w:rsidRPr="004B43E4" w:rsidRDefault="006B74DD" w:rsidP="006B74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4DD" w:rsidRPr="004B43E4" w:rsidRDefault="006B74DD" w:rsidP="006B74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6B74DD" w:rsidRPr="004B43E4" w:rsidRDefault="006B74DD" w:rsidP="006B74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4DD" w:rsidRPr="004B43E4" w:rsidRDefault="006B74DD" w:rsidP="006B74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4DD" w:rsidRPr="004B43E4" w:rsidRDefault="006B74DD" w:rsidP="006B74D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прилагаемую муниципальную программу Петровского городского округа Ставропольского края «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</w:t>
      </w: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6B74DD" w:rsidRPr="004B43E4" w:rsidRDefault="006B74DD" w:rsidP="006B74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4A54" w:rsidRPr="00407643" w:rsidRDefault="006B74DD" w:rsidP="00407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Style w:val="FontStyle13"/>
          <w:sz w:val="28"/>
          <w:szCs w:val="28"/>
        </w:rPr>
        <w:t>2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B43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 w:rsidRPr="004B43E4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 w:rsidRPr="004B43E4">
        <w:rPr>
          <w:rFonts w:ascii="Times New Roman" w:eastAsia="Times New Roman" w:hAnsi="Times New Roman" w:cs="Times New Roman"/>
          <w:sz w:val="28"/>
          <w:szCs w:val="24"/>
        </w:rPr>
        <w:t>Сухомлинову</w:t>
      </w:r>
      <w:proofErr w:type="spellEnd"/>
      <w:r w:rsidRPr="004B43E4">
        <w:rPr>
          <w:rFonts w:ascii="Times New Roman" w:eastAsia="Times New Roman" w:hAnsi="Times New Roman" w:cs="Times New Roman"/>
          <w:sz w:val="28"/>
          <w:szCs w:val="24"/>
        </w:rPr>
        <w:t xml:space="preserve"> В.П., 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</w:t>
      </w:r>
      <w:r w:rsidRPr="004B43E4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 w:rsidRPr="004B43E4"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А.И., заместителя главы администрации Петровского </w:t>
      </w:r>
      <w:r w:rsidRPr="004B43E4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Сергееву Е.И.</w:t>
      </w:r>
    </w:p>
    <w:p w:rsidR="006B74DD" w:rsidRPr="004B43E4" w:rsidRDefault="006B74DD" w:rsidP="006B74DD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4B43E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Pr="004B43E4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«Об утверждении муниципальной программы Петровского городского округа Ставропольского края </w:t>
      </w:r>
      <w:r w:rsidR="001D1B32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D1B32" w:rsidRPr="004B43E4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</w:t>
      </w:r>
      <w:r w:rsidR="001D1B32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B43E4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городского округа» и </w:t>
      </w:r>
      <w:r w:rsidRPr="004B43E4"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6B74DD" w:rsidRPr="004B43E4" w:rsidRDefault="006B74DD" w:rsidP="006B7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4DD" w:rsidRPr="004B43E4" w:rsidRDefault="006B74DD" w:rsidP="006B7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3E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 января 2021года.</w:t>
      </w:r>
    </w:p>
    <w:p w:rsidR="006B74DD" w:rsidRPr="004B43E4" w:rsidRDefault="006B74DD" w:rsidP="001D1B3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4DD" w:rsidRPr="004B43E4" w:rsidRDefault="006B74DD" w:rsidP="001D1B32">
      <w:pPr>
        <w:spacing w:after="0" w:line="240" w:lineRule="exact"/>
        <w:ind w:lef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7643" w:rsidRDefault="006B74DD" w:rsidP="001D1B32">
      <w:pPr>
        <w:spacing w:after="0" w:line="240" w:lineRule="exact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:rsidR="00407643" w:rsidRDefault="006B74DD" w:rsidP="001D1B32">
      <w:pPr>
        <w:spacing w:after="0" w:line="240" w:lineRule="exact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6B74DD" w:rsidRPr="004B43E4" w:rsidRDefault="001D1B32" w:rsidP="001D1B32">
      <w:pPr>
        <w:spacing w:after="0" w:line="240" w:lineRule="exact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</w:t>
      </w:r>
      <w:r w:rsidR="00FF53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6B74DD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</w:p>
    <w:p w:rsidR="006A6F4F" w:rsidRDefault="001D1B32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512D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управляющего делами администрации </w:t>
      </w: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53BA" w:rsidRPr="00FF53BA" w:rsidRDefault="00FF53BA" w:rsidP="00FF53BA">
      <w:pPr>
        <w:shd w:val="clear" w:color="auto" w:fill="FFFFFF"/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tbl>
      <w:tblPr>
        <w:tblW w:w="9464" w:type="dxa"/>
        <w:tblLook w:val="01E0"/>
      </w:tblPr>
      <w:tblGrid>
        <w:gridCol w:w="5070"/>
        <w:gridCol w:w="4394"/>
      </w:tblGrid>
      <w:tr w:rsidR="006B74DD" w:rsidRPr="004B43E4" w:rsidTr="00407643">
        <w:tc>
          <w:tcPr>
            <w:tcW w:w="5070" w:type="dxa"/>
            <w:shd w:val="clear" w:color="auto" w:fill="auto"/>
          </w:tcPr>
          <w:p w:rsidR="006B74DD" w:rsidRPr="004B43E4" w:rsidRDefault="006B74DD" w:rsidP="00DA099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6B74DD" w:rsidRPr="004B43E4" w:rsidRDefault="006B74DD" w:rsidP="00DA09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  <w:r w:rsidR="00E537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  <w:tr w:rsidR="006B74DD" w:rsidRPr="004B43E4" w:rsidTr="00407643">
        <w:tc>
          <w:tcPr>
            <w:tcW w:w="5070" w:type="dxa"/>
            <w:shd w:val="clear" w:color="auto" w:fill="auto"/>
          </w:tcPr>
          <w:p w:rsidR="006B74DD" w:rsidRPr="004B43E4" w:rsidRDefault="006B74DD" w:rsidP="00DA099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6B74DD" w:rsidRPr="004B43E4" w:rsidRDefault="006B74DD" w:rsidP="00DA099F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постановлением администрации Петровского городского округа </w:t>
            </w:r>
          </w:p>
          <w:p w:rsidR="006B74DD" w:rsidRPr="004B43E4" w:rsidRDefault="006B74DD" w:rsidP="00DA09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</w:p>
        </w:tc>
      </w:tr>
      <w:tr w:rsidR="006B74DD" w:rsidRPr="004B43E4" w:rsidTr="00407643">
        <w:tc>
          <w:tcPr>
            <w:tcW w:w="5070" w:type="dxa"/>
            <w:shd w:val="clear" w:color="auto" w:fill="auto"/>
          </w:tcPr>
          <w:p w:rsidR="006B74DD" w:rsidRPr="004B43E4" w:rsidRDefault="006B74DD" w:rsidP="00DA099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6B74DD" w:rsidRPr="004B43E4" w:rsidRDefault="005512D4" w:rsidP="005512D4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13 ноября 2020 г. № 1575</w:t>
            </w:r>
          </w:p>
        </w:tc>
      </w:tr>
    </w:tbl>
    <w:p w:rsidR="005956EF" w:rsidRPr="004B43E4" w:rsidRDefault="005956EF" w:rsidP="005956E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F480D" w:rsidRPr="004B43E4" w:rsidRDefault="004F480D" w:rsidP="005956E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B74DD" w:rsidRPr="004B43E4" w:rsidRDefault="006B74DD" w:rsidP="005956E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F480D" w:rsidRPr="004B43E4" w:rsidRDefault="00651B2C" w:rsidP="005956E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</w:p>
    <w:p w:rsidR="004F480D" w:rsidRPr="004B43E4" w:rsidRDefault="00651B2C" w:rsidP="005956E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4F480D" w:rsidRPr="004B43E4" w:rsidRDefault="00651B2C" w:rsidP="005956E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2DF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казачества»</w:t>
      </w:r>
    </w:p>
    <w:p w:rsidR="004F480D" w:rsidRPr="004B43E4" w:rsidRDefault="004F480D" w:rsidP="005956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80D" w:rsidRPr="004B43E4" w:rsidRDefault="004F480D" w:rsidP="005956E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80D" w:rsidRPr="004B43E4" w:rsidRDefault="004F480D" w:rsidP="005956E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80D" w:rsidRPr="004B43E4" w:rsidRDefault="00651B2C" w:rsidP="005956E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7D4573" w:rsidRPr="004B43E4" w:rsidRDefault="00651B2C" w:rsidP="005956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7D4573" w:rsidRPr="004B43E4" w:rsidRDefault="00651B2C" w:rsidP="005956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4F480D" w:rsidRPr="004B43E4" w:rsidRDefault="00651B2C" w:rsidP="005956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73A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казачества»</w:t>
      </w:r>
    </w:p>
    <w:p w:rsidR="004F480D" w:rsidRPr="004B43E4" w:rsidRDefault="004F480D" w:rsidP="005956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80D" w:rsidRPr="004B43E4" w:rsidRDefault="004F480D" w:rsidP="005956E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XSpec="right" w:tblpY="1"/>
        <w:tblW w:w="9464" w:type="dxa"/>
        <w:jc w:val="right"/>
        <w:tblLook w:val="04A0"/>
      </w:tblPr>
      <w:tblGrid>
        <w:gridCol w:w="2479"/>
        <w:gridCol w:w="6985"/>
      </w:tblGrid>
      <w:tr w:rsidR="004F480D" w:rsidRPr="004B43E4">
        <w:trPr>
          <w:jc w:val="right"/>
        </w:trPr>
        <w:tc>
          <w:tcPr>
            <w:tcW w:w="2479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 </w:t>
            </w:r>
          </w:p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4F480D" w:rsidRPr="004B43E4" w:rsidRDefault="004F480D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4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- Программа)</w:t>
            </w:r>
          </w:p>
          <w:p w:rsidR="004F480D" w:rsidRPr="004B43E4" w:rsidRDefault="004F480D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480D" w:rsidRPr="004B43E4">
        <w:trPr>
          <w:jc w:val="right"/>
        </w:trPr>
        <w:tc>
          <w:tcPr>
            <w:tcW w:w="2479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  <w:p w:rsidR="004F480D" w:rsidRPr="004B43E4" w:rsidRDefault="004F480D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84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общественной безопасности, гражданской обороне и чрезвычайным ситуациям администрации Петровского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городского округа 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 (далее – отдел по общественной безопасности)</w:t>
            </w:r>
          </w:p>
          <w:p w:rsidR="004F480D" w:rsidRPr="004B43E4" w:rsidRDefault="004F480D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80D" w:rsidRPr="004B43E4">
        <w:trPr>
          <w:jc w:val="right"/>
        </w:trPr>
        <w:tc>
          <w:tcPr>
            <w:tcW w:w="2479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Соисполнители Программы </w:t>
            </w:r>
          </w:p>
        </w:tc>
        <w:tc>
          <w:tcPr>
            <w:tcW w:w="6984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социального развития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городского округа 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 (далее – отдел социального развития);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отдел образования администрации Петровского городского округа Ставропольского края (далее – отдел образования);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отдел культуры администрации Петровского городского округа Ставропольского края (далее – отдел культуры); 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управление по делам территорий администрации Петровского городского округа Ставропольского края (далее – управление по делам территорий);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управление труда и социальной защиты населения администрации Петровского городского округа Ставропольского края (далее – УТСЗН);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4B43E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муниципальное казенное учреждение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«Молодежный центр «Импульс» (далее – МЦ «Импульс»);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4B43E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муниципальное казенное учреждение «Аварийно-спасательное формирование Петровского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городского округа </w:t>
            </w:r>
            <w:r w:rsidRPr="004B43E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Ставропольского края» (далее - авар</w:t>
            </w:r>
            <w:r w:rsidR="00A44C9A" w:rsidRPr="004B43E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ийно спасательное формирование)</w:t>
            </w:r>
          </w:p>
          <w:p w:rsidR="004F480D" w:rsidRPr="004B43E4" w:rsidRDefault="004F480D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80D" w:rsidRPr="004B43E4">
        <w:trPr>
          <w:jc w:val="right"/>
        </w:trPr>
        <w:tc>
          <w:tcPr>
            <w:tcW w:w="2479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Участники</w:t>
            </w:r>
          </w:p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4F480D" w:rsidRPr="004B43E4" w:rsidRDefault="004F480D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84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казачьи общества, зарегистрированные на территории Петровского городского округа Ставропольского края и внесенные в государственный реестр казачьих обществ в Российской Федерации (далее – казачьи общества) (по согласованию);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отдел МВД России по Петровскому городскому округу (далее – ОМВД по Петровскому городскому округу) (по согласованию);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филиал по Петровскому району ФКУ УИИ УФСИН России по Ставропольскому краю (далее – филиал по </w:t>
            </w:r>
            <w:proofErr w:type="gramStart"/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ФКУ УИИ УФСИН) (по согласованию);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государственное казенное учреждение «Центр занятости населения Петровского района» (по согласованию);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государственное бюджетное учреждение здравоохранения Ставропольского края «Петровская районная больница» (по согласованию);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государственное бюджетное учреждение социального обслуживания «Петровский центр социального обслуживания» (по согласованию)</w:t>
            </w:r>
          </w:p>
          <w:p w:rsidR="004F480D" w:rsidRPr="004B43E4" w:rsidRDefault="004F480D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80D" w:rsidRPr="004B43E4">
        <w:trPr>
          <w:jc w:val="right"/>
        </w:trPr>
        <w:tc>
          <w:tcPr>
            <w:tcW w:w="2479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984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«Гармонизация межнациональных и </w:t>
            </w:r>
            <w:proofErr w:type="spellStart"/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«Муниципальная поддержка казачества»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«Профилактика правонарушений и незаконного оборота наркотиков»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- «Антитеррористическая защищенность и защита населения и территории от чрезвычайных ситуаций»;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«Обеспечение реализации муниципальной программы  Петровского городского округа Ставропольского края «Межнациональные отношения, профилактика правонарушений, терроризма и поддержка казачества» и общепрограммные мероприятия»</w:t>
            </w:r>
          </w:p>
          <w:p w:rsidR="0057797C" w:rsidRPr="004B43E4" w:rsidRDefault="0057797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80D" w:rsidRPr="004B43E4">
        <w:trPr>
          <w:jc w:val="right"/>
        </w:trPr>
        <w:tc>
          <w:tcPr>
            <w:tcW w:w="2479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984" w:type="dxa"/>
            <w:shd w:val="clear" w:color="auto" w:fill="auto"/>
          </w:tcPr>
          <w:p w:rsidR="004F480D" w:rsidRPr="004B43E4" w:rsidRDefault="00651B2C" w:rsidP="00EF6981">
            <w:pPr>
              <w:widowControl w:val="0"/>
              <w:tabs>
                <w:tab w:val="left" w:pos="211"/>
                <w:tab w:val="left" w:pos="4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- гармонизация межнациональных 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и межконфессиональных отношений</w:t>
            </w:r>
            <w:r w:rsidRPr="004B43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в Петровском </w:t>
            </w:r>
            <w:r w:rsidRPr="004B43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>городском округе Ставропольского края (далее – округ);</w:t>
            </w:r>
          </w:p>
          <w:p w:rsidR="004F480D" w:rsidRPr="004B43E4" w:rsidRDefault="00651B2C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сохранение и развитие традиционной казачьей культуры;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- </w:t>
            </w:r>
            <w:r w:rsidR="001F6850" w:rsidRPr="004B43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с</w:t>
            </w:r>
            <w:r w:rsidR="001F6850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овершенствование системы профилактики правонарушений и охраны общественного порядка на территории округа, а также мер по противодействию незаконного потребления и оборота наркотических средств и психотропных веществ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F480D" w:rsidRPr="004B43E4" w:rsidRDefault="00651B2C" w:rsidP="00EF6981">
            <w:pPr>
              <w:widowControl w:val="0"/>
              <w:tabs>
                <w:tab w:val="left" w:pos="211"/>
                <w:tab w:val="left" w:pos="4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- 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</w:t>
            </w:r>
          </w:p>
          <w:p w:rsidR="004F480D" w:rsidRPr="004B43E4" w:rsidRDefault="004F480D" w:rsidP="00EF6981">
            <w:pPr>
              <w:widowControl w:val="0"/>
              <w:tabs>
                <w:tab w:val="left" w:pos="211"/>
                <w:tab w:val="left" w:pos="4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80D" w:rsidRPr="004B43E4">
        <w:trPr>
          <w:jc w:val="right"/>
        </w:trPr>
        <w:tc>
          <w:tcPr>
            <w:tcW w:w="2479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Индикаторы достижения целей Программы </w:t>
            </w:r>
          </w:p>
        </w:tc>
        <w:tc>
          <w:tcPr>
            <w:tcW w:w="6984" w:type="dxa"/>
            <w:shd w:val="clear" w:color="auto" w:fill="auto"/>
          </w:tcPr>
          <w:p w:rsidR="004F480D" w:rsidRPr="004B43E4" w:rsidRDefault="00651B2C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D1208" w:rsidRPr="004B43E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2D1208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оля населения округа, считающего состояние межнациональных отношений в округе стабильным, в общей численности лиц, участвовавших в анкетировании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proofErr w:type="gramStart"/>
            <w:r w:rsidRPr="004B43E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информационно-пропагандистских мероприятий, направленных на профилактику идеологии терроризма;</w:t>
            </w:r>
            <w:proofErr w:type="gramEnd"/>
          </w:p>
          <w:p w:rsidR="004F480D" w:rsidRPr="004B43E4" w:rsidRDefault="00651B2C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участников мероприятий, направленных на популяризацию казачьей куль</w:t>
            </w:r>
            <w:r w:rsidR="009444BB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туры в округе в сравнении с 2019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годом;</w:t>
            </w:r>
          </w:p>
          <w:p w:rsidR="004F480D" w:rsidRPr="004B43E4" w:rsidRDefault="00651B2C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 в сравнении с 201</w:t>
            </w:r>
            <w:r w:rsidR="009444BB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годом;</w:t>
            </w:r>
          </w:p>
          <w:p w:rsidR="004F480D" w:rsidRPr="004B43E4" w:rsidRDefault="00651B2C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населения округа, охваченного 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системе;</w:t>
            </w:r>
          </w:p>
          <w:p w:rsidR="004F480D" w:rsidRPr="004B43E4" w:rsidRDefault="00651B2C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proofErr w:type="gramStart"/>
            <w:r w:rsidRPr="004B43E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</w:t>
            </w:r>
            <w:r w:rsidRPr="004B43E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мероприятий в муниципальных образовательных организациях</w:t>
            </w:r>
            <w:proofErr w:type="gramEnd"/>
          </w:p>
          <w:p w:rsidR="004F480D" w:rsidRPr="004B43E4" w:rsidRDefault="004F480D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80D" w:rsidRPr="004B43E4">
        <w:trPr>
          <w:jc w:val="right"/>
        </w:trPr>
        <w:tc>
          <w:tcPr>
            <w:tcW w:w="2479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Сроки реализации Программы</w:t>
            </w:r>
          </w:p>
          <w:p w:rsidR="004F480D" w:rsidRPr="004B43E4" w:rsidRDefault="004F480D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84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9444BB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- 202</w:t>
            </w:r>
            <w:r w:rsidR="009444BB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4F480D" w:rsidRPr="004B43E4">
        <w:trPr>
          <w:jc w:val="right"/>
        </w:trPr>
        <w:tc>
          <w:tcPr>
            <w:tcW w:w="2479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Программы</w:t>
            </w:r>
          </w:p>
          <w:p w:rsidR="004F480D" w:rsidRPr="004B43E4" w:rsidRDefault="004F480D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84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составит </w:t>
            </w:r>
            <w:r w:rsidR="006B2A9A" w:rsidRPr="004B43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63</w:t>
            </w:r>
            <w:r w:rsidR="000B4F67" w:rsidRPr="004B43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023</w:t>
            </w:r>
            <w:r w:rsidR="006B2A9A" w:rsidRPr="004B43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0B4F67" w:rsidRPr="004B43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93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рублей, 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5956EF" w:rsidRPr="004B43E4" w:rsidRDefault="005956EF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480D" w:rsidRPr="004B43E4" w:rsidRDefault="00651B2C" w:rsidP="00EF69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</w:t>
            </w:r>
            <w:r w:rsidR="00E54F1A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аевой бюджет) – 854,94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872DE5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– </w:t>
            </w:r>
            <w:r w:rsidR="00E54F1A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142,49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</w:t>
            </w:r>
            <w:r w:rsidR="00872DE5"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22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г. – </w:t>
            </w:r>
            <w:r w:rsidR="00E54F1A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142,49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872DE5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– </w:t>
            </w:r>
            <w:r w:rsidR="00E54F1A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142,49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872DE5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– 142,49 тыс. рублей;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</w:t>
            </w:r>
            <w:r w:rsidR="00872DE5"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5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г. –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142,49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872DE5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– 142,49 тыс. рублей</w:t>
            </w:r>
          </w:p>
          <w:p w:rsidR="004F480D" w:rsidRPr="004B43E4" w:rsidRDefault="004F480D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бюджет Петровского городского округа Ставропольского края (далее - бюджет округа) – </w:t>
            </w:r>
            <w:r w:rsidR="006B2A9A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0B4F67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2168,99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6B2A9A" w:rsidRPr="004B43E4" w:rsidRDefault="000B4F67" w:rsidP="006B2A9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10117,54</w:t>
            </w:r>
            <w:r w:rsidR="006B2A9A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B2A9A" w:rsidRPr="004B43E4" w:rsidRDefault="006B2A9A" w:rsidP="006B2A9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10</w:t>
            </w:r>
            <w:r w:rsidR="000B4F67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410,29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B2A9A" w:rsidRPr="004B43E4" w:rsidRDefault="006B2A9A" w:rsidP="006B2A9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2023 г. – </w:t>
            </w:r>
            <w:r w:rsidR="000B4F67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10410,29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6B2A9A" w:rsidRPr="004B43E4" w:rsidRDefault="006B2A9A" w:rsidP="006B2A9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2024 г. – </w:t>
            </w:r>
            <w:r w:rsidR="000B4F67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10410,29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6B2A9A" w:rsidRPr="004B43E4" w:rsidRDefault="006B2A9A" w:rsidP="006B2A9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2025 г. – </w:t>
            </w:r>
            <w:r w:rsidR="000B4F67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10410,29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6B2A9A" w:rsidRPr="004B43E4" w:rsidRDefault="006B2A9A" w:rsidP="006B2A9A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2026 г. – </w:t>
            </w:r>
            <w:r w:rsidR="000B4F67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10410,29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</w:t>
            </w:r>
          </w:p>
          <w:p w:rsidR="004F480D" w:rsidRPr="004B43E4" w:rsidRDefault="004F480D" w:rsidP="00EF6981">
            <w:pPr>
              <w:spacing w:after="0" w:line="240" w:lineRule="auto"/>
              <w:ind w:firstLine="637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налоговые расходы бюджета округа - </w:t>
            </w: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0,00 тыс. рублей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1B01E3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– 0,00 тыс. рублей;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1B01E3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– 0,00 тыс. рублей;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1B01E3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– 0,00 тыс. рублей;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1B01E3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– 0,00 тыс. рублей</w:t>
            </w:r>
            <w:r w:rsidR="001B01E3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1B01E3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– 0,00 тыс. рублей;</w:t>
            </w:r>
          </w:p>
          <w:p w:rsidR="004F480D" w:rsidRPr="004B43E4" w:rsidRDefault="00651B2C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1B01E3"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– 0,00 тыс. рублей</w:t>
            </w:r>
          </w:p>
          <w:p w:rsidR="005956EF" w:rsidRPr="004B43E4" w:rsidRDefault="005956EF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</w:p>
          <w:p w:rsidR="004F480D" w:rsidRPr="004B43E4" w:rsidRDefault="00651B2C" w:rsidP="00EF6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1B01E3" w:rsidRPr="004B43E4" w:rsidRDefault="001B01E3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1B01E3" w:rsidRPr="004B43E4" w:rsidRDefault="001B01E3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1B01E3" w:rsidRPr="004B43E4" w:rsidRDefault="001B01E3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1B01E3" w:rsidRPr="004B43E4" w:rsidRDefault="001B01E3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1B01E3" w:rsidRPr="004B43E4" w:rsidRDefault="001B01E3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2025 г. – 0,00 тыс. рублей;</w:t>
            </w:r>
          </w:p>
          <w:p w:rsidR="001B01E3" w:rsidRPr="004B43E4" w:rsidRDefault="001B01E3" w:rsidP="00EF6981">
            <w:pPr>
              <w:spacing w:after="0" w:line="240" w:lineRule="auto"/>
              <w:ind w:firstLine="637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4F480D" w:rsidRPr="004B43E4" w:rsidRDefault="004F480D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4F480D" w:rsidRPr="004B43E4">
        <w:trPr>
          <w:jc w:val="right"/>
        </w:trPr>
        <w:tc>
          <w:tcPr>
            <w:tcW w:w="2479" w:type="dxa"/>
            <w:shd w:val="clear" w:color="auto" w:fill="auto"/>
          </w:tcPr>
          <w:p w:rsidR="004F480D" w:rsidRPr="004B43E4" w:rsidRDefault="00651B2C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 Программы</w:t>
            </w:r>
          </w:p>
        </w:tc>
        <w:tc>
          <w:tcPr>
            <w:tcW w:w="6984" w:type="dxa"/>
            <w:shd w:val="clear" w:color="auto" w:fill="auto"/>
          </w:tcPr>
          <w:p w:rsidR="004F480D" w:rsidRPr="004B43E4" w:rsidRDefault="00651B2C" w:rsidP="00EF6981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01F5C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населения округа, </w:t>
            </w:r>
            <w:r w:rsidR="002D1208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считающего состояние межнациональных отношений в округе стабильным, в общей численности лиц, участвовавших в анкетировании</w:t>
            </w:r>
            <w:r w:rsidR="001C0DF9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01F5C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 2026 </w:t>
            </w:r>
            <w:r w:rsidR="002D1208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году составит 8</w:t>
            </w:r>
            <w:r w:rsidR="00D01F5C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0 %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F480D" w:rsidRPr="004B43E4" w:rsidRDefault="00651B2C" w:rsidP="00EF69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91031F"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увеличение участников мероприятий,направленных на популяризацию казачьей культуры в округе</w:t>
            </w:r>
            <w:r w:rsidR="001C0DF9"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сравнении с 2019 годом </w:t>
            </w:r>
            <w:r w:rsidR="0091031F"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 2026 году составит 1</w:t>
            </w:r>
            <w:r w:rsidR="002D1208"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38,89</w:t>
            </w:r>
            <w:r w:rsidR="0091031F"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%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F480D" w:rsidRPr="004B43E4" w:rsidRDefault="00651B2C" w:rsidP="00EF69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91031F"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увеличение мероприятий,направленных на профилактику правонарушений, в том числе антиалкогольную и антинаркотическую пропаганду, агитацию здорового образа жизни</w:t>
            </w:r>
            <w:r w:rsidR="001C0DF9"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сравнении с 2019 годом </w:t>
            </w:r>
            <w:r w:rsidR="0091031F"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 2026 году составит 200 %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F480D" w:rsidRPr="004B43E4" w:rsidRDefault="00651B2C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22A22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обеспечение доли</w:t>
            </w:r>
            <w:r w:rsidR="0091031F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округа, охваченного 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</w:t>
            </w:r>
            <w:r w:rsidR="00922A22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системена уровне</w:t>
            </w:r>
            <w:r w:rsidR="005C6DC8"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  <w:p w:rsidR="0091031F" w:rsidRPr="004B43E4" w:rsidRDefault="0091031F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797C" w:rsidRPr="004B43E4" w:rsidRDefault="0057797C" w:rsidP="005956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80D" w:rsidRPr="004B43E4" w:rsidRDefault="00651B2C" w:rsidP="005956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округа</w:t>
      </w:r>
    </w:p>
    <w:p w:rsidR="004F480D" w:rsidRPr="004B43E4" w:rsidRDefault="004F480D" w:rsidP="005956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5517" w:rsidRPr="004B43E4" w:rsidRDefault="00651B2C" w:rsidP="00EF6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сформирована исходя из принципов долгосрочных целей социально-экономического развития округа и показателей (индикаторов) их достижения в соответствиисо Стратегией социально-экономического развития Петровского городского округа Ставропольского края до 2035 года, утвержденной решением Совета депутатов Петровского городского округа Ставропольского края от 14 декабря 2018 года № 196, Порядком разработки, реализации и оценки эффективности муниципальных программ Петровского городского округа Ставропольского края,</w:t>
      </w:r>
      <w:r w:rsidR="001D2F2F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утвержденным постановлением администрацииПетровского городского</w:t>
      </w:r>
      <w:proofErr w:type="gramEnd"/>
      <w:r w:rsidR="001D2F2F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D2F2F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="00F84D24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11 апреля 2018 года № 528 (</w:t>
      </w:r>
      <w:r w:rsidR="00986A33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редакции от 30 августа 2018 г. </w:t>
      </w:r>
      <w:r w:rsidR="00F84D24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№ 1547, от 11 января 2019 г.</w:t>
      </w:r>
      <w:r w:rsidR="00A45517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0</w:t>
      </w:r>
      <w:r w:rsidR="00986A33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9,</w:t>
      </w:r>
      <w:r w:rsidR="00A45517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08 августа 2019 г. № 1645</w:t>
      </w:r>
      <w:r w:rsidR="00922A22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, от 06 июля 2020 г. № 867</w:t>
      </w:r>
      <w:r w:rsidR="00F84D24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45517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45517" w:rsidRPr="004B43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4B43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еречнем муниципальных программ Петровского городского округа Ставропольского края</w:t>
      </w:r>
      <w:r w:rsidR="00A45517" w:rsidRPr="004B43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утвержденным распоряжением администрации Петровского городского округа Ставропольского края от 27 декабря 2017 года № 01-р (вредакции от 03</w:t>
      </w:r>
      <w:proofErr w:type="gramEnd"/>
      <w:r w:rsidR="00A45517" w:rsidRPr="004B43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A45517" w:rsidRPr="004B43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апреля 2020 г. № 253-р)</w:t>
      </w:r>
      <w:r w:rsidRPr="004B43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Методическими указаниями по разработке и реализации муниципальных программ Петровского городского округа Ставропольского края</w:t>
      </w:r>
      <w:r w:rsidR="00A45517" w:rsidRPr="004B43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утвержденными распоряжением администрации Петровского городского округа </w:t>
      </w:r>
      <w:r w:rsidR="00A45517" w:rsidRPr="004B43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Ставропольского края от 18 апреля 2018 года № 206-р (в редакции от 19 октября 2018 г. № 571-р, от 04 декабря 2018 года № 656-р, от 20 сентября 2019 г. № 554-р, от 02 июля 2020 г. № 370-р).</w:t>
      </w:r>
      <w:proofErr w:type="gramEnd"/>
    </w:p>
    <w:p w:rsidR="007D696A" w:rsidRPr="004B43E4" w:rsidRDefault="00651B2C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Pr="004B43E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D696A" w:rsidRPr="004B43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696A" w:rsidRPr="004B43E4" w:rsidRDefault="007D696A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3E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proofErr w:type="gramEnd"/>
      <w:r w:rsidR="007314C1">
        <w:fldChar w:fldCharType="begin"/>
      </w:r>
      <w:r w:rsidR="007314C1">
        <w:instrText>HYPERLINK "consultantplus://offline/ref=76876596F5A1EEDCB1CE825F06C780770AA1738302BEE75DCBDE10CE46qBd3G" \h</w:instrText>
      </w:r>
      <w:r w:rsidR="007314C1">
        <w:fldChar w:fldCharType="separate"/>
      </w:r>
      <w:r w:rsidR="00651B2C" w:rsidRPr="004B43E4">
        <w:rPr>
          <w:rStyle w:val="ListLabel8"/>
          <w:rFonts w:eastAsiaTheme="minorEastAsia"/>
        </w:rPr>
        <w:t>закон</w:t>
      </w:r>
      <w:r w:rsidR="007314C1">
        <w:fldChar w:fldCharType="end"/>
      </w:r>
      <w:r w:rsidRPr="004B43E4">
        <w:rPr>
          <w:rFonts w:ascii="Times New Roman" w:hAnsi="Times New Roman" w:cs="Times New Roman"/>
          <w:sz w:val="28"/>
          <w:szCs w:val="28"/>
        </w:rPr>
        <w:t>ом</w:t>
      </w:r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Федерации»;</w:t>
      </w:r>
    </w:p>
    <w:p w:rsidR="007D696A" w:rsidRPr="004B43E4" w:rsidRDefault="007D696A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hyperlink r:id="rId7">
        <w:r w:rsidRPr="004B43E4">
          <w:rPr>
            <w:rStyle w:val="ListLabel8"/>
            <w:rFonts w:eastAsiaTheme="minorEastAsia"/>
          </w:rPr>
          <w:t>закон</w:t>
        </w:r>
      </w:hyperlink>
      <w:r w:rsidRPr="004B43E4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противодействии терроризму»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96A" w:rsidRPr="004B43E4" w:rsidRDefault="007D696A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hyperlink r:id="rId8">
        <w:r w:rsidRPr="004B43E4">
          <w:rPr>
            <w:rStyle w:val="ListLabel8"/>
            <w:rFonts w:eastAsiaTheme="minorEastAsia"/>
          </w:rPr>
          <w:t>закон</w:t>
        </w:r>
      </w:hyperlink>
      <w:r w:rsidRPr="004B43E4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>б участии граждан в охране общественного порядка»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96A" w:rsidRPr="004B43E4" w:rsidRDefault="007D696A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hyperlink r:id="rId9">
        <w:r w:rsidRPr="004B43E4">
          <w:rPr>
            <w:rStyle w:val="ListLabel8"/>
            <w:rFonts w:eastAsiaTheme="minorEastAsia"/>
          </w:rPr>
          <w:t>закон</w:t>
        </w:r>
      </w:hyperlink>
      <w:r w:rsidRPr="004B43E4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 xml:space="preserve"> наркотических средствах и психотропных веществах»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96A" w:rsidRPr="004B43E4" w:rsidRDefault="007D696A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hyperlink r:id="rId10">
        <w:r w:rsidRPr="004B43E4">
          <w:rPr>
            <w:rStyle w:val="ListLabel8"/>
            <w:rFonts w:eastAsiaTheme="minorEastAsia"/>
          </w:rPr>
          <w:t>закон</w:t>
        </w:r>
      </w:hyperlink>
      <w:r w:rsidRPr="004B43E4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>б основах системы профилактики правонарушений в Российской Федерации»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96A" w:rsidRPr="004B43E4" w:rsidRDefault="00651B2C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Стратегией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</w:t>
      </w:r>
      <w:r w:rsidR="007D696A" w:rsidRPr="004B43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96A" w:rsidRPr="004B43E4" w:rsidRDefault="007314C1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651B2C" w:rsidRPr="004B43E4">
          <w:rPr>
            <w:rStyle w:val="ListLabel9"/>
            <w:rFonts w:eastAsiaTheme="minorEastAsia"/>
          </w:rPr>
          <w:t>закон</w:t>
        </w:r>
      </w:hyperlink>
      <w:r w:rsidR="007D696A" w:rsidRPr="004B43E4">
        <w:rPr>
          <w:rFonts w:ascii="Times New Roman" w:hAnsi="Times New Roman" w:cs="Times New Roman"/>
          <w:sz w:val="28"/>
          <w:szCs w:val="28"/>
        </w:rPr>
        <w:t>ом</w:t>
      </w:r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«Об административных правонарушениях в Ставропольском крае»</w:t>
      </w:r>
      <w:r w:rsidR="007D696A" w:rsidRPr="004B43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96A" w:rsidRPr="004B43E4" w:rsidRDefault="007314C1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7D696A" w:rsidRPr="004B43E4">
          <w:rPr>
            <w:rStyle w:val="ListLabel9"/>
            <w:rFonts w:eastAsiaTheme="minorEastAsia"/>
          </w:rPr>
          <w:t>закон</w:t>
        </w:r>
      </w:hyperlink>
      <w:r w:rsidR="007D696A" w:rsidRPr="004B43E4">
        <w:rPr>
          <w:rFonts w:ascii="Times New Roman" w:hAnsi="Times New Roman" w:cs="Times New Roman"/>
          <w:sz w:val="28"/>
          <w:szCs w:val="28"/>
        </w:rPr>
        <w:t>ом</w:t>
      </w:r>
      <w:r w:rsidR="007D696A" w:rsidRPr="004B43E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>«О некоторых вопросах организации и осуществления социальной адаптации лиц, освобожденных из учреждений у</w:t>
      </w:r>
      <w:r w:rsidR="007D696A" w:rsidRPr="004B43E4">
        <w:rPr>
          <w:rFonts w:ascii="Times New Roman" w:eastAsia="Times New Roman" w:hAnsi="Times New Roman" w:cs="Times New Roman"/>
          <w:sz w:val="28"/>
          <w:szCs w:val="28"/>
        </w:rPr>
        <w:t>головно-исполнительной системы»;</w:t>
      </w:r>
    </w:p>
    <w:p w:rsidR="007D696A" w:rsidRPr="004B43E4" w:rsidRDefault="007314C1" w:rsidP="00EF69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3">
        <w:r w:rsidR="007D696A" w:rsidRPr="004B43E4">
          <w:rPr>
            <w:rStyle w:val="ListLabel9"/>
            <w:rFonts w:eastAsiaTheme="minorEastAsia"/>
          </w:rPr>
          <w:t>закон</w:t>
        </w:r>
      </w:hyperlink>
      <w:r w:rsidR="007D696A" w:rsidRPr="004B43E4">
        <w:rPr>
          <w:rFonts w:ascii="Times New Roman" w:hAnsi="Times New Roman" w:cs="Times New Roman"/>
          <w:sz w:val="28"/>
          <w:szCs w:val="28"/>
        </w:rPr>
        <w:t>ом</w:t>
      </w:r>
      <w:r w:rsidR="007D696A" w:rsidRPr="004B43E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="00651B2C" w:rsidRPr="004B43E4">
        <w:rPr>
          <w:rFonts w:ascii="Times New Roman" w:eastAsia="Times New Roman" w:hAnsi="Times New Roman" w:cs="Times New Roman"/>
          <w:sz w:val="28"/>
          <w:szCs w:val="28"/>
        </w:rPr>
        <w:t>«О профилактике незаконного потребления наркотических средств и психотропных веществ, наркомании»</w:t>
      </w:r>
      <w:r w:rsidR="007D696A" w:rsidRPr="004B4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80D" w:rsidRPr="004B43E4" w:rsidRDefault="00651B2C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К приоритетным направлениям реализации Программы относятся:</w:t>
      </w:r>
    </w:p>
    <w:p w:rsidR="004F480D" w:rsidRPr="004B43E4" w:rsidRDefault="00651B2C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- сохранение и популяризация многонационального культурного наследия народов России, проживающих в округе;</w:t>
      </w:r>
    </w:p>
    <w:p w:rsidR="004F480D" w:rsidRPr="004B43E4" w:rsidRDefault="00651B2C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- объединение усилий органов местного самоуправления </w:t>
      </w:r>
      <w:r w:rsidR="000C490F" w:rsidRPr="004B43E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, национально-культурных объединений, религиозных объединений и казачьих обще</w:t>
      </w:r>
      <w:proofErr w:type="gramStart"/>
      <w:r w:rsidRPr="004B43E4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4B43E4">
        <w:rPr>
          <w:rFonts w:ascii="Times New Roman" w:eastAsia="Times New Roman" w:hAnsi="Times New Roman" w:cs="Times New Roman"/>
          <w:sz w:val="28"/>
          <w:szCs w:val="28"/>
        </w:rPr>
        <w:t>я сохранения межнационального согласия, эффективного межкультурного диалога и гармонизации межнациональных и межконфессиональных отношений;</w:t>
      </w:r>
    </w:p>
    <w:p w:rsidR="004F480D" w:rsidRPr="004B43E4" w:rsidRDefault="00651B2C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- реализация положений концепции государственной политики Российской Федерации по отношению к казачеству, возрождение и развитие традиционной казачьей культуры;</w:t>
      </w:r>
    </w:p>
    <w:p w:rsidR="004F480D" w:rsidRPr="004B43E4" w:rsidRDefault="00651B2C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- консолидация усилий правоохранительных органов и органов местного самоуправления </w:t>
      </w:r>
      <w:r w:rsidR="00636F55" w:rsidRPr="004B43E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по созданию эффективной системы профилактики правонарушений и обеспечения общественной безопасности граждан на территории округа;</w:t>
      </w:r>
    </w:p>
    <w:p w:rsidR="004F480D" w:rsidRPr="004B43E4" w:rsidRDefault="00651B2C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- реализация на территории округа государственной политики в сфере профилактики правонарушений, а также незаконного потребления и оборота наркотиков;</w:t>
      </w:r>
    </w:p>
    <w:p w:rsidR="004F480D" w:rsidRPr="004B43E4" w:rsidRDefault="00651B2C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lastRenderedPageBreak/>
        <w:t>террористической деятельности, и создание эффективной системы управления в кризисных ситуациях, защиты населения и территории округа от чрезвычайных ситуаций, предупреждения и ликвидации последствий чрезвычайных ситуаций.</w:t>
      </w:r>
    </w:p>
    <w:p w:rsidR="004F480D" w:rsidRPr="004B43E4" w:rsidRDefault="00651B2C" w:rsidP="00EF6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цели реализуемой в Петровском городском округе Ставропольского края государственной политики, на которые направлена реализация Программы:</w:t>
      </w:r>
    </w:p>
    <w:p w:rsidR="004F480D" w:rsidRPr="004B43E4" w:rsidRDefault="00651B2C" w:rsidP="00EF6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- гармонизация межнациональных и межконфессиональных отношений в округе;</w:t>
      </w:r>
    </w:p>
    <w:p w:rsidR="004F480D" w:rsidRPr="004B43E4" w:rsidRDefault="00651B2C" w:rsidP="00EF6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- сохранение и развитие традиционной казачьей культуры;</w:t>
      </w:r>
    </w:p>
    <w:p w:rsidR="004F480D" w:rsidRPr="004B43E4" w:rsidRDefault="00651B2C" w:rsidP="00EF6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- совершенствование системы профилактики правонарушений и охраны общественно</w:t>
      </w:r>
      <w:r w:rsidR="004343B7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порядка на территории округа, а также мер по противодействию незаконного потребления </w:t>
      </w:r>
      <w:r w:rsidR="00D629B5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и оборота наркотических средств и психотропных веществ;</w:t>
      </w:r>
    </w:p>
    <w:p w:rsidR="004F480D" w:rsidRPr="004B43E4" w:rsidRDefault="00651B2C" w:rsidP="00EF6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характера.</w:t>
      </w:r>
    </w:p>
    <w:p w:rsidR="004F480D" w:rsidRPr="004B43E4" w:rsidRDefault="00651B2C" w:rsidP="00EF6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Паспорта подпрограмм Программ</w:t>
      </w:r>
      <w:r w:rsidR="007D696A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представлены в приложениях </w:t>
      </w:r>
      <w:r w:rsidR="00DC159A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1-</w:t>
      </w:r>
      <w:r w:rsidR="00EA7BEB"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C159A" w:rsidRPr="004B43E4" w:rsidRDefault="00DC159A" w:rsidP="00EF6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Индикаторы, характеризующие достижение поставленных целей представлены в приложении 6.</w:t>
      </w:r>
    </w:p>
    <w:p w:rsidR="00DC159A" w:rsidRPr="004B43E4" w:rsidRDefault="00DC159A" w:rsidP="00EF6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мероприятий, предлагаемых к реализации с учетом поставленных целей, представлен в приложении 7.</w:t>
      </w:r>
    </w:p>
    <w:p w:rsidR="00DC159A" w:rsidRPr="004B43E4" w:rsidRDefault="00DC159A" w:rsidP="00EF6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Объемы финансирования Программы представлены в приложении 8.</w:t>
      </w:r>
    </w:p>
    <w:p w:rsidR="004F480D" w:rsidRPr="004B43E4" w:rsidRDefault="00651B2C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</w:t>
      </w:r>
      <w:r w:rsidR="00636F55" w:rsidRPr="004B43E4">
        <w:rPr>
          <w:rFonts w:ascii="Times New Roman" w:eastAsia="Times New Roman" w:hAnsi="Times New Roman" w:cs="Times New Roman"/>
          <w:bCs/>
          <w:sz w:val="28"/>
          <w:szCs w:val="28"/>
        </w:rPr>
        <w:t>о весовых коэффициентах,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Петровского городского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Петровского городского округа Ставропольского края, и задачи подпрограммы Программы в достижении цели Программы в сравнении с другими задачами подпрограммы</w:t>
      </w:r>
      <w:proofErr w:type="gramEnd"/>
      <w:r w:rsidR="00636F55"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в достижении той же цели Программы 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представлены в приложении </w:t>
      </w:r>
      <w:r w:rsidR="007D696A" w:rsidRPr="004B43E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480D" w:rsidRPr="004B43E4" w:rsidRDefault="004F480D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6EF" w:rsidRPr="004B43E4" w:rsidRDefault="005956EF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6EF" w:rsidRPr="004B43E4" w:rsidRDefault="005956EF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643" w:rsidRPr="00407643" w:rsidRDefault="00407643" w:rsidP="0040764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7643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407643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407643" w:rsidRPr="00407643" w:rsidRDefault="00407643" w:rsidP="0040764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7643">
        <w:rPr>
          <w:rFonts w:ascii="Times New Roman" w:eastAsia="Times New Roman" w:hAnsi="Times New Roman" w:cs="Times New Roman"/>
          <w:sz w:val="28"/>
          <w:szCs w:val="28"/>
        </w:rPr>
        <w:t xml:space="preserve">управляющего делами администрации </w:t>
      </w:r>
    </w:p>
    <w:p w:rsidR="00407643" w:rsidRPr="00407643" w:rsidRDefault="00407643" w:rsidP="0040764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7643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407643" w:rsidRPr="00407643" w:rsidRDefault="00407643" w:rsidP="0040764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7643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407643">
        <w:rPr>
          <w:rFonts w:ascii="Times New Roman" w:eastAsia="Times New Roman" w:hAnsi="Times New Roman" w:cs="Times New Roman"/>
          <w:sz w:val="28"/>
          <w:szCs w:val="28"/>
        </w:rPr>
        <w:tab/>
      </w:r>
      <w:r w:rsidRPr="00407643">
        <w:rPr>
          <w:rFonts w:ascii="Times New Roman" w:eastAsia="Times New Roman" w:hAnsi="Times New Roman" w:cs="Times New Roman"/>
          <w:sz w:val="28"/>
          <w:szCs w:val="28"/>
        </w:rPr>
        <w:tab/>
      </w:r>
      <w:r w:rsidRPr="00407643">
        <w:rPr>
          <w:rFonts w:ascii="Times New Roman" w:eastAsia="Times New Roman" w:hAnsi="Times New Roman" w:cs="Times New Roman"/>
          <w:sz w:val="28"/>
          <w:szCs w:val="28"/>
        </w:rPr>
        <w:tab/>
      </w:r>
      <w:r w:rsidRPr="00407643">
        <w:rPr>
          <w:rFonts w:ascii="Times New Roman" w:eastAsia="Times New Roman" w:hAnsi="Times New Roman" w:cs="Times New Roman"/>
          <w:sz w:val="28"/>
          <w:szCs w:val="28"/>
        </w:rPr>
        <w:tab/>
      </w:r>
      <w:r w:rsidRPr="00407643">
        <w:rPr>
          <w:rFonts w:ascii="Times New Roman" w:eastAsia="Times New Roman" w:hAnsi="Times New Roman" w:cs="Times New Roman"/>
          <w:sz w:val="28"/>
          <w:szCs w:val="28"/>
        </w:rPr>
        <w:tab/>
      </w:r>
      <w:r w:rsidRPr="0040764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07643">
        <w:rPr>
          <w:rFonts w:ascii="Times New Roman" w:eastAsia="Times New Roman" w:hAnsi="Times New Roman" w:cs="Times New Roman"/>
          <w:sz w:val="28"/>
          <w:szCs w:val="28"/>
        </w:rPr>
        <w:t>Ю.В.Петрич</w:t>
      </w:r>
      <w:proofErr w:type="spellEnd"/>
    </w:p>
    <w:p w:rsidR="005956EF" w:rsidRPr="004B43E4" w:rsidRDefault="005956EF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D463F" w:rsidRPr="004B43E4" w:rsidRDefault="006D463F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B74DD" w:rsidRPr="004B43E4" w:rsidRDefault="006B74DD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253" w:type="dxa"/>
        <w:tblInd w:w="5211" w:type="dxa"/>
        <w:tblLook w:val="01E0"/>
      </w:tblPr>
      <w:tblGrid>
        <w:gridCol w:w="4253"/>
      </w:tblGrid>
      <w:tr w:rsidR="006C7932" w:rsidRPr="004B43E4" w:rsidTr="000C490F">
        <w:tc>
          <w:tcPr>
            <w:tcW w:w="4253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Приложение 1</w:t>
            </w:r>
          </w:p>
        </w:tc>
      </w:tr>
      <w:tr w:rsidR="006C7932" w:rsidRPr="004B43E4" w:rsidTr="000C490F">
        <w:tc>
          <w:tcPr>
            <w:tcW w:w="4253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ПОДПРОГРАММА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«Гармонизация межнациональных и </w:t>
      </w:r>
      <w:proofErr w:type="spellStart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этноконфессиональных</w:t>
      </w:r>
      <w:proofErr w:type="spellEnd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ПАСПОРТ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подпрограммы «Гармонизация межнациональных и </w:t>
      </w:r>
      <w:proofErr w:type="spellStart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этноконфессиональных</w:t>
      </w:r>
      <w:proofErr w:type="spellEnd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09" w:type="dxa"/>
        <w:tblLook w:val="04A0"/>
      </w:tblPr>
      <w:tblGrid>
        <w:gridCol w:w="4111"/>
        <w:gridCol w:w="5245"/>
      </w:tblGrid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подпрограмма «Гармонизация межнациональных и </w:t>
            </w:r>
            <w:proofErr w:type="spellStart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– Подпрограмма)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отдел социального развития</w:t>
            </w: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Соисполнители 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отдел по общественной безопасности;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отдел образования; 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отдел культуры; 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управление по делам территорий;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МЦ «Импульс»</w:t>
            </w:r>
          </w:p>
          <w:p w:rsidR="00B627B2" w:rsidRPr="004B43E4" w:rsidRDefault="00B627B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Участники программы</w:t>
            </w: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ОМВД по Петровскому городскому округу (по согласованию)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общероссийской гражданской идентичности населения округа на базе традиционных нравственных ценностей народов России;</w:t>
            </w:r>
          </w:p>
          <w:p w:rsidR="006C7932" w:rsidRPr="004B43E4" w:rsidRDefault="006C7932" w:rsidP="00EF69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конфликтов, этнического и религиозного экстремизма на территории округа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Показатели решения задач подпрограммы </w:t>
            </w: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- увеличение участников мероприятий, направленных на гармонизацию </w:t>
            </w:r>
            <w:proofErr w:type="spellStart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отношений, профилактику идеологии терроризма и экстремизма в сравнении с 2019 годом 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  <w:p w:rsidR="003D3640" w:rsidRPr="004B43E4" w:rsidRDefault="003D3640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2021-2026 годы</w:t>
            </w: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Объемы и источники </w:t>
            </w:r>
            <w:proofErr w:type="gramStart"/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финансового</w:t>
            </w:r>
            <w:proofErr w:type="gramEnd"/>
          </w:p>
          <w:p w:rsidR="006C7932" w:rsidRPr="004B43E4" w:rsidRDefault="006C7932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обеспечения подпрограммы</w:t>
            </w: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967,56 тыс. рублей, в том числе по источникам финансового обеспечения: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</w:pP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600,00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100,00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100,00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100,00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100,00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100,00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100,00 тыс. рублей</w:t>
            </w:r>
          </w:p>
          <w:p w:rsidR="00B627B2" w:rsidRPr="004B43E4" w:rsidRDefault="00B627B2" w:rsidP="00EF6981">
            <w:pPr>
              <w:spacing w:after="0" w:line="240" w:lineRule="auto"/>
              <w:ind w:firstLine="637"/>
              <w:jc w:val="both"/>
            </w:pPr>
          </w:p>
          <w:p w:rsidR="00B627B2" w:rsidRPr="004B43E4" w:rsidRDefault="00B627B2" w:rsidP="00EF6981">
            <w:pPr>
              <w:spacing w:after="0" w:line="240" w:lineRule="auto"/>
              <w:ind w:firstLine="637"/>
              <w:jc w:val="both"/>
            </w:pPr>
          </w:p>
          <w:p w:rsidR="006C7932" w:rsidRPr="004B43E4" w:rsidRDefault="006C7932" w:rsidP="00EF6981">
            <w:pPr>
              <w:spacing w:after="0" w:line="240" w:lineRule="auto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бюджет округа – 367,56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61,26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61,26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61,26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61,26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61,26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61,26 тыс. рублей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spacing w:after="0" w:line="240" w:lineRule="auto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spacing w:after="0" w:line="240" w:lineRule="auto"/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2026 г. – 0,00 тыс. рублей 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результаты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реализации подпрограммы</w:t>
            </w: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</w:t>
            </w:r>
            <w:r w:rsidR="005F57AE"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личение участников мероприятий,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направленных на формирование общероссийской гражданской идентичности, как в молодежной среде, так и среди взрослого населения</w:t>
            </w:r>
            <w:r w:rsidR="005F57AE"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, в сравнении с 2019 годом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к 2026 году составит 120 %;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- увеличение участников мероприятий, направленных на гармонизацию </w:t>
            </w:r>
            <w:proofErr w:type="spellStart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отношений, профилактику идеологии терроризма и экстремизма</w:t>
            </w:r>
            <w:r w:rsidR="005F57AE"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, в сравнении с 2019 годом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к 2026 году составит 134,78 %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627B2" w:rsidRPr="004B43E4" w:rsidRDefault="00B627B2" w:rsidP="00EF69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Характеристика основных мероприятий подпрограммы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задач Подпрограммы осуществляется путем выполнения комплекса мероприятий: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1) 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организация и проведение мероприятий, направленных на </w:t>
      </w:r>
      <w:r w:rsidRPr="004B43E4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  <w:lang w:eastAsia="en-US"/>
        </w:rPr>
        <w:t>повышение уровня этнокультурной компетентности, общероссийской гражданственности, как в молодежной среде, так и среди взрослого населения</w:t>
      </w: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ab/>
        <w:t>проведение молодежного (студенческого) фестиваля, знакомящего с культурными традициями народов России, проживающих на территории округа.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Непосредственными результатами данного основного мероприятия Подпрограммы станут: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укрепление общероссийской гражданской идентичности в округе;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повышение уровня этнокультурной компетентности, как в молодежной среде, так и среди взрослого населения;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социального развития.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Соисполнителями данного основного мероприятия являются отдел образования, отдел культуры, управление по делам территорий, МЦ «Импульс».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Участники данного основного мероприятия не предусмотрены.</w:t>
      </w:r>
    </w:p>
    <w:p w:rsidR="006C7932" w:rsidRPr="004B43E4" w:rsidRDefault="006C7932" w:rsidP="00EF6981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2) </w:t>
      </w:r>
      <w:r w:rsidRPr="004B43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Обеспечение социальной и культурной адаптации мигрантов на территории округа.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проведения мероприятий, направленных на социально-культурную адаптацию мигрантов в округе;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информационная и правовая поддержка мигрантов, прибывших на территорию округа.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Непосредственными результатами данного основного мероприятия Подпрограммы станут: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создание условий для адаптации и интеграции мигрантов на территории округа.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социального развития.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Соисполнителями данного основного мероприятия являются отдел культуры, МЦ «Импульс.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Участником данного основного мероприятия является ОМВД по Петровскому городскому округу (по согласованию). 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3) Организационное, методическое обеспечение и информационное </w:t>
      </w:r>
      <w:r w:rsidRPr="004B43E4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lastRenderedPageBreak/>
        <w:t>сопровождение сферы межнациональных и межконфессиональных отношений.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ab/>
        <w:t>мониторинг состояния межнациональных и межконфессиональных отношений в округе;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проведение заседаний, «круглых столов», заседаний этнического совета Петровского городского округа;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создание, изготовление и распространение социальной рекламы, полиграфической продукции по вопросам межнациональных и </w:t>
      </w:r>
      <w:proofErr w:type="spellStart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этноконфессиональных</w:t>
      </w:r>
      <w:proofErr w:type="spellEnd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отношений в округе;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проведение мероприятий, направленных на гармонизацию межнациональных и межконфессиональных отношений для различных групп населения округа.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Непосредственными результатами данного основного мероприятия Подпрограммы станут: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повышение качества прогнозирования и моделирования развития ситуации в сфере межнациональных и межконфессиональных отношений в округе, подготовки управленческих решений;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увеличение количества проводимых мероприятий, направленных на гармонизацию межнациональных и межконфессиональных отношений для различных групп населения округа.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социального развития.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Соисполнителями данного основного мероприятия являются отдел образования, отдел культуры, управление по делам территорий, МЦ «Импульс».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Участники данного основного мероприятия не предусмотрены.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4) Предупреждение этнического и религиозного экстремизма на территории округа.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проведение мероприятий по профилактике проявлений этнического и религиозного экстремизма для различных групп населения округа;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проведение мониторинга информационных материалов, распространяемых на территории округа через средства массовой информации и информационно-телекоммуникационную сеть «Интернет», с целью выявления и оперативного реагирования на материалы экстремистской направленности.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Непосредственными результатами данного основного мероприятия Подпрограммы станут: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- осуществление профилактики проявлений этнического и религиозного экстремизма среди разных групп населения, проживающих на </w:t>
      </w: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>территории округа;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выявление информационных материалов, распространяемых на территории округа через средства массовой информации и информационно-телекоммуникационную сеть «Интернет», содержащих признаки этнического и религиозного экстремизма.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социального развития.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Соисполнителями данного основного мероприятия являются отдел образования, отдел культуры, отдел по общественной безопасности, МЦ «Импульс».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</w:t>
      </w:r>
      <w:r w:rsidR="00E312DC"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ом</w:t>
      </w: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дан</w:t>
      </w:r>
      <w:r w:rsidR="00E312DC"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ного основного мероприятия являе</w:t>
      </w: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тся ОМВД по Петровскому городскому округу (по согласованию).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Перечень основных мероприятий Подпрограммы представлен в приложении 7 к Программе.</w:t>
      </w: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D1B32" w:rsidRDefault="001D1B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D1B32" w:rsidRPr="004B43E4" w:rsidRDefault="001D1B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210"/>
        <w:gridCol w:w="4254"/>
      </w:tblGrid>
      <w:tr w:rsidR="006C7932" w:rsidRPr="004B43E4" w:rsidTr="00170266">
        <w:tc>
          <w:tcPr>
            <w:tcW w:w="5210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C7932" w:rsidRPr="004B43E4" w:rsidTr="00170266">
        <w:tc>
          <w:tcPr>
            <w:tcW w:w="5210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  <w:tr w:rsidR="006C7932" w:rsidRPr="004B43E4" w:rsidTr="00170266">
        <w:tc>
          <w:tcPr>
            <w:tcW w:w="5210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</w:tbl>
    <w:p w:rsidR="006C7932" w:rsidRPr="004B43E4" w:rsidRDefault="006C7932" w:rsidP="005956EF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4"/>
          <w:szCs w:val="20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4"/>
          <w:szCs w:val="20"/>
        </w:rPr>
      </w:pPr>
    </w:p>
    <w:p w:rsidR="002E122F" w:rsidRPr="004B43E4" w:rsidRDefault="002E122F" w:rsidP="005956EF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4"/>
          <w:szCs w:val="20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ПОДПРОГРАММА 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«</w:t>
      </w:r>
      <w:r w:rsidRPr="004B43E4">
        <w:rPr>
          <w:rFonts w:ascii="Times New Roman" w:eastAsia="Lucida Sans Unicode" w:hAnsi="Times New Roman" w:cs="Times New Roman"/>
          <w:spacing w:val="-2"/>
          <w:sz w:val="28"/>
          <w:szCs w:val="28"/>
          <w:lang w:eastAsia="en-US"/>
        </w:rPr>
        <w:t>Муниципальная поддержка казачества</w:t>
      </w: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2E122F" w:rsidRPr="004B43E4" w:rsidRDefault="002E122F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ПАСПОРТ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подпрограммы «</w:t>
      </w:r>
      <w:r w:rsidRPr="004B43E4">
        <w:rPr>
          <w:rFonts w:ascii="Times New Roman" w:eastAsia="Lucida Sans Unicode" w:hAnsi="Times New Roman" w:cs="Times New Roman"/>
          <w:spacing w:val="-2"/>
          <w:sz w:val="28"/>
          <w:szCs w:val="28"/>
          <w:lang w:eastAsia="en-US"/>
        </w:rPr>
        <w:t>Муниципальная поддержка казачества</w:t>
      </w:r>
      <w:r w:rsidRPr="004B43E4">
        <w:rPr>
          <w:rFonts w:ascii="Times New Roman" w:eastAsia="Lucida Sans Unicode" w:hAnsi="Times New Roman" w:cs="Times New Roman"/>
          <w:sz w:val="28"/>
          <w:szCs w:val="28"/>
        </w:rPr>
        <w:t>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W w:w="9405" w:type="dxa"/>
        <w:tblInd w:w="109" w:type="dxa"/>
        <w:tblLook w:val="04A0"/>
      </w:tblPr>
      <w:tblGrid>
        <w:gridCol w:w="2833"/>
        <w:gridCol w:w="6572"/>
      </w:tblGrid>
      <w:tr w:rsidR="006C7932" w:rsidRPr="004B43E4" w:rsidTr="000C490F">
        <w:tc>
          <w:tcPr>
            <w:tcW w:w="2833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подпрограмма «</w:t>
            </w:r>
            <w:r w:rsidRPr="004B43E4">
              <w:rPr>
                <w:rFonts w:ascii="Times New Roman" w:eastAsia="Lucida Sans Unicode" w:hAnsi="Times New Roman" w:cs="Times New Roman"/>
                <w:spacing w:val="-2"/>
                <w:sz w:val="28"/>
                <w:szCs w:val="28"/>
                <w:lang w:eastAsia="en-US"/>
              </w:rPr>
              <w:t>Муниципальная поддержка казачества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– Подпрограмма)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0C490F">
        <w:tc>
          <w:tcPr>
            <w:tcW w:w="2833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отдел социального развития</w:t>
            </w:r>
          </w:p>
        </w:tc>
      </w:tr>
      <w:tr w:rsidR="006C7932" w:rsidRPr="004B43E4" w:rsidTr="000C490F">
        <w:tc>
          <w:tcPr>
            <w:tcW w:w="2833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657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- отдел культуры; 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- управление по делам территорий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0C490F">
        <w:tc>
          <w:tcPr>
            <w:tcW w:w="2833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Участники 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- казачьи общества (по согласованию)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0C490F">
        <w:tc>
          <w:tcPr>
            <w:tcW w:w="2833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Задачи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создание условий для развития казачьих обществ, сохранения обычаев и обрядов казачества, развития казачьей культуры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0C490F">
        <w:tc>
          <w:tcPr>
            <w:tcW w:w="2833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Показатели решения задач подпрограммы 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6C7932" w:rsidRPr="004B43E4" w:rsidRDefault="006C7932" w:rsidP="00B627B2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</w:rPr>
              <w:t xml:space="preserve">- увеличение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мероприятий, направленных на сохранение и развитие казачьей культуры,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 том числе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</w:rPr>
              <w:t xml:space="preserve">мероприятий военно-патриотической направленности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в сравнении с 2019 годом</w:t>
            </w:r>
          </w:p>
        </w:tc>
      </w:tr>
      <w:tr w:rsidR="006C7932" w:rsidRPr="004B43E4" w:rsidTr="000C490F">
        <w:tc>
          <w:tcPr>
            <w:tcW w:w="2833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2021-2026 годы</w:t>
            </w:r>
          </w:p>
        </w:tc>
      </w:tr>
      <w:tr w:rsidR="006C7932" w:rsidRPr="004B43E4" w:rsidTr="000C490F">
        <w:tc>
          <w:tcPr>
            <w:tcW w:w="2833" w:type="dxa"/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Объемы и источники </w:t>
            </w:r>
            <w:proofErr w:type="gramStart"/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финансового</w:t>
            </w:r>
            <w:proofErr w:type="gramEnd"/>
          </w:p>
          <w:p w:rsidR="006C7932" w:rsidRPr="004B43E4" w:rsidRDefault="006C7932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обеспечения подпрограммы</w:t>
            </w: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</w:p>
        </w:tc>
        <w:tc>
          <w:tcPr>
            <w:tcW w:w="657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600,00 тыс. рублей, в том числе по источникам финансового обеспечения:</w:t>
            </w:r>
          </w:p>
          <w:p w:rsidR="005956EF" w:rsidRPr="004B43E4" w:rsidRDefault="005956EF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0,00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округа – 600,00 тыс. рублей, в том числе по годам:</w:t>
            </w:r>
          </w:p>
          <w:p w:rsidR="006C7932" w:rsidRPr="004B43E4" w:rsidRDefault="006C7932" w:rsidP="00EF6981">
            <w:pPr>
              <w:widowControl w:val="0"/>
              <w:tabs>
                <w:tab w:val="left" w:pos="743"/>
              </w:tabs>
              <w:suppressAutoHyphens/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2021 год – 100,00 тыс. рублей;</w:t>
            </w:r>
          </w:p>
          <w:p w:rsidR="006C7932" w:rsidRPr="004B43E4" w:rsidRDefault="006C7932" w:rsidP="00EF6981">
            <w:pPr>
              <w:widowControl w:val="0"/>
              <w:tabs>
                <w:tab w:val="left" w:pos="743"/>
              </w:tabs>
              <w:suppressAutoHyphens/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2022 год – 100,00 тыс. рублей;</w:t>
            </w:r>
          </w:p>
          <w:p w:rsidR="006C7932" w:rsidRPr="004B43E4" w:rsidRDefault="006C7932" w:rsidP="00EF6981">
            <w:pPr>
              <w:widowControl w:val="0"/>
              <w:tabs>
                <w:tab w:val="left" w:pos="743"/>
              </w:tabs>
              <w:suppressAutoHyphens/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2023 год – 100,00 тыс. рублей;</w:t>
            </w:r>
          </w:p>
          <w:p w:rsidR="006C7932" w:rsidRPr="004B43E4" w:rsidRDefault="006C7932" w:rsidP="00EF6981">
            <w:pPr>
              <w:widowControl w:val="0"/>
              <w:tabs>
                <w:tab w:val="left" w:pos="743"/>
              </w:tabs>
              <w:suppressAutoHyphens/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2024 год – 100,00 тыс. рублей;</w:t>
            </w:r>
          </w:p>
          <w:p w:rsidR="006C7932" w:rsidRPr="004B43E4" w:rsidRDefault="006C7932" w:rsidP="00EF6981">
            <w:pPr>
              <w:widowControl w:val="0"/>
              <w:tabs>
                <w:tab w:val="left" w:pos="743"/>
              </w:tabs>
              <w:suppressAutoHyphens/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2025 год – 100,00 тыс. рублей;</w:t>
            </w:r>
          </w:p>
          <w:p w:rsidR="006C7932" w:rsidRPr="004B43E4" w:rsidRDefault="006C7932" w:rsidP="00EF6981">
            <w:pPr>
              <w:widowControl w:val="0"/>
              <w:tabs>
                <w:tab w:val="left" w:pos="743"/>
              </w:tabs>
              <w:suppressAutoHyphens/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2026 год – 100,00 тыс. рублей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B627B2" w:rsidRPr="004B43E4" w:rsidRDefault="00B627B2" w:rsidP="00EF69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932" w:rsidRPr="004B43E4" w:rsidTr="000C490F">
        <w:tc>
          <w:tcPr>
            <w:tcW w:w="2833" w:type="dxa"/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 xml:space="preserve">Ожидаемые конечные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57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мероприятий, в сравнении с 2019 годом, направленных на сохранение и развитие казачьей культуры, в том числе мероприятий военно-патриотической направленности к 2026 году составит 200 %</w:t>
            </w:r>
          </w:p>
          <w:p w:rsidR="006C7932" w:rsidRPr="004B43E4" w:rsidRDefault="006C7932" w:rsidP="00EF6981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C7932" w:rsidRPr="004B43E4" w:rsidRDefault="006C7932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Решение задач Подпрограммы осуществляется путем выполнения комплекса мероприятий: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</w:rPr>
        <w:t xml:space="preserve">1) </w:t>
      </w:r>
      <w:r w:rsidRPr="004B43E4">
        <w:rPr>
          <w:rFonts w:ascii="Times New Roman" w:eastAsia="Lucida Sans Unicode" w:hAnsi="Times New Roman" w:cs="Times New Roman"/>
          <w:b/>
          <w:sz w:val="28"/>
          <w:szCs w:val="24"/>
        </w:rPr>
        <w:t>Популяризация и пропаганда казачьей культуры среди населения округа.</w:t>
      </w:r>
    </w:p>
    <w:p w:rsidR="006C7932" w:rsidRPr="004B43E4" w:rsidRDefault="006C7932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В рамках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подготовка и проведение </w:t>
      </w: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мероприятий, направленных на сохранение и развитие казачьей культуры, в том числе организация мероприятий с участием художественных коллективов, исполняющих казачьи песни;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освещение проводимых мероприятий, </w:t>
      </w: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направленных на сохранение и развитие казачьей культуры,</w:t>
      </w: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 в средствах массовой информации и на официальном сайте администрации Петровского городского округа Ставропольского края в информационно-телекоммуникационной сети </w:t>
      </w:r>
      <w:r w:rsidR="00EE3736" w:rsidRPr="004B43E4">
        <w:rPr>
          <w:rFonts w:ascii="Times New Roman" w:eastAsia="Lucida Sans Unicode" w:hAnsi="Times New Roman" w:cs="Times New Roman"/>
          <w:sz w:val="28"/>
          <w:szCs w:val="28"/>
        </w:rPr>
        <w:t>«</w:t>
      </w:r>
      <w:r w:rsidRPr="004B43E4">
        <w:rPr>
          <w:rFonts w:ascii="Times New Roman" w:eastAsia="Lucida Sans Unicode" w:hAnsi="Times New Roman" w:cs="Times New Roman"/>
          <w:sz w:val="28"/>
          <w:szCs w:val="28"/>
        </w:rPr>
        <w:t>Интернет</w:t>
      </w:r>
      <w:r w:rsidR="00EE3736" w:rsidRPr="004B43E4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 (далее – сайт администрации).</w:t>
      </w:r>
    </w:p>
    <w:p w:rsidR="006C7932" w:rsidRPr="004B43E4" w:rsidRDefault="006C7932" w:rsidP="00EF698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станет: </w:t>
      </w:r>
    </w:p>
    <w:p w:rsidR="006C7932" w:rsidRPr="004B43E4" w:rsidRDefault="006C7932" w:rsidP="00EF698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сохранение и пропаганда исторического наследия казачества, культуры и традиций казаков на территории округа.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Ответственным исполнителем данного мероприятия является отдел социального развития. 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Соисполнителями данного основного мероприятия являются отдел культуры, управление по делам территорий.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Участниками данного основного меропр</w:t>
      </w:r>
      <w:r w:rsidR="005E659F" w:rsidRPr="004B43E4">
        <w:rPr>
          <w:rFonts w:ascii="Times New Roman" w:eastAsia="Lucida Sans Unicode" w:hAnsi="Times New Roman" w:cs="Times New Roman"/>
          <w:sz w:val="28"/>
          <w:szCs w:val="28"/>
        </w:rPr>
        <w:t>иятия являются казачьи общества (по согласованию).</w:t>
      </w:r>
    </w:p>
    <w:p w:rsidR="006C7932" w:rsidRPr="004B43E4" w:rsidRDefault="006C7932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b/>
          <w:sz w:val="28"/>
          <w:szCs w:val="28"/>
        </w:rPr>
        <w:t>2) Муниципальная поддержка казачьих обществ, осуществляющих свою деятельность на территории округа.</w:t>
      </w:r>
    </w:p>
    <w:p w:rsidR="006C7932" w:rsidRPr="004B43E4" w:rsidRDefault="006C7932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В рамках данного основного мероприятия Подпрограммы осуществляется:</w:t>
      </w:r>
    </w:p>
    <w:p w:rsidR="006C7932" w:rsidRPr="004B43E4" w:rsidRDefault="006C7932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оказание поддержки казачьим обществам, а также подготовка и проведение казачьих мероприятий военно-патриотической направленности.</w:t>
      </w:r>
    </w:p>
    <w:p w:rsidR="006C7932" w:rsidRPr="004B43E4" w:rsidRDefault="006C7932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Непосредственными результатами данного основного мероприятия Подпрограммы станет:</w:t>
      </w:r>
    </w:p>
    <w:p w:rsidR="006C7932" w:rsidRPr="004B43E4" w:rsidRDefault="006C7932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организация и проведение казачьих </w:t>
      </w:r>
      <w:r w:rsidRPr="004B43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мероприятий военно-патриотической направленности;</w:t>
      </w:r>
    </w:p>
    <w:p w:rsidR="006C7932" w:rsidRPr="004B43E4" w:rsidRDefault="006C7932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4B43E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принятие молодежью ценностей и традиций казачьей культуры, формирование осознанного гражданско-патриотического поведения.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Ответственным исполнителем данного мероприятия является отдел социального развития.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Соисполнителем данного мероприятия является отдел культуры.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Участниками данного основного мероприятия являются казачьи общества (по согласованию).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Перечень основных мероприятий Подпрограммы представлен в приложении 7 к Программе.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627B2" w:rsidRPr="004B43E4" w:rsidRDefault="00B627B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4194F" w:rsidRPr="004B43E4" w:rsidRDefault="00D4194F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111" w:type="dxa"/>
        <w:tblInd w:w="5353" w:type="dxa"/>
        <w:tblLook w:val="01E0"/>
      </w:tblPr>
      <w:tblGrid>
        <w:gridCol w:w="4111"/>
      </w:tblGrid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Приложение 3</w:t>
            </w: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ПОДПРОГРАММА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«Профилактика правонарушений и незаконного оборота наркотиков» 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ПАСПОРТ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подпрограммы «Профилактика правонарушений и незаконного оборота наркотиков»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09" w:type="dxa"/>
        <w:tblLook w:val="04A0"/>
      </w:tblPr>
      <w:tblGrid>
        <w:gridCol w:w="4111"/>
        <w:gridCol w:w="5245"/>
      </w:tblGrid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подпрограмма «Профилактика правонарушений и незаконного оборота наркотиков»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– Подпрограмма)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отдел по общественной безопасности</w:t>
            </w: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Соисполнители  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отдел социального развития;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отдел образования; 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отдел культуры; 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УТСЗН;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управление по делам территорий;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МЦ «Импульс»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ОМВД по Петровскому городскому округу (по согласованию);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филиал по </w:t>
            </w:r>
            <w:proofErr w:type="gramStart"/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ФКУ УИИ УФСИН (по согласованию);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ГКУ «Центр занятости населения Петровского района» (по согласованию);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ГБУЗ СК «Петровская районная больница» (по согласованию);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ГБУ СО «Петровский центр социального обслуживания» (по согласованию)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создание и развитие межведомственной системы профилактики правонарушений и охраны общественного порядка;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реализация комплекса профилактических мер, направленных на снижение масштабов незаконного оборота и потребления наркотических средств и психотропных веществ, пропаганду здорового образа жизни</w:t>
            </w:r>
          </w:p>
          <w:p w:rsidR="006C7932" w:rsidRPr="004B43E4" w:rsidRDefault="006C7932" w:rsidP="00EF69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Показатели решения задач подпрограммы </w:t>
            </w: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доля населения, удовлетворенного деятельностью органов муниципальной власти, способствующей обеспечению безопасности граждан, в общей численности опрошенных лиц;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привлеченных граждан к мероприятиям по охране общественного порядка в сравнении с 2019 годом;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 в сравнении с 2019 годом;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реагирование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2021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2026 годы</w:t>
            </w: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Объемы и источники </w:t>
            </w:r>
            <w:proofErr w:type="gramStart"/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финансового</w:t>
            </w:r>
            <w:proofErr w:type="gramEnd"/>
          </w:p>
          <w:p w:rsidR="006C7932" w:rsidRPr="004B43E4" w:rsidRDefault="006C7932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обеспечения подпрограммы</w:t>
            </w: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ab/>
            </w: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Подпрограммы составит 791,34 тыс. рублей, в том числе по источникам 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финансового обеспечения: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</w:pP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254,94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42,49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42,49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42,49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42,49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42,49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42,49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spacing w:after="0" w:line="240" w:lineRule="auto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округа – 536,40 тыс. рублей, в том числе по годам: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600"/>
              <w:jc w:val="both"/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2021 год – 89,40 тыс. рублей;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600"/>
              <w:jc w:val="both"/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2022 год – 89,40 тыс. рублей;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600"/>
              <w:jc w:val="both"/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2023 год – 89,40 тыс. рублей;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600"/>
              <w:jc w:val="both"/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2024 год – 89,40 тыс. рублей;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600"/>
              <w:jc w:val="both"/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2025 год – 89,40 тыс. рублей;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600"/>
              <w:jc w:val="both"/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2026 год – 89,40 тыс. рублей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spacing w:after="0" w:line="240" w:lineRule="auto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spacing w:after="0" w:line="240" w:lineRule="auto"/>
            </w:pPr>
            <w:r w:rsidRPr="004B43E4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932" w:rsidRPr="004B43E4" w:rsidTr="000C490F">
        <w:tc>
          <w:tcPr>
            <w:tcW w:w="4111" w:type="dxa"/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результаты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реализации подпрограммы</w:t>
            </w:r>
          </w:p>
        </w:tc>
        <w:tc>
          <w:tcPr>
            <w:tcW w:w="524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- увеличение доли населения, удовлетворенного деятельностью органов муниципальной власти, способствующей обеспечению безопасности граждан, в общей численности опрошенных лиц к 2026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lastRenderedPageBreak/>
              <w:t>году составит 50 %;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привлеченных граждан к мероприятиям по охране общественного порядка в сравнении с 2019 годом к 2026 году составит 108,42 %;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 в сравнении с 2019 годом к 2026 году составит 108,75 %;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- ежегодное обеспечение реагирования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полномочий, к 2026 году составит 100 %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C7932" w:rsidRPr="004B43E4" w:rsidRDefault="006C7932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Характеристика основных мероприятий подпрограммы</w:t>
      </w:r>
    </w:p>
    <w:p w:rsidR="002E122F" w:rsidRPr="004B43E4" w:rsidRDefault="002E122F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E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Решение задач Подпрограммы осуществляется путем выполнения комплекса мероприятий: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1) 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округа.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штаба народных дружин Петровского городского округа Ставропольского края;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проведение обучения народных дружинников основам охраны общественного порядка, профилактики и пресечения правонарушений;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введение и реализация системы поощрения народных дружинников за активное участие в охране общественного порядка;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организация проведения в средствах массовой </w:t>
      </w:r>
      <w:proofErr w:type="gramStart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информации пропаганды положительного опыта работы народных дружин</w:t>
      </w:r>
      <w:proofErr w:type="gramEnd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по охране общественного порядка.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>- организация и совершенствование работы по привлечению населения округа к охране общественного порядка;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увеличение привлеченных граждан к мероприятиям по охране общественного порядка.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по общественной безопасности.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Соисполнителем данного мероприятия является управление по делам территорий.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Участником данного основного мероприятия является ОМВД п</w:t>
      </w:r>
      <w:r w:rsidR="00A97777"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 Петровскому городскому округу (по согласованию).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2) Обеспечение социальной адаптации и ресоциализации граждан, освободившихся из мест лишения свободы, граждан, осужденных к нака</w:t>
      </w:r>
      <w:r w:rsidR="00E73703" w:rsidRPr="004B43E4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занию без изоляции от общества.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проведение профилактической работы с осужденными без лишения свободы в рамках деятельности межведомственной рабочей группы по выработке комплексных мер и решению проблемных вопросов в сфере социальной адаптации лиц, освободившихся из мест лишения свободы;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информирование лиц, освободившихся из мест лишения свободы о возможностях и путях ресоциализации, трудоустройства, социальной адаптации;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оказание мер социальной поддержки в рамках установленных законодательством полномочий гражданам, освободившимся из мест лишения свободы,</w:t>
      </w:r>
      <w:r w:rsidRPr="004B43E4">
        <w:rPr>
          <w:rFonts w:ascii="Times New Roman" w:hAnsi="Times New Roman" w:cs="Times New Roman"/>
          <w:sz w:val="28"/>
          <w:szCs w:val="28"/>
        </w:rPr>
        <w:t xml:space="preserve"> гражданам,</w:t>
      </w: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осужденным к наказанию без изоляции от общества.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повышение уровня правового информирования граждан, освободившихся из мест лишения свободы, а также лиц, осужденных к наказанию без изоляции от общества в целях предупреждения рецидивной преступности.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по общественной безопасности.</w:t>
      </w:r>
    </w:p>
    <w:p w:rsidR="006B12D5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Соисполнителями данного мероприятия являются УТСЗН, ГБУ СО «Петровский </w:t>
      </w:r>
      <w:r w:rsidR="006B12D5"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центр социального обслуживания» (по согласованию).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Участниками данного основного мероприятия являются ОМВД по Петровскому городскому округу</w:t>
      </w:r>
      <w:r w:rsidR="00D314D3"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(по согласованию)</w:t>
      </w: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, филиал по </w:t>
      </w:r>
      <w:proofErr w:type="gramStart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ПР</w:t>
      </w:r>
      <w:proofErr w:type="gramEnd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ФКУ УИИ УФСИН (по согласованию), ГКУ «Центр занятости населения Петровского района» (по согласованию), ГБУЗ СК «Петровская районная больница» (по согласованию).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3) Обеспечение взаимодействия субъектов профилактики правонарушений, в том числе правонарушений несовершеннолетних на территории округа. 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>В рамках реализации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комиссии по профилактике правонарушений на территории Петровского городского округа Ставропольского края, как координационного органа в сфере профилактики правонарушений (далее – комиссия по профилактике правонарушений);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межведомственной рабочей группы по выработке комплексных мер и решению проблемных вопросов в сфере социальной адаптации лиц, освободившихся из мест лишения свободы (далее – межведомственная рабочая группа);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административной комиссии Петровского городского округа Ставропольского края (далее – административная комиссия);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комиссии по делам несовершеннолетних и защите их прав Петровского городского округа Ставропольского края (далее – комиссия по делам несовершеннолетних);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организация и обеспечение деятельности антинаркотической комиссии Петровского городского округа Ставропольского края;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проведение мероприятий, направленных на профилактику правонарушений, в том числе правонарушений несовершеннолетних, с участием субъектов профилактики правонарушений (круглые столы, беседы, акции);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проведение социально-психологического тестирования на предмет выявления несовершеннолетних, входящих в «группу риска», а также проведение </w:t>
      </w:r>
      <w:proofErr w:type="gramStart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экспресс-тестирования</w:t>
      </w:r>
      <w:proofErr w:type="gramEnd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на предмет выявления немедицинского потребления несовершеннолетними наркотических и психотропных веществ;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разработка и принятие муниципальных правовых актов в сфере профилактики правонарушений.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устойчивое развитие межведомственной системы профилактики правонарушений;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обеспечение реализации административного законодательства на территории округа.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по общественной безопасности.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Соисполнителем данного мероприятия является отдел социального развития, отдел образования.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Участниками данного основного мероприятия являются ОМВД по Петровскому городскому округ</w:t>
      </w:r>
      <w:proofErr w:type="gramStart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</w:t>
      </w:r>
      <w:r w:rsidR="00642E30" w:rsidRPr="004B43E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="00642E30" w:rsidRPr="004B43E4">
        <w:rPr>
          <w:rFonts w:ascii="Times New Roman" w:eastAsia="Times New Roman" w:hAnsi="Times New Roman" w:cs="Times New Roman"/>
          <w:bCs/>
          <w:sz w:val="28"/>
          <w:szCs w:val="28"/>
        </w:rPr>
        <w:t>по согласованию)</w:t>
      </w: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, филиал по ПР ФКУ УИИ УФСИН</w:t>
      </w:r>
      <w:r w:rsidR="00642E30" w:rsidRPr="004B43E4">
        <w:rPr>
          <w:rFonts w:ascii="Times New Roman" w:eastAsia="Times New Roman" w:hAnsi="Times New Roman" w:cs="Times New Roman"/>
          <w:bCs/>
          <w:sz w:val="28"/>
          <w:szCs w:val="28"/>
        </w:rPr>
        <w:t>(по согласованию), ГКУ «Центр занятости населения Петровского района» (по согласованию).</w:t>
      </w:r>
    </w:p>
    <w:p w:rsidR="006C7932" w:rsidRPr="004B43E4" w:rsidRDefault="006C7932" w:rsidP="00EF698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4) </w:t>
      </w:r>
      <w:r w:rsidRPr="004B43E4">
        <w:rPr>
          <w:rFonts w:ascii="Times New Roman" w:eastAsia="Calibri" w:hAnsi="Times New Roman" w:cs="Times New Roman"/>
          <w:b/>
          <w:sz w:val="28"/>
          <w:szCs w:val="28"/>
        </w:rPr>
        <w:t>Информационно-пропагандистское обеспечение профилактики правонарушений.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lastRenderedPageBreak/>
        <w:t>В рамках реализации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tabs>
          <w:tab w:val="left" w:pos="160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подготовка и публикация агитационных материалов, листовок, плакатов, направленных на: профилактику бытового насилия и правонарушений в сфере семейно-бытовых отношений, пропаганду здорового образа жизни и массового спорта, профилактику алкоголизма, наркомании, антисоциального противоправного поведения, повышение уровня правосознания и правовой культуры населения;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подготовка и проведение мероприятий, направленных на антиалкогольную и антинаркотическую пропаганду, агитацию здорового образа жизни;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освещение результатов деятельности комиссии по профилактике правонарушений, межведомственной рабочей группы, административной комиссии, комиссии по делам несовершеннолетних в средствах массовой информации и на официальном сайте администрации;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создание, </w:t>
      </w:r>
      <w:proofErr w:type="spellStart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публикование</w:t>
      </w:r>
      <w:proofErr w:type="spellEnd"/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и размещение в социальных сетях материалов, направленных на профилактику правонарушений, незаконного потребления и оборота наркотиков, активизацию борьбы с алкоголизмом, пропаганду семейных ценностей и здорового образа жизни среди подростков и молодежи Петровского городского округа Ставропольского края.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повышение уровня правосознания и правовой культуры населения;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- формирование у подростков и молодежи мотивации к ведению здорового образа жизни, нетерпимого отношения к употреблению алкоголя и наркомании.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Ответственным исполнителем данного мероприятия является отдел по общественной безопасности.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Соисполнителями данного основного мероприятия являются отдел социального развития, отдел образования, отдел культуры, МЦ «Импульс».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Участники данного основного мероприятия не предусмотрены.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Перечень основных мероприятий Подпрограммы представлен в приложении 7 к Программе.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27" w:type="dxa"/>
        <w:tblInd w:w="4786" w:type="dxa"/>
        <w:tblLook w:val="01E0"/>
      </w:tblPr>
      <w:tblGrid>
        <w:gridCol w:w="4727"/>
      </w:tblGrid>
      <w:tr w:rsidR="006C7932" w:rsidRPr="004B43E4" w:rsidTr="000C490F">
        <w:tc>
          <w:tcPr>
            <w:tcW w:w="4727" w:type="dxa"/>
            <w:shd w:val="clear" w:color="auto" w:fill="auto"/>
          </w:tcPr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:rsidR="006C7932" w:rsidRPr="004B43E4" w:rsidRDefault="006C7932" w:rsidP="005956E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6C7932" w:rsidRPr="004B43E4" w:rsidRDefault="006C7932" w:rsidP="005956EF">
      <w:pPr>
        <w:keepNext/>
        <w:widowControl w:val="0"/>
        <w:suppressAutoHyphens/>
        <w:spacing w:after="0" w:line="240" w:lineRule="exact"/>
        <w:ind w:right="-428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2E122F" w:rsidRPr="004B43E4" w:rsidRDefault="002E122F" w:rsidP="005956EF">
      <w:pPr>
        <w:keepNext/>
        <w:widowControl w:val="0"/>
        <w:suppressAutoHyphens/>
        <w:spacing w:after="0" w:line="240" w:lineRule="exact"/>
        <w:ind w:right="-428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4"/>
          <w:szCs w:val="20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ПОДПРОГРАММА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2E122F" w:rsidRPr="004B43E4" w:rsidRDefault="002E122F" w:rsidP="005956EF">
      <w:pPr>
        <w:widowControl w:val="0"/>
        <w:suppressAutoHyphens/>
        <w:spacing w:after="0"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ПАСПОРТ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подпрограммы 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5956E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W w:w="9356" w:type="dxa"/>
        <w:tblInd w:w="109" w:type="dxa"/>
        <w:tblLook w:val="04A0"/>
      </w:tblPr>
      <w:tblGrid>
        <w:gridCol w:w="4252"/>
        <w:gridCol w:w="5104"/>
      </w:tblGrid>
      <w:tr w:rsidR="006C7932" w:rsidRPr="004B43E4" w:rsidTr="005956EF">
        <w:tc>
          <w:tcPr>
            <w:tcW w:w="4252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подпрограмма «Антитеррористическая защищенность и защита населения и территории от чрезвычайных ситуаций»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– подпрограмма)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5956EF">
        <w:trPr>
          <w:trHeight w:val="429"/>
        </w:trPr>
        <w:tc>
          <w:tcPr>
            <w:tcW w:w="4252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10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- отдел по общественной безопасности</w:t>
            </w:r>
          </w:p>
        </w:tc>
      </w:tr>
      <w:tr w:rsidR="006C7932" w:rsidRPr="004B43E4" w:rsidTr="005956EF">
        <w:tc>
          <w:tcPr>
            <w:tcW w:w="4252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5956EF">
        <w:tc>
          <w:tcPr>
            <w:tcW w:w="4252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Соисполнители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Участники 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- аварийно-спасательное формирование;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- отдел образования 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- не предусмотрены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5956EF">
        <w:tc>
          <w:tcPr>
            <w:tcW w:w="4252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0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- 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учреждений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5956EF">
        <w:tc>
          <w:tcPr>
            <w:tcW w:w="4252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Показатели решения задач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образовательных организаций, обустроенных целостными </w:t>
            </w:r>
            <w:proofErr w:type="spellStart"/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периметральными</w:t>
            </w:r>
            <w:proofErr w:type="spellEnd"/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ограждениями, в общем количестве муниципальных образовательных учреждений округа;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5956EF">
        <w:tc>
          <w:tcPr>
            <w:tcW w:w="4252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Сроки реализации подпрограммы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2021 – 2026 годы 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6C7932" w:rsidRPr="004B43E4" w:rsidTr="005956EF">
        <w:tc>
          <w:tcPr>
            <w:tcW w:w="4252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финансового</w:t>
            </w:r>
            <w:proofErr w:type="gramEnd"/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обеспечения подпрограммы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ab/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ab/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60665,03 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</w:pP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0,00 </w:t>
            </w:r>
            <w:r w:rsidRPr="004B43E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7932" w:rsidRPr="004B43E4" w:rsidRDefault="006C7932" w:rsidP="00EF6981">
            <w:pPr>
              <w:spacing w:after="0" w:line="240" w:lineRule="auto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округа – 60665,03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9866,88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10159,63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10159,63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 – 10159,63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 – 10159,63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 – 10159,63 тыс. рублей</w:t>
            </w:r>
          </w:p>
          <w:p w:rsidR="006C7932" w:rsidRPr="004B43E4" w:rsidRDefault="006C7932" w:rsidP="00EF6981">
            <w:pPr>
              <w:spacing w:after="0" w:line="240" w:lineRule="auto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налоговые расходы бюджета округа - 0,00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г.– 0,00 тыс. рублей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7932" w:rsidRPr="004B43E4" w:rsidRDefault="006C7932" w:rsidP="00EF6981">
            <w:pPr>
              <w:spacing w:after="0" w:line="240" w:lineRule="auto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г.–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г.– 0,00 тыс. рублей;</w:t>
            </w:r>
          </w:p>
          <w:p w:rsidR="006C7932" w:rsidRPr="004B43E4" w:rsidRDefault="006C7932" w:rsidP="00EF6981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г.– 0,00 тыс. рублей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ind w:firstLine="637"/>
              <w:jc w:val="both"/>
            </w:pPr>
          </w:p>
        </w:tc>
      </w:tr>
      <w:tr w:rsidR="006C7932" w:rsidRPr="004B43E4" w:rsidTr="005956EF">
        <w:tc>
          <w:tcPr>
            <w:tcW w:w="4252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5104" w:type="dxa"/>
            <w:shd w:val="clear" w:color="auto" w:fill="auto"/>
          </w:tcPr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- 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«112»,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к 2026 году составит 100 %;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- увеличение доли </w:t>
            </w:r>
            <w:proofErr w:type="gramStart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образовательных организаций, обустроенных целостными </w:t>
            </w:r>
            <w:proofErr w:type="spellStart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периметральными</w:t>
            </w:r>
            <w:proofErr w:type="spellEnd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ограждениями 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к 2026 году составит</w:t>
            </w:r>
            <w:proofErr w:type="gramEnd"/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100 %;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</w:rPr>
              <w:t>- 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округе,</w:t>
            </w:r>
            <w:r w:rsidRPr="004B43E4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 к 2026 году составит 100 %</w:t>
            </w:r>
          </w:p>
          <w:p w:rsidR="006C7932" w:rsidRPr="004B43E4" w:rsidRDefault="006C7932" w:rsidP="00EF69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</w:tbl>
    <w:p w:rsidR="006C7932" w:rsidRPr="004B43E4" w:rsidRDefault="006C7932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2E122F" w:rsidRPr="004B43E4" w:rsidRDefault="002E122F" w:rsidP="00EF6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Подпрограмма включает в себя следующие мероприятия: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</w:rPr>
        <w:t>1) Создание условий для внедрения АПК «Безопасный город».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В рамках реализации данного основного мероприятия Подпрограммы планируется: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- проведение заседаний межведомственной рабочей группы по </w:t>
      </w:r>
      <w:r w:rsidRPr="004B43E4">
        <w:rPr>
          <w:rFonts w:ascii="Times New Roman" w:eastAsia="Lucida Sans Unicode" w:hAnsi="Times New Roman" w:cs="Times New Roman"/>
          <w:sz w:val="28"/>
          <w:szCs w:val="28"/>
        </w:rPr>
        <w:lastRenderedPageBreak/>
        <w:t>вопросам построения, внедрения и  развития аппаратно-программного комплекса «Безопасный город» на территории Петровского городского округа Ставропольского края;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- обеспечение приема и обработки вызова экстренных оперативных служб по единому номеру «112» на территории округа.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Непосредственным результатом данного основного мероприятия Подпрограммы станет: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- создание условий для внедрения АПК «Безопасный город»;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- поддержание реагирования диспетчерской службы навызова (сообщения) о чрезвычайных ситуациях, происшествиях на уровне 100%.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Ответственным исполнителем данного основного мероприятия является отдел по общественной безопасности.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Соисполнителем данного мероприятия является аварийно спасательное формирование.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b/>
          <w:bCs/>
        </w:rPr>
      </w:pPr>
      <w:r w:rsidRPr="004B43E4">
        <w:rPr>
          <w:rFonts w:ascii="Times New Roman" w:eastAsia="Lucida Sans Unicode" w:hAnsi="Times New Roman" w:cs="Times New Roman"/>
          <w:b/>
          <w:bCs/>
          <w:sz w:val="28"/>
          <w:szCs w:val="28"/>
        </w:rPr>
        <w:t>2) Повышение уровня безопасности населения округа и защищенности критически важных объектов от террористических угроз.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- обустройство образовательных организаций целостными </w:t>
      </w:r>
      <w:proofErr w:type="spellStart"/>
      <w:r w:rsidRPr="004B43E4">
        <w:rPr>
          <w:rFonts w:ascii="Times New Roman" w:eastAsia="Lucida Sans Unicode" w:hAnsi="Times New Roman" w:cs="Times New Roman"/>
          <w:sz w:val="28"/>
          <w:szCs w:val="28"/>
        </w:rPr>
        <w:t>периметральными</w:t>
      </w:r>
      <w:proofErr w:type="spellEnd"/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 ограждениями;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- обеспечение охраны муниципальных объектов охранными предприятиями;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- в установленном законодательством порядке содействие в поддержании общественного порядка, соблюдение пропускного режима на муниципальных объектах охранными предприятиями.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Непосредственным результатом данного основного мероприятия Подпрограммы станет: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B43E4">
        <w:rPr>
          <w:rFonts w:ascii="Times New Roman" w:eastAsia="Lucida Sans Unicode" w:hAnsi="Times New Roman" w:cs="Times New Roman"/>
          <w:sz w:val="28"/>
          <w:szCs w:val="28"/>
        </w:rPr>
        <w:t>увеличение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доли образовательных организаций, обустроенных целостными </w:t>
      </w:r>
      <w:proofErr w:type="spellStart"/>
      <w:r w:rsidRPr="004B43E4">
        <w:rPr>
          <w:rFonts w:ascii="Times New Roman" w:eastAsia="Times New Roman" w:hAnsi="Times New Roman" w:cs="Times New Roman"/>
          <w:sz w:val="28"/>
          <w:szCs w:val="28"/>
        </w:rPr>
        <w:t>периметральными</w:t>
      </w:r>
      <w:proofErr w:type="spellEnd"/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ограждениями</w:t>
      </w:r>
      <w:r w:rsidRPr="004B43E4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- обеспечение антитеррористической защищенностью муниципальных объектов.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Ответственным исполнителем данного мероприятия является отдел образования. 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Соисполнителем данного мероприятия является отдел по общественной безопасности.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b/>
          <w:sz w:val="28"/>
          <w:szCs w:val="28"/>
        </w:rPr>
        <w:t>3) Предупреждение и ликвидация чрезвычайных ситуаций и стихийных бедствий.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обеспечение деятельности (оказание услуг) поисковых и аварийно-спасательных учреждений;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Непосредственным результатом данного основного мероприятия </w:t>
      </w:r>
      <w:r w:rsidRPr="004B43E4">
        <w:rPr>
          <w:rFonts w:ascii="Times New Roman" w:eastAsia="Lucida Sans Unicode" w:hAnsi="Times New Roman" w:cs="Times New Roman"/>
          <w:sz w:val="28"/>
          <w:szCs w:val="28"/>
        </w:rPr>
        <w:lastRenderedPageBreak/>
        <w:t>Подпрограммы станет: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- повышение уровня профессиональной подготовки дежурно-диспетчерского персонала аварийно-спасательного формирования (системы «112» округа);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- минимизация последствий чрезвычайных ситуаций и стихийных бедствий природного и техногенного характера.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Ответственным исполнителем данного мероприятия является аварийно-спасательное формирование.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 xml:space="preserve">Соисполнителем данного мероприятия является отдел по общественной безопасности. 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Участники данных мероприятий не предусмотрены.</w:t>
      </w:r>
    </w:p>
    <w:p w:rsidR="006C7932" w:rsidRPr="004B43E4" w:rsidRDefault="006C7932" w:rsidP="00EF6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B43E4">
        <w:rPr>
          <w:rFonts w:ascii="Times New Roman" w:eastAsia="Lucida Sans Unicode" w:hAnsi="Times New Roman" w:cs="Times New Roman"/>
          <w:sz w:val="28"/>
          <w:szCs w:val="28"/>
        </w:rPr>
        <w:t>Перечень основных мероприятий Подпрограммы представлен в приложении 7 к Программе.</w:t>
      </w:r>
    </w:p>
    <w:p w:rsidR="006C7932" w:rsidRPr="004B43E4" w:rsidRDefault="006C7932" w:rsidP="00EF6981">
      <w:pPr>
        <w:widowControl w:val="0"/>
        <w:spacing w:after="0" w:line="240" w:lineRule="auto"/>
        <w:ind w:left="5670"/>
        <w:jc w:val="center"/>
        <w:outlineLvl w:val="1"/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5956EF">
      <w:pPr>
        <w:widowControl w:val="0"/>
        <w:spacing w:after="0" w:line="240" w:lineRule="exact"/>
        <w:ind w:left="567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6C7932" w:rsidRPr="004B43E4" w:rsidRDefault="006C7932" w:rsidP="005956EF">
      <w:pPr>
        <w:widowControl w:val="0"/>
        <w:spacing w:after="0" w:line="240" w:lineRule="exac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6C7932" w:rsidRPr="004B43E4" w:rsidRDefault="006C7932" w:rsidP="005956EF">
      <w:pPr>
        <w:widowControl w:val="0"/>
        <w:spacing w:after="0" w:line="240" w:lineRule="exac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  «Межнациональные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122F" w:rsidRPr="004B43E4" w:rsidRDefault="002E122F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Par1573"/>
      <w:bookmarkEnd w:id="2"/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>ПОДПРОГРАММА</w:t>
      </w:r>
    </w:p>
    <w:p w:rsidR="006C7932" w:rsidRPr="004B43E4" w:rsidRDefault="006C7932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>«Обеспечение реализации муниципальной</w:t>
      </w:r>
    </w:p>
    <w:p w:rsidR="006C7932" w:rsidRPr="004B43E4" w:rsidRDefault="006C7932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казачества»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общепрограммные мероприятия» муниципальной программы Петровского 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Ставропольского края </w:t>
      </w:r>
    </w:p>
    <w:p w:rsidR="006C7932" w:rsidRPr="004B43E4" w:rsidRDefault="006C7932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E122F" w:rsidRPr="004B43E4" w:rsidRDefault="002E122F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C7932" w:rsidRPr="004B43E4" w:rsidRDefault="006C7932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Times New Roman" w:hAnsi="Times New Roman" w:cs="Times New Roman"/>
          <w:sz w:val="28"/>
          <w:szCs w:val="28"/>
          <w:lang w:eastAsia="en-US"/>
        </w:rPr>
        <w:t>ПАСПОРТ</w:t>
      </w:r>
    </w:p>
    <w:p w:rsidR="006C7932" w:rsidRPr="004B43E4" w:rsidRDefault="006C7932" w:rsidP="005956E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подпрограммы 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«Обеспечение реализации муниципальной программы 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казачества»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общепрограммные мероприятия» муниципальной программы Петровского 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Ставропольского края «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5956E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3E4">
        <w:rPr>
          <w:rFonts w:ascii="Times New Roman" w:eastAsia="Times New Roman" w:hAnsi="Times New Roman" w:cs="Times New Roman"/>
          <w:sz w:val="28"/>
          <w:szCs w:val="28"/>
        </w:rPr>
        <w:t>Подпрограмма «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реализации муниципальной программы 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казачества»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общепрограммные мероприятия» муниципальной программы Петровского 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4B43E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Ставропольского края «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</w:t>
      </w:r>
      <w:r w:rsidRPr="004B43E4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4B43E4">
        <w:rPr>
          <w:rFonts w:ascii="Times New Roman" w:eastAsia="Times New Roman" w:hAnsi="Times New Roman" w:cs="Times New Roman"/>
          <w:sz w:val="28"/>
          <w:szCs w:val="28"/>
        </w:rPr>
        <w:t xml:space="preserve"> (далее - Подпрограмма) направлена на осуществление управленческой и организационной деятельности отделов администрации Петровского городского округа Ставропольского края в рамках реализации Программы:</w:t>
      </w:r>
      <w:proofErr w:type="gramEnd"/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отдела по общественной безопасности, гражданской обороне и чрезвычайным ситуациям администрации Петровского городского округа Ставропольского края;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отдела социального развития администрации Петровского городского округа Ставропольского края.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Управление реализацией подпрограммы осуществляется отделом по общественной безопасности, гражданской обороне и чрезвычайным ситуациям администрации Петровского городского округа Ставропольского края в рамках функций, определенных Положением об отделе по общественной безопасности, гражданской обороне и чрезвычайным ситуациям администрации Петровского городского округа Ставропольского края.</w:t>
      </w:r>
    </w:p>
    <w:p w:rsidR="006C7932" w:rsidRPr="004B43E4" w:rsidRDefault="006C7932" w:rsidP="00EF69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lastRenderedPageBreak/>
        <w:t>Подпрограмма реализуется в 2021 - 2026 годах без разделения на этапы ее реализации, так как мероприятия подпрограммы реализуются ежегодно с установленной периодичностью</w:t>
      </w:r>
    </w:p>
    <w:p w:rsidR="006C7932" w:rsidRPr="004B43E4" w:rsidRDefault="006C7932" w:rsidP="00EF6981">
      <w:pPr>
        <w:widowControl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4B43E4">
        <w:rPr>
          <w:rFonts w:ascii="Times New Roman" w:eastAsia="Times New Roman" w:hAnsi="Times New Roman" w:cs="Times New Roman"/>
          <w:sz w:val="28"/>
          <w:szCs w:val="28"/>
        </w:rPr>
        <w:t>Финансирование Подпрограммы не предусмотрено.</w:t>
      </w: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6C7932" w:rsidRPr="004B43E4" w:rsidSect="001D1B32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</w:p>
    <w:p w:rsidR="006C7932" w:rsidRPr="001D1B32" w:rsidRDefault="006C7932" w:rsidP="002E122F">
      <w:pPr>
        <w:widowControl w:val="0"/>
        <w:spacing w:after="0" w:line="240" w:lineRule="exact"/>
        <w:ind w:left="1034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1D1B32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6</w:t>
      </w:r>
    </w:p>
    <w:p w:rsidR="006C7932" w:rsidRPr="001D1B32" w:rsidRDefault="006C7932" w:rsidP="002E122F">
      <w:pPr>
        <w:widowControl w:val="0"/>
        <w:spacing w:after="0" w:line="240" w:lineRule="exact"/>
        <w:ind w:left="1049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D1B32">
        <w:rPr>
          <w:rFonts w:ascii="Times New Roman" w:eastAsia="Times New Roman" w:hAnsi="Times New Roman" w:cs="Times New Roman"/>
          <w:sz w:val="28"/>
          <w:szCs w:val="24"/>
        </w:rPr>
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3C6E52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P297"/>
      <w:bookmarkEnd w:id="3"/>
    </w:p>
    <w:p w:rsidR="006C7932" w:rsidRPr="004B43E4" w:rsidRDefault="006C7932" w:rsidP="003C6E52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E122F" w:rsidRPr="004B43E4" w:rsidRDefault="002E122F" w:rsidP="003C6E52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C7932" w:rsidRPr="004B43E4" w:rsidRDefault="006C7932" w:rsidP="003C6E52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B43E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6C7932" w:rsidRPr="004B43E4" w:rsidRDefault="006C7932" w:rsidP="003C6E5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3E4">
        <w:rPr>
          <w:rFonts w:ascii="Times New Roman" w:eastAsia="Times New Roman" w:hAnsi="Times New Roman" w:cs="Times New Roman"/>
          <w:sz w:val="24"/>
          <w:szCs w:val="24"/>
        </w:rPr>
        <w:t>об индикаторах достижения целей муниципальной программы и показателях решения задач подпрограмм Программы и их значениях</w:t>
      </w:r>
    </w:p>
    <w:p w:rsidR="006C7932" w:rsidRPr="004B43E4" w:rsidRDefault="006C7932" w:rsidP="00EF6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4282"/>
        <w:gridCol w:w="1491"/>
        <w:gridCol w:w="983"/>
        <w:gridCol w:w="992"/>
        <w:gridCol w:w="992"/>
        <w:gridCol w:w="1134"/>
        <w:gridCol w:w="992"/>
        <w:gridCol w:w="993"/>
        <w:gridCol w:w="992"/>
        <w:gridCol w:w="992"/>
      </w:tblGrid>
      <w:tr w:rsidR="006C7932" w:rsidRPr="004B43E4" w:rsidTr="000C490F"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6C7932" w:rsidRPr="004B43E4" w:rsidTr="000C490F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1 Программы «</w:t>
            </w:r>
            <w:r w:rsidRPr="004B43E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Гармонизация межнациональных </w:t>
            </w: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 межконфессиональных отношений</w:t>
            </w:r>
            <w:r w:rsidRPr="004B43E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в округе»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 округа, считающего состояние межнациональных отношений в округе стабильным, в общей численности лиц, участвовавших в анкетировании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информационно-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пропагандистских мероприятий, направленных на профилактику идеологии терроризма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рублей</w:t>
            </w:r>
          </w:p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</w:p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Подпрограмма 1 «Гармонизация межнациональных и </w:t>
            </w:r>
            <w:proofErr w:type="spellStart"/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1 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9"/>
              <w:jc w:val="both"/>
              <w:rPr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Задача 2 Подпрограммы 1  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134,78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2 Программы «</w:t>
            </w: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Сохранение и развитие традиционной казачьей культуры»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участников мероприятий, направленных на популяризацию казачьей культуры в округе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138,89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2 «Муниципальная поддержка казачества»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Задача 1 Подпрограммы 2 «Создание условий для развития казачьих обществ, сохранения обычаев и обрядов казачества, развития казачьей культуры»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3 Программы «Совершенствование системы профилактики правонарушений и охраны общественного порядка на территории округа, а также мер по противодействию незаконного потребления и оборота наркотических средств и психотропных веществ»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3 «Профилактика правонарушений и незаконного оборота наркотиков»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3 «Создание и развитие межведомственной системы профилактики правонарушений и охраны общественного порядка»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Доля населения, удовлетворенного деятельностью органов муниципальной власти, способствующей обеспечению безопасности граждан, в общей численности опрошенных лиц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привлеченных граждан к мероприятиям по охране 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общественного порядка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103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103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105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105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108,42</w:t>
            </w:r>
          </w:p>
        </w:tc>
      </w:tr>
      <w:tr w:rsidR="006C7932" w:rsidRPr="004B43E4" w:rsidTr="000C490F">
        <w:trPr>
          <w:trHeight w:val="527"/>
        </w:trPr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Задача 2 Подпрограммы 3 «Реализация комплекса профилактических мер, направленных на снижение масштабов незаконного оборота и потребления наркотических средств и психотропных веществ, пропаганду здорового образа жизни»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108,75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Реагирование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4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 округа, охваченного 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рублей</w:t>
            </w:r>
          </w:p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</w:p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4 «</w:t>
            </w:r>
            <w:r w:rsidRPr="004B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Антитеррористическая защищенность и защита населения и территории от чрезвычайных ситуаций»</w:t>
            </w:r>
          </w:p>
        </w:tc>
      </w:tr>
      <w:tr w:rsidR="006C7932" w:rsidRPr="004B43E4" w:rsidTr="000C490F">
        <w:tc>
          <w:tcPr>
            <w:tcW w:w="14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4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организаций, обустроенных целостными </w:t>
            </w:r>
            <w:proofErr w:type="spell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периметральными</w:t>
            </w:r>
            <w:proofErr w:type="spellEnd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ограждениями, в общем количестве муниципальных образовательных учреждений округа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C7932" w:rsidRPr="004B43E4" w:rsidTr="000C490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6C7932" w:rsidRPr="001D1B32" w:rsidRDefault="006C7932" w:rsidP="00723617">
      <w:pPr>
        <w:widowControl w:val="0"/>
        <w:spacing w:after="0" w:line="240" w:lineRule="exact"/>
        <w:ind w:left="9498"/>
        <w:jc w:val="center"/>
        <w:outlineLvl w:val="0"/>
        <w:rPr>
          <w:rFonts w:ascii="Times New Roman" w:hAnsi="Times New Roman" w:cs="Times New Roman"/>
          <w:sz w:val="24"/>
        </w:rPr>
      </w:pPr>
      <w:r w:rsidRPr="001D1B32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7</w:t>
      </w:r>
    </w:p>
    <w:p w:rsidR="006C7932" w:rsidRPr="001D1B32" w:rsidRDefault="006C7932" w:rsidP="00723617">
      <w:pPr>
        <w:widowControl w:val="0"/>
        <w:spacing w:after="0" w:line="240" w:lineRule="exact"/>
        <w:ind w:left="949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D1B32">
        <w:rPr>
          <w:rFonts w:ascii="Times New Roman" w:eastAsia="Times New Roman" w:hAnsi="Times New Roman" w:cs="Times New Roman"/>
          <w:sz w:val="28"/>
          <w:szCs w:val="24"/>
        </w:rPr>
        <w:t xml:space="preserve">к муниципальной программе Петровского городского округа Ставропольского края </w:t>
      </w:r>
      <w:r w:rsidRPr="001D1B32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1D1B32">
        <w:rPr>
          <w:rFonts w:ascii="Times New Roman" w:eastAsia="Times New Roman" w:hAnsi="Times New Roman" w:cs="Times New Roman"/>
          <w:sz w:val="28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6C7932" w:rsidRPr="004B43E4" w:rsidRDefault="006C7932" w:rsidP="0072361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617" w:rsidRPr="004B43E4" w:rsidRDefault="00723617" w:rsidP="0072361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617" w:rsidRPr="004B43E4" w:rsidRDefault="00723617" w:rsidP="0072361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932" w:rsidRPr="004B43E4" w:rsidRDefault="006C7932" w:rsidP="00723617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P403"/>
      <w:bookmarkEnd w:id="4"/>
      <w:r w:rsidRPr="004B43E4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6C7932" w:rsidRPr="004B43E4" w:rsidRDefault="006C7932" w:rsidP="00723617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3E4">
        <w:rPr>
          <w:rFonts w:ascii="Times New Roman" w:eastAsia="Times New Roman" w:hAnsi="Times New Roman" w:cs="Times New Roman"/>
          <w:sz w:val="24"/>
          <w:szCs w:val="24"/>
        </w:rPr>
        <w:t>основных мероприятий подпрограмм Программы</w:t>
      </w:r>
    </w:p>
    <w:p w:rsidR="006C7932" w:rsidRPr="004B43E4" w:rsidRDefault="006C7932" w:rsidP="00723617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2"/>
        <w:tblW w:w="0" w:type="auto"/>
        <w:jc w:val="center"/>
        <w:tblLook w:val="04A0"/>
      </w:tblPr>
      <w:tblGrid>
        <w:gridCol w:w="542"/>
        <w:gridCol w:w="2887"/>
        <w:gridCol w:w="3064"/>
        <w:gridCol w:w="2219"/>
        <w:gridCol w:w="1411"/>
        <w:gridCol w:w="1384"/>
        <w:gridCol w:w="2995"/>
      </w:tblGrid>
      <w:tr w:rsidR="006C7932" w:rsidRPr="004B43E4" w:rsidTr="000C490F">
        <w:trPr>
          <w:jc w:val="center"/>
        </w:trPr>
        <w:tc>
          <w:tcPr>
            <w:tcW w:w="542" w:type="dxa"/>
            <w:vMerge w:val="restart"/>
            <w:vAlign w:val="center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87" w:type="dxa"/>
            <w:vMerge w:val="restart"/>
            <w:vAlign w:val="center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064" w:type="dxa"/>
            <w:vMerge w:val="restart"/>
            <w:vAlign w:val="center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Тип основного мероприятия </w:t>
            </w:r>
            <w:hyperlink w:anchor="P515">
              <w:r w:rsidRPr="004B43E4">
                <w:rPr>
                  <w:rStyle w:val="ListLabel8"/>
                  <w:rFonts w:eastAsiaTheme="minorEastAsia"/>
                </w:rPr>
                <w:t>&lt;6&gt;</w:t>
              </w:r>
            </w:hyperlink>
          </w:p>
        </w:tc>
        <w:tc>
          <w:tcPr>
            <w:tcW w:w="2219" w:type="dxa"/>
            <w:vMerge w:val="restart"/>
            <w:vAlign w:val="center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795" w:type="dxa"/>
            <w:gridSpan w:val="2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995" w:type="dxa"/>
            <w:vMerge w:val="restart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384" w:type="dxa"/>
            <w:vAlign w:val="center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995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32" w:rsidRPr="004B43E4" w:rsidTr="000C490F">
        <w:trPr>
          <w:jc w:val="center"/>
        </w:trPr>
        <w:tc>
          <w:tcPr>
            <w:tcW w:w="542" w:type="dxa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5" w:type="dxa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7932" w:rsidRPr="004B43E4" w:rsidTr="000C490F">
        <w:trPr>
          <w:jc w:val="center"/>
        </w:trPr>
        <w:tc>
          <w:tcPr>
            <w:tcW w:w="14502" w:type="dxa"/>
            <w:gridSpan w:val="7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Цель 1 Программы</w:t>
            </w: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4B43E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Гармонизация межнациональных </w:t>
            </w: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 межконфессиональных отношений</w:t>
            </w:r>
            <w:r w:rsidRPr="004B43E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в округе»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  <w:vMerge w:val="restart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3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87" w:type="dxa"/>
            <w:vMerge w:val="restart"/>
            <w:vAlign w:val="center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«Гармонизация межнациональных и </w:t>
            </w:r>
            <w:proofErr w:type="spellStart"/>
            <w:r w:rsidRPr="004B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отношений, профилактика проявлений этнического и религиозного экстремизма на территории Перовского городского округа </w:t>
            </w:r>
            <w:r w:rsidRPr="004B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Ставропольского края»</w:t>
            </w:r>
          </w:p>
        </w:tc>
        <w:tc>
          <w:tcPr>
            <w:tcW w:w="3064" w:type="dxa"/>
            <w:vMerge w:val="restart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доля населения округа, считающего состояние межнациональных отношений в округе стабильным, в общей численности лиц, участвовавших в анкетировании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  <w:vMerge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E4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</w:t>
            </w:r>
            <w:r w:rsidRPr="004B4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 на 1 рубль финансирования муниципальной программы за счет средств бюджета округа на проведение информационно-пропагандистских мероприятий, направленных на профилактику идеологии терроризма</w:t>
            </w:r>
            <w:proofErr w:type="gramEnd"/>
          </w:p>
        </w:tc>
      </w:tr>
      <w:tr w:rsidR="006C7932" w:rsidRPr="004B43E4" w:rsidTr="000C490F">
        <w:trPr>
          <w:jc w:val="center"/>
        </w:trPr>
        <w:tc>
          <w:tcPr>
            <w:tcW w:w="14502" w:type="dxa"/>
            <w:gridSpan w:val="7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 подпрограммы 1 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социального развития;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 образования; 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культуры;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по делам территорий;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МЦ «Импульс»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социального развития;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культуры;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МЦ «Импульс»; 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ОМВД по Петровскому городскому округу (по согласованию)</w:t>
            </w:r>
          </w:p>
        </w:tc>
        <w:tc>
          <w:tcPr>
            <w:tcW w:w="1411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сравнении с 2019 годом</w:t>
            </w:r>
          </w:p>
        </w:tc>
      </w:tr>
      <w:tr w:rsidR="006C7932" w:rsidRPr="004B43E4" w:rsidTr="000C490F">
        <w:trPr>
          <w:jc w:val="center"/>
        </w:trPr>
        <w:tc>
          <w:tcPr>
            <w:tcW w:w="14502" w:type="dxa"/>
            <w:gridSpan w:val="7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Задача 2 подпрограммы 1 </w:t>
            </w: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</w:tr>
      <w:tr w:rsidR="006C7932" w:rsidRPr="004B43E4" w:rsidTr="000C490F">
        <w:trPr>
          <w:trHeight w:val="2555"/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социального развития;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 образования; 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культуры;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по делам территорий;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МЦ «Импульс»</w:t>
            </w:r>
          </w:p>
        </w:tc>
        <w:tc>
          <w:tcPr>
            <w:tcW w:w="1411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этнического и религиозного экстремизма на территории округа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социального развития;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 образования; 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культуры;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общественной безопасности;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МЦ «Импульс»;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- ОМВД по Петровскому городскому округу (по согласованию)</w:t>
            </w:r>
          </w:p>
        </w:tc>
        <w:tc>
          <w:tcPr>
            <w:tcW w:w="1411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</w:tr>
      <w:tr w:rsidR="006C7932" w:rsidRPr="004B43E4" w:rsidTr="000C490F">
        <w:trPr>
          <w:jc w:val="center"/>
        </w:trPr>
        <w:tc>
          <w:tcPr>
            <w:tcW w:w="14502" w:type="dxa"/>
            <w:gridSpan w:val="7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2 Программы «</w:t>
            </w: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Сохранение и развитие традиционной казачьей культуры</w:t>
            </w: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«Муниципальная поддержка казачества»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Default="006C7932" w:rsidP="00EF6981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участников мероприятий, направленных на популяризацию казачьей культуры в округе в сравнении с 2019 годом</w:t>
            </w:r>
          </w:p>
          <w:p w:rsidR="00407643" w:rsidRPr="004B43E4" w:rsidRDefault="00407643" w:rsidP="00EF6981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932" w:rsidRPr="004B43E4" w:rsidTr="000C490F">
        <w:trPr>
          <w:jc w:val="center"/>
        </w:trPr>
        <w:tc>
          <w:tcPr>
            <w:tcW w:w="14502" w:type="dxa"/>
            <w:gridSpan w:val="7"/>
          </w:tcPr>
          <w:p w:rsidR="006C7932" w:rsidRPr="004B43E4" w:rsidRDefault="006C7932" w:rsidP="00EF6981">
            <w:pPr>
              <w:widowControl w:val="0"/>
              <w:tabs>
                <w:tab w:val="center" w:pos="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Задача 1 подпрограммы 2 «Создание условий для развития казачьих обществ, сохранения обычаев и обрядов казачества, развития казачьей культуры»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и пропаганда казачьей культуры среди населения округа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социального развития;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отдел культуры; 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управление по делам территорий;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казачьи общества (по согласованию)</w:t>
            </w:r>
          </w:p>
        </w:tc>
        <w:tc>
          <w:tcPr>
            <w:tcW w:w="1411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отдел социального развития; 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культуры;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казачьи общества (по согласованию)</w:t>
            </w:r>
          </w:p>
        </w:tc>
        <w:tc>
          <w:tcPr>
            <w:tcW w:w="1411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</w:t>
            </w:r>
          </w:p>
        </w:tc>
      </w:tr>
      <w:tr w:rsidR="006C7932" w:rsidRPr="004B43E4" w:rsidTr="000C490F">
        <w:trPr>
          <w:jc w:val="center"/>
        </w:trPr>
        <w:tc>
          <w:tcPr>
            <w:tcW w:w="14502" w:type="dxa"/>
            <w:gridSpan w:val="7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Цель 3 Программы «</w:t>
            </w: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Совершенствование системы профилактики правонарушений и охраны общественного порядка на территории округа, а также мер по противодействию незаконного потребления и оборота наркотических средств и психотропных веществ»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«Профилактика правонарушений и незаконного оборота наркотиков»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 в сравнении с 2019 годом</w:t>
            </w:r>
          </w:p>
        </w:tc>
      </w:tr>
      <w:tr w:rsidR="006C7932" w:rsidRPr="004B43E4" w:rsidTr="000C490F">
        <w:trPr>
          <w:jc w:val="center"/>
        </w:trPr>
        <w:tc>
          <w:tcPr>
            <w:tcW w:w="14502" w:type="dxa"/>
            <w:gridSpan w:val="7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B43E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 3 </w:t>
            </w:r>
            <w:r w:rsidRPr="004B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«Создание и развитие межведомственной системы профилактики правонарушений и охраны общественного порядка»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округа 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управление по делам территорий; 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 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привлеченных граждан к мероприятиям по охране общественного порядка,</w:t>
            </w: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с 2019 годом</w:t>
            </w:r>
          </w:p>
        </w:tc>
      </w:tr>
      <w:tr w:rsidR="00E82A57" w:rsidRPr="004B43E4" w:rsidTr="000C490F">
        <w:trPr>
          <w:jc w:val="center"/>
        </w:trPr>
        <w:tc>
          <w:tcPr>
            <w:tcW w:w="542" w:type="dxa"/>
          </w:tcPr>
          <w:p w:rsidR="00E82A57" w:rsidRPr="004B43E4" w:rsidRDefault="00E82A57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87" w:type="dxa"/>
          </w:tcPr>
          <w:p w:rsidR="00E82A57" w:rsidRPr="004B43E4" w:rsidRDefault="00E82A57" w:rsidP="00145B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взаимодействия субъектов профилактики правонарушений, в том числе правонарушений несовершеннолетних на территории округа </w:t>
            </w:r>
          </w:p>
        </w:tc>
        <w:tc>
          <w:tcPr>
            <w:tcW w:w="3064" w:type="dxa"/>
          </w:tcPr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отдел социального развития; 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согласованию); 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филиал по </w:t>
            </w:r>
            <w:proofErr w:type="gram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ФКУ УИИ УФСИН (по согласованию);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ГКУ «Центр занятости населения Петровского района» (по согласованию) </w:t>
            </w:r>
          </w:p>
        </w:tc>
        <w:tc>
          <w:tcPr>
            <w:tcW w:w="1411" w:type="dxa"/>
          </w:tcPr>
          <w:p w:rsidR="00E82A57" w:rsidRPr="004B43E4" w:rsidRDefault="00E82A57" w:rsidP="0014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E82A57" w:rsidRPr="004B43E4" w:rsidRDefault="00E82A57" w:rsidP="0014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E82A57" w:rsidRPr="004B43E4" w:rsidRDefault="00E82A57" w:rsidP="0014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доля населения, удовлетворенного деятельностью органов муниципальной власти, способствующей обеспечению безопасности граждан, в общей численности опрошенных лиц</w:t>
            </w:r>
          </w:p>
        </w:tc>
      </w:tr>
      <w:tr w:rsidR="006C7932" w:rsidRPr="004B43E4" w:rsidTr="000C490F">
        <w:trPr>
          <w:jc w:val="center"/>
        </w:trPr>
        <w:tc>
          <w:tcPr>
            <w:tcW w:w="14502" w:type="dxa"/>
            <w:gridSpan w:val="7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2 подпрограммы 3 </w:t>
            </w: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«Реализация комплекса профилактических мер, направленных на снижение масштабов незаконного </w:t>
            </w: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оборота и потребления наркотических средств и психотропных веществ, пропаганду здорового образа жизни»</w:t>
            </w:r>
          </w:p>
        </w:tc>
      </w:tr>
      <w:tr w:rsidR="00E82A57" w:rsidRPr="004B43E4" w:rsidTr="000C490F">
        <w:trPr>
          <w:jc w:val="center"/>
        </w:trPr>
        <w:tc>
          <w:tcPr>
            <w:tcW w:w="542" w:type="dxa"/>
          </w:tcPr>
          <w:p w:rsidR="00E82A57" w:rsidRPr="004B43E4" w:rsidRDefault="00E82A57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887" w:type="dxa"/>
          </w:tcPr>
          <w:p w:rsidR="00E82A57" w:rsidRPr="004B43E4" w:rsidRDefault="00E82A57" w:rsidP="00145B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социальной адаптации и ресоциализации граждан, освободившихся из мест лишения свободы, граждан, осужденных к наказанию без изоляции от общества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64" w:type="dxa"/>
          </w:tcPr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УТСЗН;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согласованию); 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филиал по </w:t>
            </w:r>
            <w:proofErr w:type="gram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ФКУ УИИ УФСИН (по согласованию);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ГКУ «Центр занятости населения Петровского района» (по согласованию);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ГБУЗ СК «Петровская районная больница» (по согласованию);</w:t>
            </w:r>
          </w:p>
          <w:p w:rsidR="00E82A57" w:rsidRPr="004B43E4" w:rsidRDefault="00E82A57" w:rsidP="00145B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ГБУ СО «Петровский центр социального обслуживания» (по согласованию)</w:t>
            </w:r>
          </w:p>
        </w:tc>
        <w:tc>
          <w:tcPr>
            <w:tcW w:w="1411" w:type="dxa"/>
          </w:tcPr>
          <w:p w:rsidR="00E82A57" w:rsidRPr="004B43E4" w:rsidRDefault="00E82A57" w:rsidP="00145B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4" w:type="dxa"/>
          </w:tcPr>
          <w:p w:rsidR="00E82A57" w:rsidRPr="004B43E4" w:rsidRDefault="00E82A57" w:rsidP="00145B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995" w:type="dxa"/>
          </w:tcPr>
          <w:p w:rsidR="00E82A57" w:rsidRPr="004B43E4" w:rsidRDefault="00E82A57" w:rsidP="00145B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реагирование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</w:t>
            </w:r>
          </w:p>
          <w:p w:rsidR="00E82A57" w:rsidRPr="004B43E4" w:rsidRDefault="00E82A57" w:rsidP="0014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7932" w:rsidRPr="004B43E4" w:rsidTr="000C490F">
        <w:trPr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Информационно-пропагандистское обеспечение профилактики 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органами местного самоуправления округа, казенными </w:t>
            </w: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отдел по общественной безопасности;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отдел 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социального развития;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культуры;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МЦ «Импульс»</w:t>
            </w:r>
          </w:p>
        </w:tc>
        <w:tc>
          <w:tcPr>
            <w:tcW w:w="1411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изготовленных агитационных материалов (календарей, плакатов и 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т.д.), направленных на профилактику правонарушений, а также незаконного потребления и оборота наркотиков,</w:t>
            </w: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с 2019 годом</w:t>
            </w:r>
          </w:p>
        </w:tc>
      </w:tr>
      <w:tr w:rsidR="006C7932" w:rsidRPr="004B43E4" w:rsidTr="000C490F">
        <w:trPr>
          <w:jc w:val="center"/>
        </w:trPr>
        <w:tc>
          <w:tcPr>
            <w:tcW w:w="14502" w:type="dxa"/>
            <w:gridSpan w:val="7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Цель 4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  <w:vMerge w:val="restart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2887" w:type="dxa"/>
            <w:vMerge w:val="restart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4. «Антитеррористическая защищенность и защита населения и территории от чрезвычайных ситуаций»</w:t>
            </w:r>
          </w:p>
        </w:tc>
        <w:tc>
          <w:tcPr>
            <w:tcW w:w="3064" w:type="dxa"/>
            <w:vMerge w:val="restart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vMerge w:val="restart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Merge w:val="restart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 округа, охваченного системой обеспечения вызова экстренных оперативных служб по единому номеру «112»от общего числа населения округа, проживающего в населенных пунктах, в которых имеется техническая возможность доступа к данной системе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  <w:vMerge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vMerge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vMerge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Merge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муниципальных образовательных организациях</w:t>
            </w:r>
            <w:proofErr w:type="gramEnd"/>
          </w:p>
        </w:tc>
      </w:tr>
      <w:tr w:rsidR="006C7932" w:rsidRPr="004B43E4" w:rsidTr="000C490F">
        <w:trPr>
          <w:jc w:val="center"/>
        </w:trPr>
        <w:tc>
          <w:tcPr>
            <w:tcW w:w="14502" w:type="dxa"/>
            <w:gridSpan w:val="7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Задача 1 Подпрограммы 4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внедрения АПК «Безопасный город»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аварийно-спасательное формирование</w:t>
            </w:r>
          </w:p>
        </w:tc>
        <w:tc>
          <w:tcPr>
            <w:tcW w:w="1411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</w:tr>
      <w:tr w:rsidR="006C7932" w:rsidRPr="004B43E4" w:rsidTr="000C490F">
        <w:trPr>
          <w:trHeight w:val="2499"/>
          <w:jc w:val="center"/>
        </w:trPr>
        <w:tc>
          <w:tcPr>
            <w:tcW w:w="542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887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3064" w:type="dxa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219" w:type="dxa"/>
          </w:tcPr>
          <w:p w:rsidR="00EF7FA3" w:rsidRPr="004B43E4" w:rsidRDefault="00EF7FA3" w:rsidP="00EF7F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6C7932" w:rsidRPr="004B43E4" w:rsidRDefault="006C7932" w:rsidP="00EF7F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</w:p>
        </w:tc>
        <w:tc>
          <w:tcPr>
            <w:tcW w:w="1411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обустроенных целостными </w:t>
            </w:r>
            <w:proofErr w:type="spellStart"/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периметральными</w:t>
            </w:r>
            <w:proofErr w:type="spellEnd"/>
            <w:r w:rsidRPr="004B43E4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ограждениями, в общем количестве муниципальных образовательных учреждений округа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  <w:vMerge w:val="restart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887" w:type="dxa"/>
            <w:vMerge w:val="restart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Предупреждение и ликвидация чрезвычайных ситуаций и стихийных бедствий</w:t>
            </w:r>
          </w:p>
        </w:tc>
        <w:tc>
          <w:tcPr>
            <w:tcW w:w="3064" w:type="dxa"/>
            <w:vMerge w:val="restart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мероприятий, направленных на совершенствование процедур муниципального управления, эффективное выполнение функций органов местного самоуправления округа и (или) применение мер </w:t>
            </w: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правового регулирования</w:t>
            </w:r>
          </w:p>
        </w:tc>
        <w:tc>
          <w:tcPr>
            <w:tcW w:w="2219" w:type="dxa"/>
            <w:vMerge w:val="restart"/>
          </w:tcPr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аварийно-спасательное формирование;</w:t>
            </w:r>
          </w:p>
          <w:p w:rsidR="006C7932" w:rsidRPr="004B43E4" w:rsidRDefault="006C7932" w:rsidP="00EF69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</w:p>
        </w:tc>
        <w:tc>
          <w:tcPr>
            <w:tcW w:w="1411" w:type="dxa"/>
            <w:vMerge w:val="restart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95" w:type="dxa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</w:tr>
      <w:tr w:rsidR="006C7932" w:rsidRPr="004B43E4" w:rsidTr="000C490F">
        <w:trPr>
          <w:jc w:val="center"/>
        </w:trPr>
        <w:tc>
          <w:tcPr>
            <w:tcW w:w="542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6C7932" w:rsidRPr="004B43E4" w:rsidRDefault="006C7932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</w:tc>
      </w:tr>
    </w:tbl>
    <w:p w:rsidR="006C7932" w:rsidRPr="004B43E4" w:rsidRDefault="006C7932" w:rsidP="00EF6981">
      <w:pPr>
        <w:spacing w:after="0" w:line="240" w:lineRule="auto"/>
        <w:rPr>
          <w:rFonts w:ascii="Times New Roman" w:hAnsi="Times New Roman" w:cs="Times New Roman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7932" w:rsidRPr="004B43E4" w:rsidRDefault="006C7932" w:rsidP="00EF69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2"/>
        <w:tblW w:w="14398" w:type="dxa"/>
        <w:tblLook w:val="04A0"/>
      </w:tblPr>
      <w:tblGrid>
        <w:gridCol w:w="4903"/>
        <w:gridCol w:w="5375"/>
        <w:gridCol w:w="4120"/>
      </w:tblGrid>
      <w:tr w:rsidR="006C7932" w:rsidRPr="004B43E4" w:rsidTr="000C490F"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932" w:rsidRPr="004B43E4" w:rsidRDefault="006C7932" w:rsidP="00612585">
            <w:pPr>
              <w:pStyle w:val="ConsPlusNormal"/>
              <w:spacing w:line="240" w:lineRule="exact"/>
              <w:jc w:val="both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932" w:rsidRPr="004B43E4" w:rsidRDefault="006C7932" w:rsidP="00612585">
            <w:pPr>
              <w:pStyle w:val="ConsPlusNormal"/>
              <w:spacing w:line="240" w:lineRule="exact"/>
              <w:jc w:val="both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932" w:rsidRPr="004B43E4" w:rsidRDefault="006C7932" w:rsidP="00612585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4B43E4">
              <w:rPr>
                <w:rFonts w:ascii="Times New Roman" w:eastAsiaTheme="minorHAnsi" w:hAnsi="Times New Roman" w:cs="Times New Roman"/>
                <w:sz w:val="28"/>
                <w:szCs w:val="24"/>
              </w:rPr>
              <w:t>Приложение 8</w:t>
            </w:r>
          </w:p>
          <w:p w:rsidR="006C7932" w:rsidRPr="004B43E4" w:rsidRDefault="006C7932" w:rsidP="0061258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B43E4">
              <w:rPr>
                <w:rFonts w:ascii="Times New Roman" w:eastAsiaTheme="minorHAnsi" w:hAnsi="Times New Roman" w:cs="Times New Roman"/>
                <w:sz w:val="28"/>
                <w:szCs w:val="24"/>
              </w:rPr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  <w:p w:rsidR="006C7932" w:rsidRPr="004B43E4" w:rsidRDefault="006C7932" w:rsidP="0061258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6C7932" w:rsidRPr="004B43E4" w:rsidRDefault="006C7932" w:rsidP="00612585">
      <w:pPr>
        <w:pStyle w:val="ConsPlusNormal"/>
        <w:spacing w:line="240" w:lineRule="exact"/>
        <w:jc w:val="both"/>
        <w:rPr>
          <w:rFonts w:ascii="Times New Roman" w:hAnsi="Times New Roman" w:cs="Times New Roman"/>
          <w:szCs w:val="22"/>
        </w:rPr>
      </w:pPr>
    </w:p>
    <w:p w:rsidR="006C7932" w:rsidRPr="004B43E4" w:rsidRDefault="006C7932" w:rsidP="00612585">
      <w:pPr>
        <w:pStyle w:val="ConsPlusNormal"/>
        <w:spacing w:line="240" w:lineRule="exact"/>
        <w:jc w:val="both"/>
        <w:rPr>
          <w:rFonts w:ascii="Times New Roman" w:hAnsi="Times New Roman" w:cs="Times New Roman"/>
          <w:szCs w:val="22"/>
        </w:rPr>
      </w:pPr>
    </w:p>
    <w:p w:rsidR="00612585" w:rsidRPr="004B43E4" w:rsidRDefault="00612585" w:rsidP="006125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Cs w:val="22"/>
        </w:rPr>
      </w:pPr>
      <w:bookmarkStart w:id="5" w:name="P589"/>
      <w:bookmarkEnd w:id="5"/>
    </w:p>
    <w:p w:rsidR="006C7932" w:rsidRPr="004B43E4" w:rsidRDefault="006C7932" w:rsidP="006125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43E4">
        <w:rPr>
          <w:rFonts w:ascii="Times New Roman" w:hAnsi="Times New Roman" w:cs="Times New Roman"/>
          <w:b w:val="0"/>
          <w:sz w:val="24"/>
          <w:szCs w:val="24"/>
        </w:rPr>
        <w:t>ОБЪЕМЫ И ИСТОЧНИКИ</w:t>
      </w:r>
    </w:p>
    <w:p w:rsidR="006C7932" w:rsidRPr="004B43E4" w:rsidRDefault="006C7932" w:rsidP="00612585">
      <w:pPr>
        <w:pStyle w:val="ConsPlusTitle"/>
        <w:spacing w:line="240" w:lineRule="exact"/>
        <w:jc w:val="center"/>
        <w:rPr>
          <w:sz w:val="24"/>
          <w:szCs w:val="24"/>
        </w:rPr>
      </w:pPr>
      <w:r w:rsidRPr="004B43E4">
        <w:rPr>
          <w:rFonts w:ascii="Times New Roman" w:hAnsi="Times New Roman" w:cs="Times New Roman"/>
          <w:b w:val="0"/>
          <w:sz w:val="24"/>
          <w:szCs w:val="24"/>
        </w:rPr>
        <w:t>ФИНАНСОВОГО ОБЕСПЕЧЕНИЯ ПРОГРАММЫ</w:t>
      </w:r>
    </w:p>
    <w:p w:rsidR="006C7932" w:rsidRPr="004B43E4" w:rsidRDefault="006C7932" w:rsidP="006125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Cs w:val="22"/>
        </w:rPr>
      </w:pPr>
    </w:p>
    <w:tbl>
      <w:tblPr>
        <w:tblW w:w="1428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1"/>
        <w:gridCol w:w="3341"/>
        <w:gridCol w:w="3407"/>
        <w:gridCol w:w="1256"/>
        <w:gridCol w:w="1187"/>
        <w:gridCol w:w="1133"/>
        <w:gridCol w:w="1067"/>
        <w:gridCol w:w="1133"/>
        <w:gridCol w:w="1091"/>
      </w:tblGrid>
      <w:tr w:rsidR="006C7932" w:rsidRPr="004B43E4" w:rsidTr="000C490F"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№</w:t>
            </w:r>
          </w:p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3E4">
              <w:rPr>
                <w:rFonts w:ascii="Times New Roman" w:hAnsi="Times New Roman" w:cs="Times New Roman"/>
              </w:rPr>
              <w:t>п</w:t>
            </w:r>
            <w:proofErr w:type="gramEnd"/>
            <w:r w:rsidRPr="004B43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8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2026</w:t>
            </w:r>
          </w:p>
        </w:tc>
      </w:tr>
      <w:tr w:rsidR="006C7932" w:rsidRPr="004B43E4" w:rsidTr="000C490F">
        <w:trPr>
          <w:trHeight w:val="314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7932" w:rsidRPr="004B43E4" w:rsidTr="000C490F"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  <w:b/>
                <w:bCs/>
              </w:rPr>
              <w:t>Муниципальная Программа Петровского городского округа Ставропольского края «Межнациональные отношения, профилактика правонарушений, терроризма и поддержка казачества</w:t>
            </w:r>
            <w:r w:rsidRPr="004B43E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B43E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10260,03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B43E4">
              <w:rPr>
                <w:rFonts w:ascii="Times New Roman" w:hAnsi="Times New Roman" w:cs="Times New Roman"/>
                <w:b/>
                <w:bCs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10260,03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10552,78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B43E4">
              <w:rPr>
                <w:rFonts w:ascii="Times New Roman" w:hAnsi="Times New Roman" w:cs="Times New Roman"/>
                <w:b/>
                <w:bCs/>
              </w:rPr>
              <w:t>средства краевого бюджета,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142,49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142,49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142,49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142,49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139,49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139,49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139,49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139,49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B43E4">
              <w:rPr>
                <w:rFonts w:ascii="Times New Roman" w:hAnsi="Times New Roman" w:cs="Times New Roman"/>
                <w:b/>
                <w:bCs/>
              </w:rPr>
              <w:t>средства бюджета округа,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10117,54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10410,29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10410,29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10410,29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10410,29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10410,29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434,40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434,40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7361,88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отдел планирования территорий и землеустройства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B43E4">
              <w:rPr>
                <w:rFonts w:ascii="Times New Roman" w:hAnsi="Times New Roman" w:cs="Times New Roman"/>
                <w:b/>
                <w:bCs/>
              </w:rPr>
              <w:t>налоговые расходы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B43E4">
              <w:rPr>
                <w:rFonts w:ascii="Times New Roman" w:hAnsi="Times New Roman" w:cs="Times New Roman"/>
                <w:b/>
                <w:b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B43E4">
              <w:rPr>
                <w:rFonts w:ascii="Times New Roman" w:hAnsi="Times New Roman" w:cs="Times New Roman"/>
                <w:b/>
                <w:b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B43E4">
              <w:rPr>
                <w:rFonts w:ascii="Times New Roman" w:hAnsi="Times New Roman" w:cs="Times New Roman"/>
                <w:b/>
                <w:b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 xml:space="preserve">Подпрограмма «Гармонизация межнациональных и </w:t>
            </w:r>
            <w:proofErr w:type="spellStart"/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этноконфессиональных</w:t>
            </w:r>
            <w:proofErr w:type="spellEnd"/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 xml:space="preserve"> отношений, профилактика проявлений этнического и религиозного экстремизма на территории Петровского  городского округа Ставропольского края»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бюджет округа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161,26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краевого бюджет, </w:t>
            </w:r>
            <w:r w:rsidRPr="004B43E4">
              <w:rPr>
                <w:rFonts w:ascii="Times New Roman" w:hAnsi="Times New Roman" w:cs="Times New Roman"/>
                <w:b/>
                <w:bCs/>
              </w:rPr>
              <w:t>в т.ч. предусмотренные:</w:t>
            </w:r>
            <w:proofErr w:type="gram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бюджета округа, </w:t>
            </w:r>
            <w:r w:rsidRPr="004B43E4">
              <w:rPr>
                <w:rFonts w:ascii="Times New Roman" w:hAnsi="Times New Roman" w:cs="Times New Roman"/>
                <w:b/>
                <w:bCs/>
              </w:rPr>
              <w:t>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61,26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32" w:rsidRPr="004B43E4" w:rsidTr="000C490F"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Развитие общероссийской гражданской идентичности, повышение уровня этнокультурной </w:t>
            </w:r>
            <w:r w:rsidRPr="004B43E4">
              <w:rPr>
                <w:rFonts w:ascii="Times New Roman" w:hAnsi="Times New Roman" w:cs="Times New Roman"/>
              </w:rPr>
              <w:lastRenderedPageBreak/>
              <w:t>компетентности в молодежной среде и среди взрослого населения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  <w:bCs/>
                <w:iCs/>
              </w:rPr>
              <w:t xml:space="preserve">средства бюджета округа, </w:t>
            </w:r>
            <w:r w:rsidRPr="004B43E4">
              <w:rPr>
                <w:rFonts w:ascii="Times New Roman" w:hAnsi="Times New Roman" w:cs="Times New Roman"/>
                <w:bCs/>
              </w:rPr>
              <w:t>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eastAsia="Cambria" w:hAnsi="Times New Roman" w:cs="Times New Roman"/>
              </w:rPr>
            </w:pPr>
            <w:r w:rsidRPr="004B43E4">
              <w:rPr>
                <w:rFonts w:ascii="Times New Roman" w:eastAsia="Cambria" w:hAnsi="Times New Roman" w:cs="Times New Roman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7932" w:rsidRPr="004B43E4" w:rsidTr="000C490F"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mbria" w:hAnsi="Times New Roman" w:cs="Times New Roman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121,26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краевого бюджета,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средства бюджета округа, 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21,26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Предупреждение этнического и религиозного экстремизма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7932" w:rsidRPr="004B43E4" w:rsidTr="000C490F"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II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Подпрограмма «Муниципальная поддержка казачества»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 w:rsidRPr="004B43E4">
              <w:rPr>
                <w:rFonts w:ascii="Times New Roman" w:hAnsi="Times New Roman" w:cs="Times New Roman"/>
                <w:b/>
              </w:rPr>
              <w:t xml:space="preserve">, </w:t>
            </w:r>
            <w:r w:rsidRPr="004B43E4"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C7932" w:rsidRPr="004B43E4" w:rsidTr="000C490F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Популяризация и пропаганда казачьей культуры среди населения 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</w:tr>
      <w:tr w:rsidR="006C7932" w:rsidRPr="004B43E4" w:rsidTr="000C490F"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бюджета округа,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aff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III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Подпрограмма «Профилактика правонарушений и незаконного оборота наркотиков»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131,89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бюджета,</w:t>
            </w:r>
            <w:r w:rsidRPr="004B43E4"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42,49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42,49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42,49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42,49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 социального развития</w:t>
            </w:r>
          </w:p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39,49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39,49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39,49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39,49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 w:rsidRPr="004B43E4">
              <w:rPr>
                <w:rFonts w:ascii="Times New Roman" w:hAnsi="Times New Roman" w:cs="Times New Roman"/>
                <w:b/>
              </w:rPr>
              <w:t xml:space="preserve">, </w:t>
            </w:r>
            <w:r w:rsidRPr="004B43E4"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89,40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B43E4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C7932" w:rsidRPr="004B43E4" w:rsidTr="000C490F"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612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3.</w:t>
            </w:r>
            <w:r w:rsidR="00612585" w:rsidRPr="004B43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бюджета округа,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612585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12585" w:rsidRPr="004B43E4" w:rsidTr="00C14706"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Обеспечение взаимодействия субъектов профилактики правонарушений, в том числе правонарушений несовершеннолетних на территории округа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</w:tr>
      <w:tr w:rsidR="00612585" w:rsidRPr="004B43E4" w:rsidTr="00C14706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66,89</w:t>
            </w:r>
          </w:p>
        </w:tc>
      </w:tr>
      <w:tr w:rsidR="00612585" w:rsidRPr="004B43E4" w:rsidTr="00C14706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краевого бюджета,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42,49</w:t>
            </w:r>
          </w:p>
        </w:tc>
      </w:tr>
      <w:tr w:rsidR="00612585" w:rsidRPr="004B43E4" w:rsidTr="00C14706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612585" w:rsidRPr="004B43E4" w:rsidTr="00C14706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39,49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39,49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39,49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39,49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39,49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39,49</w:t>
            </w:r>
          </w:p>
        </w:tc>
      </w:tr>
      <w:tr w:rsidR="00612585" w:rsidRPr="004B43E4" w:rsidTr="00C14706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бюджета округа,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</w:tr>
      <w:tr w:rsidR="00612585" w:rsidRPr="004B43E4" w:rsidTr="00C14706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24,40</w:t>
            </w:r>
          </w:p>
        </w:tc>
      </w:tr>
      <w:tr w:rsidR="00612585" w:rsidRPr="004B43E4" w:rsidTr="00C14706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12585" w:rsidRPr="004B43E4" w:rsidTr="00C14706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12585" w:rsidRPr="004B43E4" w:rsidTr="00C14706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612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3.</w:t>
            </w:r>
            <w:r w:rsidR="00612585" w:rsidRPr="004B43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Обеспечение социальной адаптации и ресоциализации граждан, освободившихся из мест лишения свободы, граждан, осужденных к наказанию без изоляции от общества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</w:tr>
      <w:tr w:rsidR="00612585" w:rsidRPr="004B43E4" w:rsidTr="0068081F"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612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612585" w:rsidRPr="004B43E4" w:rsidTr="0068081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612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612585" w:rsidRPr="004B43E4" w:rsidTr="0068081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612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2585" w:rsidRPr="004B43E4" w:rsidTr="0068081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612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бюджета округа,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612585" w:rsidRPr="004B43E4" w:rsidTr="0068081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612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612585" w:rsidRPr="004B43E4" w:rsidTr="0068081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612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12585" w:rsidRPr="004B43E4" w:rsidTr="0068081F"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612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12585" w:rsidRPr="004B43E4" w:rsidTr="000C490F"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612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2585" w:rsidRPr="004B43E4" w:rsidRDefault="00612585" w:rsidP="00480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IV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Подпрограмма «Антитеррористическая защищенность и защита населения и территории от чрезвычайных ситуаций»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9866,88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9866,88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бюджета,</w:t>
            </w:r>
            <w:r w:rsidRPr="004B43E4"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 w:rsidRPr="004B43E4">
              <w:rPr>
                <w:rFonts w:ascii="Times New Roman" w:hAnsi="Times New Roman" w:cs="Times New Roman"/>
                <w:b/>
              </w:rPr>
              <w:t xml:space="preserve">, </w:t>
            </w:r>
            <w:r w:rsidRPr="004B43E4"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9866,88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10159,63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7361,88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7654,63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B43E4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Cs/>
                <w:iCs/>
              </w:rPr>
              <w:t>4.1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Создание условий для внедрения АПК «Безопасный город»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-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Cs/>
                <w:iCs/>
              </w:rPr>
              <w:t>4.2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бюджета округа,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aff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Cs/>
                <w:iCs/>
              </w:rPr>
              <w:t>4.2.1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 xml:space="preserve">Обустройство образовательных организаций целостными </w:t>
            </w:r>
            <w:proofErr w:type="spellStart"/>
            <w:r w:rsidRPr="004B43E4">
              <w:rPr>
                <w:rFonts w:ascii="Times New Roman" w:hAnsi="Times New Roman" w:cs="Times New Roman"/>
              </w:rPr>
              <w:t>периметральными</w:t>
            </w:r>
            <w:proofErr w:type="spellEnd"/>
            <w:r w:rsidRPr="004B43E4">
              <w:rPr>
                <w:rFonts w:ascii="Times New Roman" w:hAnsi="Times New Roman" w:cs="Times New Roman"/>
              </w:rPr>
              <w:t xml:space="preserve"> ограждениями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краевого бюджета,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т.ч. </w:t>
            </w:r>
            <w:r w:rsidRPr="004B43E4">
              <w:rPr>
                <w:rFonts w:ascii="Times New Roman" w:hAnsi="Times New Roman" w:cs="Times New Roman"/>
                <w:bCs/>
              </w:rPr>
              <w:lastRenderedPageBreak/>
              <w:t>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бюджета округа,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Cs/>
                <w:iCs/>
              </w:rPr>
              <w:t>4.2.2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Обеспечение охраны муниципальных объектов охранными предприятиями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бюджета округа,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B43E4">
              <w:rPr>
                <w:rFonts w:ascii="Times New Roman" w:hAnsi="Times New Roman" w:cs="Times New Roman"/>
                <w:bCs/>
                <w:iCs/>
              </w:rPr>
              <w:t>4.3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Предупреждение и ликвидация чрезвычайных ситуаций и стихийных бедствий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7706,88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7706,88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бюджета округа,</w:t>
            </w:r>
            <w:r w:rsidRPr="004B43E4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7706,88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7999,63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7361,88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7654,63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7654,63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7654,63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7654,63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7654,63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4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  <w:tr w:rsidR="006C7932" w:rsidRPr="004B43E4" w:rsidTr="000C490F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407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932" w:rsidRPr="004B43E4" w:rsidRDefault="006C7932" w:rsidP="00EF6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C7932" w:rsidRPr="004B43E4" w:rsidRDefault="006C7932" w:rsidP="00EF698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6C7932" w:rsidRPr="004B43E4" w:rsidRDefault="006C7932" w:rsidP="00EF698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7932" w:rsidRPr="004B43E4" w:rsidRDefault="006C7932" w:rsidP="00EF698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7932" w:rsidRPr="004B43E4" w:rsidRDefault="006C7932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612585" w:rsidRPr="004B43E4" w:rsidRDefault="00612585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Default="00165583" w:rsidP="00EF6981">
      <w:pPr>
        <w:spacing w:after="0" w:line="240" w:lineRule="auto"/>
      </w:pPr>
    </w:p>
    <w:p w:rsidR="001D1B32" w:rsidRPr="004B43E4" w:rsidRDefault="001D1B32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spacing w:after="0" w:line="240" w:lineRule="auto"/>
      </w:pPr>
    </w:p>
    <w:p w:rsidR="00165583" w:rsidRPr="004B43E4" w:rsidRDefault="00165583" w:rsidP="00EF6981">
      <w:pPr>
        <w:tabs>
          <w:tab w:val="center" w:pos="4677"/>
          <w:tab w:val="left" w:pos="8014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165583" w:rsidRPr="001D1B32" w:rsidRDefault="00165583" w:rsidP="00612585">
      <w:pPr>
        <w:widowControl w:val="0"/>
        <w:spacing w:after="0" w:line="240" w:lineRule="exact"/>
        <w:ind w:left="1034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1D1B32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9</w:t>
      </w:r>
    </w:p>
    <w:p w:rsidR="00165583" w:rsidRPr="001D1B32" w:rsidRDefault="00165583" w:rsidP="00612585">
      <w:pPr>
        <w:widowControl w:val="0"/>
        <w:spacing w:after="0" w:line="240" w:lineRule="exact"/>
        <w:ind w:left="1049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D1B32">
        <w:rPr>
          <w:rFonts w:ascii="Times New Roman" w:eastAsia="Times New Roman" w:hAnsi="Times New Roman" w:cs="Times New Roman"/>
          <w:sz w:val="28"/>
          <w:szCs w:val="24"/>
        </w:rPr>
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165583" w:rsidRPr="004B43E4" w:rsidRDefault="00165583" w:rsidP="0061258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5583" w:rsidRPr="004B43E4" w:rsidRDefault="00165583" w:rsidP="0061258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12585" w:rsidRPr="004B43E4" w:rsidRDefault="00612585" w:rsidP="0061258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5583" w:rsidRPr="004B43E4" w:rsidRDefault="00165583" w:rsidP="00612585">
      <w:pPr>
        <w:spacing w:after="0" w:line="240" w:lineRule="exact"/>
        <w:jc w:val="center"/>
        <w:rPr>
          <w:sz w:val="28"/>
          <w:szCs w:val="28"/>
        </w:rPr>
      </w:pPr>
      <w:r w:rsidRPr="004B43E4">
        <w:rPr>
          <w:rFonts w:ascii="Times New Roman" w:hAnsi="Times New Roman"/>
          <w:sz w:val="28"/>
          <w:szCs w:val="28"/>
        </w:rPr>
        <w:t>СВЕДЕНИЯ</w:t>
      </w:r>
    </w:p>
    <w:p w:rsidR="00165583" w:rsidRPr="004B43E4" w:rsidRDefault="00165583" w:rsidP="00407643">
      <w:pPr>
        <w:pStyle w:val="ConsPlusNonformat"/>
        <w:spacing w:line="240" w:lineRule="exact"/>
        <w:jc w:val="both"/>
      </w:pPr>
      <w:proofErr w:type="gramStart"/>
      <w:r w:rsidRPr="004B43E4">
        <w:rPr>
          <w:rFonts w:ascii="Times New Roman" w:hAnsi="Times New Roman" w:cs="Times New Roman"/>
          <w:bCs/>
          <w:sz w:val="28"/>
          <w:szCs w:val="28"/>
        </w:rPr>
        <w:t>о весовых коэффициентах,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Петровского городского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Петровского городского округа Ставропольского края, и задачи подпрограммы Программы в достижении цели Программы в сравнении с другими задачами подпрограммы Программы</w:t>
      </w:r>
      <w:proofErr w:type="gramEnd"/>
      <w:r w:rsidRPr="004B43E4">
        <w:rPr>
          <w:rFonts w:ascii="Times New Roman" w:hAnsi="Times New Roman" w:cs="Times New Roman"/>
          <w:bCs/>
          <w:sz w:val="28"/>
          <w:szCs w:val="28"/>
        </w:rPr>
        <w:t xml:space="preserve"> в достижении той же цели Программы</w:t>
      </w:r>
    </w:p>
    <w:p w:rsidR="00165583" w:rsidRPr="004B43E4" w:rsidRDefault="00165583" w:rsidP="0061258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7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3"/>
        <w:gridCol w:w="7595"/>
        <w:gridCol w:w="1077"/>
        <w:gridCol w:w="1131"/>
        <w:gridCol w:w="992"/>
        <w:gridCol w:w="992"/>
        <w:gridCol w:w="988"/>
        <w:gridCol w:w="1001"/>
      </w:tblGrid>
      <w:tr w:rsidR="00165583" w:rsidRPr="004B43E4" w:rsidTr="000C490F"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6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весовых коэффициентов, присвоенных целям</w:t>
            </w:r>
          </w:p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Программы и задачам подпрограмм Программы по годам</w:t>
            </w:r>
          </w:p>
        </w:tc>
      </w:tr>
      <w:tr w:rsidR="00165583" w:rsidRPr="004B43E4" w:rsidTr="000C490F"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1 Программы «Гармонизация межнациональных и межконфессиональных отношений в округе»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583" w:rsidRPr="004B43E4" w:rsidRDefault="00165583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2 Программы «Сохранение и развитие традиционной казачьей культуры»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3 Программы «Совершенствование системы профилактики правонарушений и охраны общественного порядка на территории округа, а также мер по противодействию незаконного потребления и оборота наркотических средств и психотропных веществ»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4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165583" w:rsidRPr="004B43E4" w:rsidTr="000C490F">
        <w:trPr>
          <w:trHeight w:val="657"/>
        </w:trPr>
        <w:tc>
          <w:tcPr>
            <w:tcW w:w="14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«Гармонизация межнациональных и </w:t>
            </w:r>
            <w:proofErr w:type="spellStart"/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4B43E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1 Подпрограммы 1 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 2 Подпрограммы 1  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5583" w:rsidRPr="004B43E4" w:rsidTr="000C490F">
        <w:tc>
          <w:tcPr>
            <w:tcW w:w="14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Подпрограмма 2 «Сохранение и развитие традиционной казачьей культуры»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1 Подпрограммы 2 «Создание условий для развития казачьи обществ, сохранения обычаев и обрядов казачества, развития казачьей культуры»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65583" w:rsidRPr="004B43E4" w:rsidTr="000C490F">
        <w:tc>
          <w:tcPr>
            <w:tcW w:w="14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t>Подпрограмма 3 «Профилактика правонарушений и незаконного оборота наркотиков»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Задача 1 Подпрограммы 3 «Создание и развитие межведомственной системы профилактики правонарушений и охраны общественного порядка»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2 Подпрограммы 3 «Реализация комплекса профилактических мер, направленных на снижение масштабов незаконного оборота и потребления наркотических средств и психотропных веществ, пропаганду здорового образа жизни»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5583" w:rsidRPr="004B43E4" w:rsidTr="000C490F">
        <w:tc>
          <w:tcPr>
            <w:tcW w:w="14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«Антитеррористическая защищенность и защита населения и территории от чрезвычайных ситуаций»</w:t>
            </w:r>
          </w:p>
        </w:tc>
      </w:tr>
      <w:tr w:rsidR="00165583" w:rsidRPr="004B43E4" w:rsidTr="000C490F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1 Подпрограммы 4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83" w:rsidRPr="004B43E4" w:rsidRDefault="00165583" w:rsidP="00EF6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65583" w:rsidRPr="004B43E4" w:rsidRDefault="00165583" w:rsidP="00EF69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465E" w:rsidRPr="004B43E4" w:rsidRDefault="008D46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8D465E" w:rsidRPr="004B43E4" w:rsidSect="00407643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EEA" w:rsidRDefault="004C0EEA" w:rsidP="002E122F">
      <w:pPr>
        <w:spacing w:after="0" w:line="240" w:lineRule="auto"/>
      </w:pPr>
      <w:r>
        <w:separator/>
      </w:r>
    </w:p>
  </w:endnote>
  <w:endnote w:type="continuationSeparator" w:id="1">
    <w:p w:rsidR="004C0EEA" w:rsidRDefault="004C0EEA" w:rsidP="002E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EEA" w:rsidRDefault="004C0EEA" w:rsidP="002E122F">
      <w:pPr>
        <w:spacing w:after="0" w:line="240" w:lineRule="auto"/>
      </w:pPr>
      <w:r>
        <w:separator/>
      </w:r>
    </w:p>
  </w:footnote>
  <w:footnote w:type="continuationSeparator" w:id="1">
    <w:p w:rsidR="004C0EEA" w:rsidRDefault="004C0EEA" w:rsidP="002E1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80D"/>
    <w:rsid w:val="00007860"/>
    <w:rsid w:val="000B4F67"/>
    <w:rsid w:val="000C490F"/>
    <w:rsid w:val="000D37B9"/>
    <w:rsid w:val="000D38BE"/>
    <w:rsid w:val="0010369A"/>
    <w:rsid w:val="0010663F"/>
    <w:rsid w:val="00144E1E"/>
    <w:rsid w:val="00145B78"/>
    <w:rsid w:val="00165583"/>
    <w:rsid w:val="00170266"/>
    <w:rsid w:val="00177A5D"/>
    <w:rsid w:val="001B01E3"/>
    <w:rsid w:val="001C0DF9"/>
    <w:rsid w:val="001D1B32"/>
    <w:rsid w:val="001D2F2F"/>
    <w:rsid w:val="001F6850"/>
    <w:rsid w:val="0021310C"/>
    <w:rsid w:val="00225C36"/>
    <w:rsid w:val="00230E13"/>
    <w:rsid w:val="00236268"/>
    <w:rsid w:val="00242EE3"/>
    <w:rsid w:val="00285566"/>
    <w:rsid w:val="002D1208"/>
    <w:rsid w:val="002E122F"/>
    <w:rsid w:val="002E3D15"/>
    <w:rsid w:val="002F44D4"/>
    <w:rsid w:val="0030587B"/>
    <w:rsid w:val="0033706F"/>
    <w:rsid w:val="003A3016"/>
    <w:rsid w:val="003A5F35"/>
    <w:rsid w:val="003B0911"/>
    <w:rsid w:val="003B7F6A"/>
    <w:rsid w:val="003C6E52"/>
    <w:rsid w:val="003D3640"/>
    <w:rsid w:val="003E71FE"/>
    <w:rsid w:val="00407643"/>
    <w:rsid w:val="004343B7"/>
    <w:rsid w:val="00452EC6"/>
    <w:rsid w:val="00463E9F"/>
    <w:rsid w:val="004660F8"/>
    <w:rsid w:val="00495914"/>
    <w:rsid w:val="004B43E4"/>
    <w:rsid w:val="004C0EEA"/>
    <w:rsid w:val="004C3922"/>
    <w:rsid w:val="004E2B01"/>
    <w:rsid w:val="004F480D"/>
    <w:rsid w:val="005273A2"/>
    <w:rsid w:val="00545E83"/>
    <w:rsid w:val="005512D4"/>
    <w:rsid w:val="005670EC"/>
    <w:rsid w:val="0057797C"/>
    <w:rsid w:val="005956EF"/>
    <w:rsid w:val="005C6DC8"/>
    <w:rsid w:val="005E659F"/>
    <w:rsid w:val="005F57AE"/>
    <w:rsid w:val="00612585"/>
    <w:rsid w:val="00623838"/>
    <w:rsid w:val="00630D6A"/>
    <w:rsid w:val="00636F55"/>
    <w:rsid w:val="00642E30"/>
    <w:rsid w:val="00651B2C"/>
    <w:rsid w:val="0067561B"/>
    <w:rsid w:val="006A6F4F"/>
    <w:rsid w:val="006B026B"/>
    <w:rsid w:val="006B12D5"/>
    <w:rsid w:val="006B2A9A"/>
    <w:rsid w:val="006B74DD"/>
    <w:rsid w:val="006C7932"/>
    <w:rsid w:val="006D463F"/>
    <w:rsid w:val="00721903"/>
    <w:rsid w:val="00723617"/>
    <w:rsid w:val="007314C1"/>
    <w:rsid w:val="00754312"/>
    <w:rsid w:val="00774B61"/>
    <w:rsid w:val="007D4573"/>
    <w:rsid w:val="007D696A"/>
    <w:rsid w:val="007F1DD6"/>
    <w:rsid w:val="00803397"/>
    <w:rsid w:val="00827966"/>
    <w:rsid w:val="00871419"/>
    <w:rsid w:val="00872DE5"/>
    <w:rsid w:val="008A3888"/>
    <w:rsid w:val="008C561B"/>
    <w:rsid w:val="008C578D"/>
    <w:rsid w:val="008D465E"/>
    <w:rsid w:val="0091031F"/>
    <w:rsid w:val="00922A22"/>
    <w:rsid w:val="00923EFE"/>
    <w:rsid w:val="00924B3E"/>
    <w:rsid w:val="009444BB"/>
    <w:rsid w:val="00944F9A"/>
    <w:rsid w:val="00986A33"/>
    <w:rsid w:val="009D002C"/>
    <w:rsid w:val="00A40216"/>
    <w:rsid w:val="00A44C9A"/>
    <w:rsid w:val="00A45517"/>
    <w:rsid w:val="00A91B5D"/>
    <w:rsid w:val="00A97777"/>
    <w:rsid w:val="00AD20C1"/>
    <w:rsid w:val="00AD2A8D"/>
    <w:rsid w:val="00AE749B"/>
    <w:rsid w:val="00B10361"/>
    <w:rsid w:val="00B627B2"/>
    <w:rsid w:val="00B92DF6"/>
    <w:rsid w:val="00BC0044"/>
    <w:rsid w:val="00BE0967"/>
    <w:rsid w:val="00BF086F"/>
    <w:rsid w:val="00C51C85"/>
    <w:rsid w:val="00C834C1"/>
    <w:rsid w:val="00CC786F"/>
    <w:rsid w:val="00CD3B47"/>
    <w:rsid w:val="00CE545E"/>
    <w:rsid w:val="00D01F5C"/>
    <w:rsid w:val="00D21225"/>
    <w:rsid w:val="00D314D3"/>
    <w:rsid w:val="00D4194F"/>
    <w:rsid w:val="00D54348"/>
    <w:rsid w:val="00D629B5"/>
    <w:rsid w:val="00D82D7B"/>
    <w:rsid w:val="00DC159A"/>
    <w:rsid w:val="00DD747C"/>
    <w:rsid w:val="00DF46B1"/>
    <w:rsid w:val="00E11A67"/>
    <w:rsid w:val="00E312DC"/>
    <w:rsid w:val="00E41A67"/>
    <w:rsid w:val="00E50B95"/>
    <w:rsid w:val="00E53713"/>
    <w:rsid w:val="00E54F1A"/>
    <w:rsid w:val="00E73703"/>
    <w:rsid w:val="00E82A57"/>
    <w:rsid w:val="00EA4A54"/>
    <w:rsid w:val="00EA6435"/>
    <w:rsid w:val="00EA7BEB"/>
    <w:rsid w:val="00EC6E13"/>
    <w:rsid w:val="00EE3736"/>
    <w:rsid w:val="00EF6981"/>
    <w:rsid w:val="00EF7FA3"/>
    <w:rsid w:val="00F84D24"/>
    <w:rsid w:val="00FB2DB4"/>
    <w:rsid w:val="00FF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0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D18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1D18E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1D18E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rsid w:val="001D18E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51">
    <w:name w:val="Заголовок 51"/>
    <w:basedOn w:val="a"/>
    <w:next w:val="a"/>
    <w:link w:val="5"/>
    <w:uiPriority w:val="9"/>
    <w:qFormat/>
    <w:rsid w:val="001D18E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qFormat/>
    <w:rsid w:val="0088201A"/>
    <w:rPr>
      <w:rFonts w:ascii="Times New Roman" w:hAnsi="Times New Roman" w:cs="Times New Roman"/>
      <w:sz w:val="26"/>
      <w:szCs w:val="26"/>
    </w:rPr>
  </w:style>
  <w:style w:type="character" w:customStyle="1" w:styleId="a3">
    <w:name w:val="Верхний колонтитул Знак"/>
    <w:basedOn w:val="a0"/>
    <w:qFormat/>
    <w:rsid w:val="006C4BE9"/>
  </w:style>
  <w:style w:type="character" w:customStyle="1" w:styleId="a4">
    <w:name w:val="Нижний колонтитул Знак"/>
    <w:basedOn w:val="a0"/>
    <w:qFormat/>
    <w:rsid w:val="006C4BE9"/>
  </w:style>
  <w:style w:type="character" w:customStyle="1" w:styleId="a5">
    <w:name w:val="Основной текст Знак"/>
    <w:basedOn w:val="a0"/>
    <w:qFormat/>
    <w:rsid w:val="001F7191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a0"/>
    <w:link w:val="11"/>
    <w:qFormat/>
    <w:rsid w:val="001D18E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3">
    <w:name w:val="Название Знак3"/>
    <w:basedOn w:val="a0"/>
    <w:link w:val="a6"/>
    <w:qFormat/>
    <w:rsid w:val="001D1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sid w:val="001D18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basedOn w:val="a0"/>
    <w:link w:val="41"/>
    <w:qFormat/>
    <w:rsid w:val="001D18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">
    <w:name w:val="Заголовок 5 Знак"/>
    <w:basedOn w:val="a0"/>
    <w:link w:val="51"/>
    <w:uiPriority w:val="9"/>
    <w:qFormat/>
    <w:rsid w:val="001D18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7">
    <w:name w:val="Подзаголовок Знак"/>
    <w:basedOn w:val="a0"/>
    <w:qFormat/>
    <w:rsid w:val="001D18E4"/>
    <w:rPr>
      <w:rFonts w:ascii="Cambria" w:eastAsia="Times New Roman" w:hAnsi="Cambria" w:cs="Times New Roman"/>
      <w:sz w:val="24"/>
      <w:szCs w:val="24"/>
    </w:rPr>
  </w:style>
  <w:style w:type="character" w:styleId="a8">
    <w:name w:val="Emphasis"/>
    <w:qFormat/>
    <w:rsid w:val="001D18E4"/>
    <w:rPr>
      <w:i/>
      <w:iCs/>
    </w:rPr>
  </w:style>
  <w:style w:type="character" w:customStyle="1" w:styleId="-">
    <w:name w:val="Интернет-ссылка"/>
    <w:unhideWhenUsed/>
    <w:rsid w:val="001D18E4"/>
    <w:rPr>
      <w:color w:val="0000FF"/>
      <w:u w:val="single"/>
    </w:rPr>
  </w:style>
  <w:style w:type="character" w:customStyle="1" w:styleId="apple-style-span">
    <w:name w:val="apple-style-span"/>
    <w:basedOn w:val="a0"/>
    <w:qFormat/>
    <w:rsid w:val="001D18E4"/>
  </w:style>
  <w:style w:type="character" w:customStyle="1" w:styleId="2">
    <w:name w:val="Название Знак2"/>
    <w:qFormat/>
    <w:locked/>
    <w:rsid w:val="001D18E4"/>
    <w:rPr>
      <w:b/>
      <w:bCs/>
      <w:sz w:val="32"/>
      <w:szCs w:val="24"/>
    </w:rPr>
  </w:style>
  <w:style w:type="character" w:customStyle="1" w:styleId="10">
    <w:name w:val="Название Знак1"/>
    <w:uiPriority w:val="10"/>
    <w:qFormat/>
    <w:rsid w:val="001D18E4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9">
    <w:name w:val="Текст выноски Знак"/>
    <w:semiHidden/>
    <w:qFormat/>
    <w:rsid w:val="001D18E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qFormat/>
    <w:rsid w:val="001D18E4"/>
    <w:rPr>
      <w:rFonts w:ascii="Tahoma" w:hAnsi="Tahoma" w:cs="Tahoma"/>
      <w:sz w:val="16"/>
      <w:szCs w:val="16"/>
    </w:rPr>
  </w:style>
  <w:style w:type="character" w:customStyle="1" w:styleId="aa">
    <w:name w:val="Символ нумерации"/>
    <w:qFormat/>
    <w:rsid w:val="001D18E4"/>
  </w:style>
  <w:style w:type="character" w:customStyle="1" w:styleId="FontStyle29">
    <w:name w:val="Font Style29"/>
    <w:uiPriority w:val="99"/>
    <w:qFormat/>
    <w:rsid w:val="001D18E4"/>
    <w:rPr>
      <w:rFonts w:ascii="Times New Roman" w:hAnsi="Times New Roman" w:cs="Times New Roman"/>
      <w:sz w:val="26"/>
      <w:szCs w:val="26"/>
    </w:rPr>
  </w:style>
  <w:style w:type="character" w:styleId="ab">
    <w:name w:val="page number"/>
    <w:basedOn w:val="a0"/>
    <w:qFormat/>
    <w:rsid w:val="001D18E4"/>
  </w:style>
  <w:style w:type="character" w:customStyle="1" w:styleId="32">
    <w:name w:val="Основной текст с отступом 3 Знак"/>
    <w:basedOn w:val="a0"/>
    <w:link w:val="33"/>
    <w:qFormat/>
    <w:rsid w:val="001D18E4"/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qFormat/>
    <w:rsid w:val="001D18E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2"/>
    <w:qFormat/>
    <w:rsid w:val="001D18E4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2 Знак"/>
    <w:basedOn w:val="a0"/>
    <w:link w:val="23"/>
    <w:qFormat/>
    <w:rsid w:val="001D18E4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сноски Знак"/>
    <w:basedOn w:val="a0"/>
    <w:semiHidden/>
    <w:qFormat/>
    <w:rsid w:val="001D18E4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ривязка сноски"/>
    <w:rsid w:val="004F480D"/>
    <w:rPr>
      <w:vertAlign w:val="superscript"/>
    </w:rPr>
  </w:style>
  <w:style w:type="character" w:customStyle="1" w:styleId="FootnoteCharacters">
    <w:name w:val="Footnote Characters"/>
    <w:semiHidden/>
    <w:qFormat/>
    <w:rsid w:val="001D18E4"/>
    <w:rPr>
      <w:vertAlign w:val="superscript"/>
    </w:rPr>
  </w:style>
  <w:style w:type="character" w:styleId="af">
    <w:name w:val="Strong"/>
    <w:qFormat/>
    <w:rsid w:val="001D18E4"/>
    <w:rPr>
      <w:b/>
      <w:bCs/>
    </w:rPr>
  </w:style>
  <w:style w:type="character" w:customStyle="1" w:styleId="grame">
    <w:name w:val="grame"/>
    <w:basedOn w:val="a0"/>
    <w:qFormat/>
    <w:rsid w:val="001D18E4"/>
  </w:style>
  <w:style w:type="character" w:customStyle="1" w:styleId="af0">
    <w:name w:val="Текст концевой сноски Знак"/>
    <w:basedOn w:val="a0"/>
    <w:qFormat/>
    <w:rsid w:val="001D18E4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Привязка концевой сноски"/>
    <w:rsid w:val="004F480D"/>
    <w:rPr>
      <w:vertAlign w:val="superscript"/>
    </w:rPr>
  </w:style>
  <w:style w:type="character" w:customStyle="1" w:styleId="EndnoteCharacters">
    <w:name w:val="Endnote Characters"/>
    <w:qFormat/>
    <w:rsid w:val="001D18E4"/>
    <w:rPr>
      <w:vertAlign w:val="superscript"/>
    </w:rPr>
  </w:style>
  <w:style w:type="character" w:customStyle="1" w:styleId="af2">
    <w:name w:val="Схема документа Знак"/>
    <w:basedOn w:val="a0"/>
    <w:uiPriority w:val="99"/>
    <w:semiHidden/>
    <w:qFormat/>
    <w:rsid w:val="001D18E4"/>
    <w:rPr>
      <w:rFonts w:ascii="Tahoma" w:eastAsia="Times New Roman" w:hAnsi="Tahoma" w:cs="Times New Roman"/>
      <w:sz w:val="16"/>
      <w:szCs w:val="16"/>
    </w:rPr>
  </w:style>
  <w:style w:type="character" w:styleId="af3">
    <w:name w:val="FollowedHyperlink"/>
    <w:uiPriority w:val="99"/>
    <w:semiHidden/>
    <w:unhideWhenUsed/>
    <w:qFormat/>
    <w:rsid w:val="001D18E4"/>
    <w:rPr>
      <w:color w:val="800080"/>
      <w:u w:val="single"/>
    </w:rPr>
  </w:style>
  <w:style w:type="character" w:customStyle="1" w:styleId="af4">
    <w:name w:val="Название Знак"/>
    <w:basedOn w:val="a0"/>
    <w:uiPriority w:val="10"/>
    <w:qFormat/>
    <w:rsid w:val="001D18E4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ListLabel1">
    <w:name w:val="ListLabel 1"/>
    <w:qFormat/>
    <w:rsid w:val="004F480D"/>
    <w:rPr>
      <w:rFonts w:eastAsia="Cambria" w:cs="Times New Roman"/>
    </w:rPr>
  </w:style>
  <w:style w:type="character" w:customStyle="1" w:styleId="ListLabel2">
    <w:name w:val="ListLabel 2"/>
    <w:qFormat/>
    <w:rsid w:val="004F480D"/>
    <w:rPr>
      <w:rFonts w:cs="Courier New"/>
    </w:rPr>
  </w:style>
  <w:style w:type="character" w:customStyle="1" w:styleId="ListLabel3">
    <w:name w:val="ListLabel 3"/>
    <w:qFormat/>
    <w:rsid w:val="004F480D"/>
    <w:rPr>
      <w:rFonts w:cs="Courier New"/>
    </w:rPr>
  </w:style>
  <w:style w:type="character" w:customStyle="1" w:styleId="ListLabel4">
    <w:name w:val="ListLabel 4"/>
    <w:qFormat/>
    <w:rsid w:val="004F480D"/>
    <w:rPr>
      <w:rFonts w:cs="Courier New"/>
    </w:rPr>
  </w:style>
  <w:style w:type="character" w:customStyle="1" w:styleId="ListLabel5">
    <w:name w:val="ListLabel 5"/>
    <w:qFormat/>
    <w:rsid w:val="004F480D"/>
    <w:rPr>
      <w:sz w:val="20"/>
    </w:rPr>
  </w:style>
  <w:style w:type="character" w:customStyle="1" w:styleId="ListLabel6">
    <w:name w:val="ListLabel 6"/>
    <w:qFormat/>
    <w:rsid w:val="004F480D"/>
    <w:rPr>
      <w:sz w:val="20"/>
    </w:rPr>
  </w:style>
  <w:style w:type="character" w:customStyle="1" w:styleId="ListLabel7">
    <w:name w:val="ListLabel 7"/>
    <w:qFormat/>
    <w:rsid w:val="004F480D"/>
    <w:rPr>
      <w:rFonts w:cs="Arial"/>
    </w:rPr>
  </w:style>
  <w:style w:type="character" w:customStyle="1" w:styleId="ListLabel8">
    <w:name w:val="ListLabel 8"/>
    <w:qFormat/>
    <w:rsid w:val="004F480D"/>
    <w:rPr>
      <w:rFonts w:ascii="Times New Roman" w:eastAsia="Times New Roman" w:hAnsi="Times New Roman" w:cs="Times New Roman"/>
      <w:sz w:val="28"/>
    </w:rPr>
  </w:style>
  <w:style w:type="character" w:customStyle="1" w:styleId="ListLabel9">
    <w:name w:val="ListLabel 9"/>
    <w:qFormat/>
    <w:rsid w:val="004F480D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4F480D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sid w:val="004F480D"/>
    <w:rPr>
      <w:rFonts w:ascii="Times New Roman" w:eastAsia="Times New Roman" w:hAnsi="Times New Roman" w:cs="Times New Roman"/>
      <w:sz w:val="28"/>
    </w:rPr>
  </w:style>
  <w:style w:type="character" w:customStyle="1" w:styleId="ListLabel12">
    <w:name w:val="ListLabel 12"/>
    <w:qFormat/>
    <w:rsid w:val="004F480D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4F480D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4">
    <w:name w:val="ListLabel 14"/>
    <w:qFormat/>
    <w:rsid w:val="004F480D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4F480D"/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аголовок"/>
    <w:basedOn w:val="a"/>
    <w:next w:val="af6"/>
    <w:qFormat/>
    <w:rsid w:val="004F480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f6">
    <w:name w:val="Body Text"/>
    <w:basedOn w:val="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"/>
    <w:basedOn w:val="af6"/>
    <w:semiHidden/>
    <w:rsid w:val="001D18E4"/>
    <w:pPr>
      <w:widowControl w:val="0"/>
      <w:suppressAutoHyphens/>
      <w:spacing w:line="240" w:lineRule="exact"/>
      <w:jc w:val="right"/>
      <w:outlineLvl w:val="1"/>
    </w:pPr>
    <w:rPr>
      <w:rFonts w:eastAsia="Lucida Sans Unicode" w:cs="Tahoma"/>
      <w:szCs w:val="20"/>
    </w:rPr>
  </w:style>
  <w:style w:type="paragraph" w:customStyle="1" w:styleId="13">
    <w:name w:val="Название объекта1"/>
    <w:basedOn w:val="a"/>
    <w:qFormat/>
    <w:rsid w:val="004F480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8">
    <w:name w:val="index heading"/>
    <w:basedOn w:val="a"/>
    <w:qFormat/>
    <w:rsid w:val="004F480D"/>
    <w:pPr>
      <w:suppressLineNumbers/>
    </w:pPr>
    <w:rPr>
      <w:rFonts w:cs="Droid Sans Devanagari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Cs w:val="20"/>
    </w:rPr>
  </w:style>
  <w:style w:type="paragraph" w:styleId="af9">
    <w:name w:val="No Spacing"/>
    <w:uiPriority w:val="1"/>
    <w:qFormat/>
    <w:rsid w:val="009812BB"/>
    <w:rPr>
      <w:sz w:val="22"/>
    </w:rPr>
  </w:style>
  <w:style w:type="paragraph" w:customStyle="1" w:styleId="Style9">
    <w:name w:val="Style9"/>
    <w:basedOn w:val="a"/>
    <w:qFormat/>
    <w:rsid w:val="0088201A"/>
    <w:pPr>
      <w:widowControl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List Paragraph"/>
    <w:basedOn w:val="a"/>
    <w:uiPriority w:val="34"/>
    <w:qFormat/>
    <w:rsid w:val="00055DAC"/>
    <w:pPr>
      <w:ind w:left="720"/>
      <w:contextualSpacing/>
    </w:pPr>
  </w:style>
  <w:style w:type="paragraph" w:styleId="afb">
    <w:name w:val="Subtitle"/>
    <w:basedOn w:val="a"/>
    <w:next w:val="a"/>
    <w:qFormat/>
    <w:rsid w:val="001D18E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1D18E4"/>
    <w:rPr>
      <w:rFonts w:ascii="Arial" w:eastAsia="Times New Roman" w:hAnsi="Arial" w:cs="Arial"/>
      <w:szCs w:val="20"/>
    </w:rPr>
  </w:style>
  <w:style w:type="paragraph" w:customStyle="1" w:styleId="ConsPlusNonformat">
    <w:name w:val="ConsPlusNonformat"/>
    <w:qFormat/>
    <w:rsid w:val="001D18E4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16">
    <w:name w:val="Без интервала1"/>
    <w:uiPriority w:val="99"/>
    <w:qFormat/>
    <w:rsid w:val="001D18E4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qFormat/>
    <w:rsid w:val="001D18E4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Title">
    <w:name w:val="ConsTitle"/>
    <w:uiPriority w:val="99"/>
    <w:qFormat/>
    <w:rsid w:val="001D18E4"/>
    <w:rPr>
      <w:rFonts w:ascii="Arial" w:eastAsia="Times New Roman" w:hAnsi="Arial" w:cs="Arial"/>
      <w:b/>
      <w:bCs/>
      <w:sz w:val="16"/>
      <w:szCs w:val="16"/>
    </w:rPr>
  </w:style>
  <w:style w:type="paragraph" w:styleId="afc">
    <w:name w:val="Balloon Text"/>
    <w:basedOn w:val="a"/>
    <w:semiHidden/>
    <w:qFormat/>
    <w:rsid w:val="001D18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qFormat/>
    <w:rsid w:val="001D18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1D18E4"/>
    <w:pPr>
      <w:widowControl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1D18E4"/>
    <w:pPr>
      <w:widowControl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Указатель1"/>
    <w:basedOn w:val="a"/>
    <w:qFormat/>
    <w:rsid w:val="001D18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33">
    <w:name w:val="Body Text Indent 3"/>
    <w:basedOn w:val="a"/>
    <w:link w:val="32"/>
    <w:qFormat/>
    <w:rsid w:val="001D18E4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Body Text Indent"/>
    <w:basedOn w:val="a"/>
    <w:rsid w:val="001D18E4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0"/>
    <w:qFormat/>
    <w:rsid w:val="001D18E4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qFormat/>
    <w:rsid w:val="001D18E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">
    <w:name w:val="Текст сноски1"/>
    <w:basedOn w:val="a"/>
    <w:semiHidden/>
    <w:rsid w:val="001D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1D18E4"/>
    <w:pPr>
      <w:widowControl w:val="0"/>
    </w:pPr>
    <w:rPr>
      <w:rFonts w:ascii="Arial" w:eastAsia="Times New Roman" w:hAnsi="Arial" w:cs="Arial"/>
      <w:b/>
      <w:bCs/>
      <w:szCs w:val="20"/>
    </w:rPr>
  </w:style>
  <w:style w:type="paragraph" w:customStyle="1" w:styleId="19">
    <w:name w:val="Знак Знак Знак1 Знак Знак Знак"/>
    <w:basedOn w:val="a"/>
    <w:qFormat/>
    <w:rsid w:val="001D18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a">
    <w:name w:val="Текст концевой сноски1"/>
    <w:basedOn w:val="a"/>
    <w:rsid w:val="001D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Знак"/>
    <w:basedOn w:val="a"/>
    <w:qFormat/>
    <w:rsid w:val="001D18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basedOn w:val="a"/>
    <w:qFormat/>
    <w:rsid w:val="001D18E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qFormat/>
    <w:rsid w:val="001D18E4"/>
    <w:pPr>
      <w:widowControl w:val="0"/>
      <w:ind w:right="19772" w:firstLine="720"/>
      <w:jc w:val="both"/>
    </w:pPr>
    <w:rPr>
      <w:rFonts w:ascii="Arial" w:eastAsia="Times New Roman" w:hAnsi="Arial" w:cs="Arial"/>
      <w:szCs w:val="20"/>
    </w:rPr>
  </w:style>
  <w:style w:type="paragraph" w:styleId="aff0">
    <w:name w:val="Document Map"/>
    <w:basedOn w:val="a"/>
    <w:uiPriority w:val="99"/>
    <w:semiHidden/>
    <w:unhideWhenUsed/>
    <w:qFormat/>
    <w:rsid w:val="001D18E4"/>
    <w:rPr>
      <w:rFonts w:ascii="Tahoma" w:eastAsia="Times New Roman" w:hAnsi="Tahoma" w:cs="Times New Roman"/>
      <w:sz w:val="16"/>
      <w:szCs w:val="16"/>
    </w:rPr>
  </w:style>
  <w:style w:type="paragraph" w:styleId="a6">
    <w:name w:val="Title"/>
    <w:basedOn w:val="a"/>
    <w:next w:val="a"/>
    <w:link w:val="3"/>
    <w:qFormat/>
    <w:rsid w:val="001D18E4"/>
    <w:pPr>
      <w:pBdr>
        <w:bottom w:val="single" w:sz="8" w:space="4" w:color="4F81BD"/>
      </w:pBdr>
      <w:spacing w:after="300" w:line="240" w:lineRule="auto"/>
      <w:contextualSpacing/>
    </w:pPr>
    <w:rPr>
      <w:b/>
      <w:bCs/>
      <w:sz w:val="32"/>
      <w:szCs w:val="24"/>
    </w:rPr>
  </w:style>
  <w:style w:type="paragraph" w:customStyle="1" w:styleId="aff1">
    <w:name w:val="Содержимое врезки"/>
    <w:basedOn w:val="a"/>
    <w:qFormat/>
    <w:rsid w:val="004F480D"/>
  </w:style>
  <w:style w:type="numbering" w:customStyle="1" w:styleId="1b">
    <w:name w:val="Нет списка1"/>
    <w:semiHidden/>
    <w:unhideWhenUsed/>
    <w:qFormat/>
    <w:rsid w:val="001D18E4"/>
  </w:style>
  <w:style w:type="table" w:styleId="aff2">
    <w:name w:val="Table Grid"/>
    <w:basedOn w:val="a1"/>
    <w:uiPriority w:val="59"/>
    <w:rsid w:val="001D18E4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qFormat/>
    <w:rsid w:val="006C7932"/>
    <w:pPr>
      <w:suppressLineNumbers/>
    </w:pPr>
  </w:style>
  <w:style w:type="paragraph" w:styleId="aff4">
    <w:name w:val="header"/>
    <w:basedOn w:val="a"/>
    <w:link w:val="1c"/>
    <w:semiHidden/>
    <w:unhideWhenUsed/>
    <w:rsid w:val="002E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aff4"/>
    <w:semiHidden/>
    <w:rsid w:val="002E122F"/>
    <w:rPr>
      <w:sz w:val="22"/>
    </w:rPr>
  </w:style>
  <w:style w:type="paragraph" w:styleId="aff5">
    <w:name w:val="footer"/>
    <w:basedOn w:val="a"/>
    <w:link w:val="1d"/>
    <w:semiHidden/>
    <w:unhideWhenUsed/>
    <w:rsid w:val="002E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d">
    <w:name w:val="Нижний колонтитул Знак1"/>
    <w:basedOn w:val="a0"/>
    <w:link w:val="aff5"/>
    <w:semiHidden/>
    <w:rsid w:val="002E122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0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D18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1D18E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1D18E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rsid w:val="001D18E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51">
    <w:name w:val="Заголовок 51"/>
    <w:basedOn w:val="a"/>
    <w:next w:val="a"/>
    <w:link w:val="5"/>
    <w:uiPriority w:val="9"/>
    <w:qFormat/>
    <w:rsid w:val="001D18E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qFormat/>
    <w:rsid w:val="0088201A"/>
    <w:rPr>
      <w:rFonts w:ascii="Times New Roman" w:hAnsi="Times New Roman" w:cs="Times New Roman"/>
      <w:sz w:val="26"/>
      <w:szCs w:val="26"/>
    </w:rPr>
  </w:style>
  <w:style w:type="character" w:customStyle="1" w:styleId="a3">
    <w:name w:val="Верхний колонтитул Знак"/>
    <w:basedOn w:val="a0"/>
    <w:qFormat/>
    <w:rsid w:val="006C4BE9"/>
  </w:style>
  <w:style w:type="character" w:customStyle="1" w:styleId="a4">
    <w:name w:val="Нижний колонтитул Знак"/>
    <w:basedOn w:val="a0"/>
    <w:qFormat/>
    <w:rsid w:val="006C4BE9"/>
  </w:style>
  <w:style w:type="character" w:customStyle="1" w:styleId="a5">
    <w:name w:val="Основной текст Знак"/>
    <w:basedOn w:val="a0"/>
    <w:qFormat/>
    <w:rsid w:val="001F7191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a0"/>
    <w:link w:val="11"/>
    <w:qFormat/>
    <w:rsid w:val="001D18E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3">
    <w:name w:val="Название Знак3"/>
    <w:basedOn w:val="a0"/>
    <w:link w:val="a6"/>
    <w:qFormat/>
    <w:rsid w:val="001D1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sid w:val="001D18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basedOn w:val="a0"/>
    <w:link w:val="41"/>
    <w:qFormat/>
    <w:rsid w:val="001D18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">
    <w:name w:val="Заголовок 5 Знак"/>
    <w:basedOn w:val="a0"/>
    <w:link w:val="51"/>
    <w:uiPriority w:val="9"/>
    <w:qFormat/>
    <w:rsid w:val="001D18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7">
    <w:name w:val="Подзаголовок Знак"/>
    <w:basedOn w:val="a0"/>
    <w:qFormat/>
    <w:rsid w:val="001D18E4"/>
    <w:rPr>
      <w:rFonts w:ascii="Cambria" w:eastAsia="Times New Roman" w:hAnsi="Cambria" w:cs="Times New Roman"/>
      <w:sz w:val="24"/>
      <w:szCs w:val="24"/>
    </w:rPr>
  </w:style>
  <w:style w:type="character" w:styleId="a8">
    <w:name w:val="Emphasis"/>
    <w:qFormat/>
    <w:rsid w:val="001D18E4"/>
    <w:rPr>
      <w:i/>
      <w:iCs/>
    </w:rPr>
  </w:style>
  <w:style w:type="character" w:customStyle="1" w:styleId="-">
    <w:name w:val="Интернет-ссылка"/>
    <w:unhideWhenUsed/>
    <w:rsid w:val="001D18E4"/>
    <w:rPr>
      <w:color w:val="0000FF"/>
      <w:u w:val="single"/>
    </w:rPr>
  </w:style>
  <w:style w:type="character" w:customStyle="1" w:styleId="apple-style-span">
    <w:name w:val="apple-style-span"/>
    <w:basedOn w:val="a0"/>
    <w:qFormat/>
    <w:rsid w:val="001D18E4"/>
  </w:style>
  <w:style w:type="character" w:customStyle="1" w:styleId="2">
    <w:name w:val="Название Знак2"/>
    <w:qFormat/>
    <w:locked/>
    <w:rsid w:val="001D18E4"/>
    <w:rPr>
      <w:b/>
      <w:bCs/>
      <w:sz w:val="32"/>
      <w:szCs w:val="24"/>
    </w:rPr>
  </w:style>
  <w:style w:type="character" w:customStyle="1" w:styleId="10">
    <w:name w:val="Название Знак1"/>
    <w:uiPriority w:val="10"/>
    <w:qFormat/>
    <w:rsid w:val="001D18E4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9">
    <w:name w:val="Текст выноски Знак"/>
    <w:semiHidden/>
    <w:qFormat/>
    <w:rsid w:val="001D18E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qFormat/>
    <w:rsid w:val="001D18E4"/>
    <w:rPr>
      <w:rFonts w:ascii="Tahoma" w:hAnsi="Tahoma" w:cs="Tahoma"/>
      <w:sz w:val="16"/>
      <w:szCs w:val="16"/>
    </w:rPr>
  </w:style>
  <w:style w:type="character" w:customStyle="1" w:styleId="aa">
    <w:name w:val="Символ нумерации"/>
    <w:qFormat/>
    <w:rsid w:val="001D18E4"/>
  </w:style>
  <w:style w:type="character" w:customStyle="1" w:styleId="FontStyle29">
    <w:name w:val="Font Style29"/>
    <w:uiPriority w:val="99"/>
    <w:qFormat/>
    <w:rsid w:val="001D18E4"/>
    <w:rPr>
      <w:rFonts w:ascii="Times New Roman" w:hAnsi="Times New Roman" w:cs="Times New Roman"/>
      <w:sz w:val="26"/>
      <w:szCs w:val="26"/>
    </w:rPr>
  </w:style>
  <w:style w:type="character" w:styleId="ab">
    <w:name w:val="page number"/>
    <w:basedOn w:val="a0"/>
    <w:qFormat/>
    <w:rsid w:val="001D18E4"/>
  </w:style>
  <w:style w:type="character" w:customStyle="1" w:styleId="32">
    <w:name w:val="Основной текст с отступом 3 Знак"/>
    <w:basedOn w:val="a0"/>
    <w:link w:val="33"/>
    <w:qFormat/>
    <w:rsid w:val="001D18E4"/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qFormat/>
    <w:rsid w:val="001D18E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2"/>
    <w:qFormat/>
    <w:rsid w:val="001D18E4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2 Знак"/>
    <w:basedOn w:val="a0"/>
    <w:link w:val="23"/>
    <w:qFormat/>
    <w:rsid w:val="001D18E4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сноски Знак"/>
    <w:basedOn w:val="a0"/>
    <w:semiHidden/>
    <w:qFormat/>
    <w:rsid w:val="001D18E4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ривязка сноски"/>
    <w:rsid w:val="004F480D"/>
    <w:rPr>
      <w:vertAlign w:val="superscript"/>
    </w:rPr>
  </w:style>
  <w:style w:type="character" w:customStyle="1" w:styleId="FootnoteCharacters">
    <w:name w:val="Footnote Characters"/>
    <w:semiHidden/>
    <w:qFormat/>
    <w:rsid w:val="001D18E4"/>
    <w:rPr>
      <w:vertAlign w:val="superscript"/>
    </w:rPr>
  </w:style>
  <w:style w:type="character" w:styleId="af">
    <w:name w:val="Strong"/>
    <w:qFormat/>
    <w:rsid w:val="001D18E4"/>
    <w:rPr>
      <w:b/>
      <w:bCs/>
    </w:rPr>
  </w:style>
  <w:style w:type="character" w:customStyle="1" w:styleId="grame">
    <w:name w:val="grame"/>
    <w:basedOn w:val="a0"/>
    <w:qFormat/>
    <w:rsid w:val="001D18E4"/>
  </w:style>
  <w:style w:type="character" w:customStyle="1" w:styleId="af0">
    <w:name w:val="Текст концевой сноски Знак"/>
    <w:basedOn w:val="a0"/>
    <w:qFormat/>
    <w:rsid w:val="001D18E4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Привязка концевой сноски"/>
    <w:rsid w:val="004F480D"/>
    <w:rPr>
      <w:vertAlign w:val="superscript"/>
    </w:rPr>
  </w:style>
  <w:style w:type="character" w:customStyle="1" w:styleId="EndnoteCharacters">
    <w:name w:val="Endnote Characters"/>
    <w:qFormat/>
    <w:rsid w:val="001D18E4"/>
    <w:rPr>
      <w:vertAlign w:val="superscript"/>
    </w:rPr>
  </w:style>
  <w:style w:type="character" w:customStyle="1" w:styleId="af2">
    <w:name w:val="Схема документа Знак"/>
    <w:basedOn w:val="a0"/>
    <w:uiPriority w:val="99"/>
    <w:semiHidden/>
    <w:qFormat/>
    <w:rsid w:val="001D18E4"/>
    <w:rPr>
      <w:rFonts w:ascii="Tahoma" w:eastAsia="Times New Roman" w:hAnsi="Tahoma" w:cs="Times New Roman"/>
      <w:sz w:val="16"/>
      <w:szCs w:val="16"/>
    </w:rPr>
  </w:style>
  <w:style w:type="character" w:styleId="af3">
    <w:name w:val="FollowedHyperlink"/>
    <w:uiPriority w:val="99"/>
    <w:semiHidden/>
    <w:unhideWhenUsed/>
    <w:qFormat/>
    <w:rsid w:val="001D18E4"/>
    <w:rPr>
      <w:color w:val="800080"/>
      <w:u w:val="single"/>
    </w:rPr>
  </w:style>
  <w:style w:type="character" w:customStyle="1" w:styleId="af4">
    <w:name w:val="Название Знак"/>
    <w:basedOn w:val="a0"/>
    <w:uiPriority w:val="10"/>
    <w:qFormat/>
    <w:rsid w:val="001D18E4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ListLabel1">
    <w:name w:val="ListLabel 1"/>
    <w:qFormat/>
    <w:rsid w:val="004F480D"/>
    <w:rPr>
      <w:rFonts w:eastAsia="Cambria" w:cs="Times New Roman"/>
    </w:rPr>
  </w:style>
  <w:style w:type="character" w:customStyle="1" w:styleId="ListLabel2">
    <w:name w:val="ListLabel 2"/>
    <w:qFormat/>
    <w:rsid w:val="004F480D"/>
    <w:rPr>
      <w:rFonts w:cs="Courier New"/>
    </w:rPr>
  </w:style>
  <w:style w:type="character" w:customStyle="1" w:styleId="ListLabel3">
    <w:name w:val="ListLabel 3"/>
    <w:qFormat/>
    <w:rsid w:val="004F480D"/>
    <w:rPr>
      <w:rFonts w:cs="Courier New"/>
    </w:rPr>
  </w:style>
  <w:style w:type="character" w:customStyle="1" w:styleId="ListLabel4">
    <w:name w:val="ListLabel 4"/>
    <w:qFormat/>
    <w:rsid w:val="004F480D"/>
    <w:rPr>
      <w:rFonts w:cs="Courier New"/>
    </w:rPr>
  </w:style>
  <w:style w:type="character" w:customStyle="1" w:styleId="ListLabel5">
    <w:name w:val="ListLabel 5"/>
    <w:qFormat/>
    <w:rsid w:val="004F480D"/>
    <w:rPr>
      <w:sz w:val="20"/>
    </w:rPr>
  </w:style>
  <w:style w:type="character" w:customStyle="1" w:styleId="ListLabel6">
    <w:name w:val="ListLabel 6"/>
    <w:qFormat/>
    <w:rsid w:val="004F480D"/>
    <w:rPr>
      <w:sz w:val="20"/>
    </w:rPr>
  </w:style>
  <w:style w:type="character" w:customStyle="1" w:styleId="ListLabel7">
    <w:name w:val="ListLabel 7"/>
    <w:qFormat/>
    <w:rsid w:val="004F480D"/>
    <w:rPr>
      <w:rFonts w:cs="Arial"/>
    </w:rPr>
  </w:style>
  <w:style w:type="character" w:customStyle="1" w:styleId="ListLabel8">
    <w:name w:val="ListLabel 8"/>
    <w:qFormat/>
    <w:rsid w:val="004F480D"/>
    <w:rPr>
      <w:rFonts w:ascii="Times New Roman" w:eastAsia="Times New Roman" w:hAnsi="Times New Roman" w:cs="Times New Roman"/>
      <w:sz w:val="28"/>
    </w:rPr>
  </w:style>
  <w:style w:type="character" w:customStyle="1" w:styleId="ListLabel9">
    <w:name w:val="ListLabel 9"/>
    <w:qFormat/>
    <w:rsid w:val="004F480D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4F480D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sid w:val="004F480D"/>
    <w:rPr>
      <w:rFonts w:ascii="Times New Roman" w:eastAsia="Times New Roman" w:hAnsi="Times New Roman" w:cs="Times New Roman"/>
      <w:sz w:val="28"/>
    </w:rPr>
  </w:style>
  <w:style w:type="character" w:customStyle="1" w:styleId="ListLabel12">
    <w:name w:val="ListLabel 12"/>
    <w:qFormat/>
    <w:rsid w:val="004F480D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4F480D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4">
    <w:name w:val="ListLabel 14"/>
    <w:qFormat/>
    <w:rsid w:val="004F480D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4F480D"/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аголовок"/>
    <w:basedOn w:val="a"/>
    <w:next w:val="af6"/>
    <w:qFormat/>
    <w:rsid w:val="004F480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f6">
    <w:name w:val="Body Text"/>
    <w:basedOn w:val="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"/>
    <w:basedOn w:val="af6"/>
    <w:semiHidden/>
    <w:rsid w:val="001D18E4"/>
    <w:pPr>
      <w:widowControl w:val="0"/>
      <w:suppressAutoHyphens/>
      <w:spacing w:line="240" w:lineRule="exact"/>
      <w:jc w:val="right"/>
      <w:outlineLvl w:val="1"/>
    </w:pPr>
    <w:rPr>
      <w:rFonts w:eastAsia="Lucida Sans Unicode" w:cs="Tahoma"/>
      <w:szCs w:val="20"/>
    </w:rPr>
  </w:style>
  <w:style w:type="paragraph" w:customStyle="1" w:styleId="13">
    <w:name w:val="Название объекта1"/>
    <w:basedOn w:val="a"/>
    <w:qFormat/>
    <w:rsid w:val="004F480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8">
    <w:name w:val="index heading"/>
    <w:basedOn w:val="a"/>
    <w:qFormat/>
    <w:rsid w:val="004F480D"/>
    <w:pPr>
      <w:suppressLineNumbers/>
    </w:pPr>
    <w:rPr>
      <w:rFonts w:cs="Droid Sans Devanagari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Cs w:val="20"/>
    </w:rPr>
  </w:style>
  <w:style w:type="paragraph" w:styleId="af9">
    <w:name w:val="No Spacing"/>
    <w:uiPriority w:val="1"/>
    <w:qFormat/>
    <w:rsid w:val="009812BB"/>
    <w:rPr>
      <w:sz w:val="22"/>
    </w:rPr>
  </w:style>
  <w:style w:type="paragraph" w:customStyle="1" w:styleId="Style9">
    <w:name w:val="Style9"/>
    <w:basedOn w:val="a"/>
    <w:qFormat/>
    <w:rsid w:val="0088201A"/>
    <w:pPr>
      <w:widowControl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List Paragraph"/>
    <w:basedOn w:val="a"/>
    <w:uiPriority w:val="34"/>
    <w:qFormat/>
    <w:rsid w:val="00055DAC"/>
    <w:pPr>
      <w:ind w:left="720"/>
      <w:contextualSpacing/>
    </w:pPr>
  </w:style>
  <w:style w:type="paragraph" w:styleId="afb">
    <w:name w:val="Subtitle"/>
    <w:basedOn w:val="a"/>
    <w:next w:val="a"/>
    <w:qFormat/>
    <w:rsid w:val="001D18E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1D18E4"/>
    <w:rPr>
      <w:rFonts w:ascii="Arial" w:eastAsia="Times New Roman" w:hAnsi="Arial" w:cs="Arial"/>
      <w:szCs w:val="20"/>
    </w:rPr>
  </w:style>
  <w:style w:type="paragraph" w:customStyle="1" w:styleId="ConsPlusNonformat">
    <w:name w:val="ConsPlusNonformat"/>
    <w:qFormat/>
    <w:rsid w:val="001D18E4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16">
    <w:name w:val="Без интервала1"/>
    <w:uiPriority w:val="99"/>
    <w:qFormat/>
    <w:rsid w:val="001D18E4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qFormat/>
    <w:rsid w:val="001D18E4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Title">
    <w:name w:val="ConsTitle"/>
    <w:uiPriority w:val="99"/>
    <w:qFormat/>
    <w:rsid w:val="001D18E4"/>
    <w:rPr>
      <w:rFonts w:ascii="Arial" w:eastAsia="Times New Roman" w:hAnsi="Arial" w:cs="Arial"/>
      <w:b/>
      <w:bCs/>
      <w:sz w:val="16"/>
      <w:szCs w:val="16"/>
    </w:rPr>
  </w:style>
  <w:style w:type="paragraph" w:styleId="afc">
    <w:name w:val="Balloon Text"/>
    <w:basedOn w:val="a"/>
    <w:semiHidden/>
    <w:qFormat/>
    <w:rsid w:val="001D18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qFormat/>
    <w:rsid w:val="001D18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1D18E4"/>
    <w:pPr>
      <w:widowControl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1D18E4"/>
    <w:pPr>
      <w:widowControl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Указатель1"/>
    <w:basedOn w:val="a"/>
    <w:qFormat/>
    <w:rsid w:val="001D18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33">
    <w:name w:val="Body Text Indent 3"/>
    <w:basedOn w:val="a"/>
    <w:link w:val="32"/>
    <w:qFormat/>
    <w:rsid w:val="001D18E4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Body Text Indent"/>
    <w:basedOn w:val="a"/>
    <w:rsid w:val="001D18E4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0"/>
    <w:qFormat/>
    <w:rsid w:val="001D18E4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qFormat/>
    <w:rsid w:val="001D18E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">
    <w:name w:val="Текст сноски1"/>
    <w:basedOn w:val="a"/>
    <w:semiHidden/>
    <w:rsid w:val="001D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qFormat/>
    <w:rsid w:val="001D18E4"/>
    <w:pPr>
      <w:widowControl w:val="0"/>
    </w:pPr>
    <w:rPr>
      <w:rFonts w:ascii="Arial" w:eastAsia="Times New Roman" w:hAnsi="Arial" w:cs="Arial"/>
      <w:b/>
      <w:bCs/>
      <w:szCs w:val="20"/>
    </w:rPr>
  </w:style>
  <w:style w:type="paragraph" w:customStyle="1" w:styleId="19">
    <w:name w:val="Знак Знак Знак1 Знак Знак Знак"/>
    <w:basedOn w:val="a"/>
    <w:qFormat/>
    <w:rsid w:val="001D18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a">
    <w:name w:val="Текст концевой сноски1"/>
    <w:basedOn w:val="a"/>
    <w:rsid w:val="001D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Знак"/>
    <w:basedOn w:val="a"/>
    <w:qFormat/>
    <w:rsid w:val="001D18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basedOn w:val="a"/>
    <w:qFormat/>
    <w:rsid w:val="001D18E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qFormat/>
    <w:rsid w:val="001D18E4"/>
    <w:pPr>
      <w:widowControl w:val="0"/>
      <w:ind w:right="19772" w:firstLine="720"/>
      <w:jc w:val="both"/>
    </w:pPr>
    <w:rPr>
      <w:rFonts w:ascii="Arial" w:eastAsia="Times New Roman" w:hAnsi="Arial" w:cs="Arial"/>
      <w:szCs w:val="20"/>
    </w:rPr>
  </w:style>
  <w:style w:type="paragraph" w:styleId="aff0">
    <w:name w:val="Document Map"/>
    <w:basedOn w:val="a"/>
    <w:uiPriority w:val="99"/>
    <w:semiHidden/>
    <w:unhideWhenUsed/>
    <w:qFormat/>
    <w:rsid w:val="001D18E4"/>
    <w:rPr>
      <w:rFonts w:ascii="Tahoma" w:eastAsia="Times New Roman" w:hAnsi="Tahoma" w:cs="Times New Roman"/>
      <w:sz w:val="16"/>
      <w:szCs w:val="16"/>
    </w:rPr>
  </w:style>
  <w:style w:type="paragraph" w:styleId="a6">
    <w:name w:val="Title"/>
    <w:basedOn w:val="a"/>
    <w:next w:val="a"/>
    <w:link w:val="3"/>
    <w:qFormat/>
    <w:rsid w:val="001D18E4"/>
    <w:pPr>
      <w:pBdr>
        <w:bottom w:val="single" w:sz="8" w:space="4" w:color="4F81BD"/>
      </w:pBdr>
      <w:spacing w:after="300" w:line="240" w:lineRule="auto"/>
      <w:contextualSpacing/>
    </w:pPr>
    <w:rPr>
      <w:b/>
      <w:bCs/>
      <w:sz w:val="32"/>
      <w:szCs w:val="24"/>
    </w:rPr>
  </w:style>
  <w:style w:type="paragraph" w:customStyle="1" w:styleId="aff1">
    <w:name w:val="Содержимое врезки"/>
    <w:basedOn w:val="a"/>
    <w:qFormat/>
    <w:rsid w:val="004F480D"/>
  </w:style>
  <w:style w:type="numbering" w:customStyle="1" w:styleId="1b">
    <w:name w:val="Нет списка1"/>
    <w:semiHidden/>
    <w:unhideWhenUsed/>
    <w:qFormat/>
    <w:rsid w:val="001D18E4"/>
  </w:style>
  <w:style w:type="table" w:styleId="aff2">
    <w:name w:val="Table Grid"/>
    <w:basedOn w:val="a1"/>
    <w:uiPriority w:val="59"/>
    <w:rsid w:val="001D18E4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qFormat/>
    <w:rsid w:val="006C7932"/>
    <w:pPr>
      <w:suppressLineNumbers/>
    </w:pPr>
  </w:style>
  <w:style w:type="paragraph" w:styleId="aff4">
    <w:name w:val="header"/>
    <w:basedOn w:val="a"/>
    <w:link w:val="1c"/>
    <w:semiHidden/>
    <w:unhideWhenUsed/>
    <w:rsid w:val="002E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aff4"/>
    <w:semiHidden/>
    <w:rsid w:val="002E122F"/>
    <w:rPr>
      <w:sz w:val="22"/>
    </w:rPr>
  </w:style>
  <w:style w:type="paragraph" w:styleId="aff5">
    <w:name w:val="footer"/>
    <w:basedOn w:val="a"/>
    <w:link w:val="1d"/>
    <w:semiHidden/>
    <w:unhideWhenUsed/>
    <w:rsid w:val="002E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d">
    <w:name w:val="Нижний колонтитул Знак1"/>
    <w:basedOn w:val="a0"/>
    <w:link w:val="aff5"/>
    <w:semiHidden/>
    <w:rsid w:val="002E122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76596F5A1EEDCB1CE825F06C780770AA1738302BEE75DCBDE10CE46qBd3G" TargetMode="External"/><Relationship Id="rId13" Type="http://schemas.openxmlformats.org/officeDocument/2006/relationships/hyperlink" Target="consultantplus://offline/ref=86F7B0ACBCC8A3BDC9BA3D42B2834C8CF380D55FEEF78898D4631E46E9D7A9AE16iEF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876596F5A1EEDCB1CE825F06C780770AA1738302BEE75DCBDE10CE46qBd3G" TargetMode="External"/><Relationship Id="rId12" Type="http://schemas.openxmlformats.org/officeDocument/2006/relationships/hyperlink" Target="consultantplus://offline/ref=86F7B0ACBCC8A3BDC9BA3D42B2834C8CF380D55FEEF78898D4631E46E9D7A9AE16iEFE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F7B0ACBCC8A3BDC9BA3D42B2834C8CF380D55FEEF78898D4631E46E9D7A9AE16iEFE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876596F5A1EEDCB1CE825F06C780770AA1738302BEE75DCBDE10CE46qBd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876596F5A1EEDCB1CE825F06C780770AA1738302BEE75DCBDE10CE46qBd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8DBB-D559-472D-A8DE-6E1202C4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13111</Words>
  <Characters>74736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87672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2020-11-16T10:29:00Z</cp:lastPrinted>
  <dcterms:created xsi:type="dcterms:W3CDTF">2020-11-16T10:29:00Z</dcterms:created>
  <dcterms:modified xsi:type="dcterms:W3CDTF">2020-11-16T13:05:00Z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