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 О С Т А Н О В Л Е Н И 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ПЕТРОВСКОГО ГОРОДСКОГО ОКРУГА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СТАВРОПОЛЬСКОГО КРАЯ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063"/>
        <w:gridCol w:w="3169"/>
        <w:gridCol w:w="3124"/>
      </w:tblGrid>
      <w:tr>
        <w:trPr/>
        <w:tc>
          <w:tcPr>
            <w:tcW w:w="306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октября 2023 г.</w:t>
            </w:r>
          </w:p>
        </w:tc>
        <w:tc>
          <w:tcPr>
            <w:tcW w:w="3169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1642</w:t>
            </w:r>
          </w:p>
        </w:tc>
      </w:tr>
    </w:tbl>
    <w:p>
      <w:pPr>
        <w:pStyle w:val="Style18"/>
        <w:spacing w:lineRule="exact" w:line="240"/>
        <w:ind w:right="-57" w:hanging="0"/>
        <w:rPr>
          <w:szCs w:val="28"/>
        </w:rPr>
      </w:pPr>
      <w:r>
        <w:rPr>
          <w:szCs w:val="28"/>
        </w:rPr>
      </w:r>
    </w:p>
    <w:p>
      <w:pPr>
        <w:pStyle w:val="Style18"/>
        <w:spacing w:lineRule="exact" w:line="240"/>
        <w:ind w:right="-57" w:hanging="0"/>
        <w:rPr>
          <w:szCs w:val="28"/>
        </w:rPr>
      </w:pPr>
      <w:r>
        <w:rPr>
          <w:szCs w:val="28"/>
        </w:rPr>
      </w:r>
    </w:p>
    <w:p>
      <w:pPr>
        <w:pStyle w:val="Style18"/>
        <w:spacing w:lineRule="exact" w:line="240"/>
        <w:ind w:right="-2" w:hanging="0"/>
        <w:rPr/>
      </w:pPr>
      <w:r>
        <w:rPr/>
        <w:t>Об утверждении Порядка осуществления компенсационного озеленения на территории Петровского городского округа Ставропольск</w:t>
      </w:r>
      <w:bookmarkStart w:id="0" w:name="_GoBack"/>
      <w:bookmarkEnd w:id="0"/>
      <w:r>
        <w:rPr/>
        <w:t>ого края и Правил определения восстановительной стоимости при вырубке деревьев и кустарников (сносе зеленых насаждений) на территории Петровского городского округа Ставропольского края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ind w:right="0" w:hanging="0"/>
        <w:rPr>
          <w:szCs w:val="28"/>
        </w:rPr>
      </w:pPr>
      <w:r>
        <w:rPr>
          <w:szCs w:val="28"/>
        </w:rPr>
        <w:tab/>
        <w:t xml:space="preserve">В соответствии с п. 25 ч.1 ст. 16 Федерального </w:t>
      </w:r>
      <w:hyperlink r:id="rId2">
        <w:r>
          <w:rPr>
            <w:szCs w:val="28"/>
          </w:rPr>
          <w:t>закона</w:t>
        </w:r>
      </w:hyperlink>
      <w:r>
        <w:rPr>
          <w:szCs w:val="28"/>
        </w:rPr>
        <w:t xml:space="preserve">                                    от 06 октября 2003 г. № 131-ФЗ «Об общих принципах организации местного самоуправления в Российской Федерации», ст. 61 Федерального </w:t>
      </w:r>
      <w:hyperlink r:id="rId3">
        <w:r>
          <w:rPr>
            <w:szCs w:val="28"/>
          </w:rPr>
          <w:t>закона</w:t>
        </w:r>
      </w:hyperlink>
      <w:r>
        <w:rPr>
          <w:szCs w:val="28"/>
        </w:rPr>
        <w:t xml:space="preserve">                    от 10 января 2002 г. № 7-ФЗ «Об охране окружающей среды», Правилами создания, охраны и содержания зеленых насаждений в городах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15 декабря 1999 г. № 153, ст. 36 Правил благоустройства территории Петровского городского округа Ставропольского края, утвержденных решением Совета депутатов Петровского городского округа Ставропольского края от 30 октября 2017 г. № 20, администрация Петровского городского округа Ставропольского края</w:t>
      </w:r>
    </w:p>
    <w:p>
      <w:pPr>
        <w:pStyle w:val="Style18"/>
        <w:ind w:right="0" w:hanging="0"/>
        <w:rPr>
          <w:szCs w:val="28"/>
        </w:rPr>
      </w:pPr>
      <w:r>
        <w:rPr>
          <w:szCs w:val="28"/>
        </w:rPr>
      </w:r>
    </w:p>
    <w:p>
      <w:pPr>
        <w:pStyle w:val="Style18"/>
        <w:ind w:right="0" w:hanging="0"/>
        <w:rPr>
          <w:szCs w:val="28"/>
        </w:rPr>
      </w:pPr>
      <w:r>
        <w:rPr>
          <w:szCs w:val="28"/>
        </w:rPr>
      </w:r>
    </w:p>
    <w:p>
      <w:pPr>
        <w:pStyle w:val="Style18"/>
        <w:ind w:right="0" w:hanging="0"/>
        <w:rPr>
          <w:szCs w:val="28"/>
        </w:rPr>
      </w:pPr>
      <w:r>
        <w:rPr>
          <w:szCs w:val="28"/>
        </w:rPr>
        <w:t xml:space="preserve">ПОСТАНОВЛЯЕТ: </w:t>
      </w:r>
    </w:p>
    <w:p>
      <w:pPr>
        <w:pStyle w:val="Style18"/>
        <w:ind w:right="0" w:hanging="0"/>
        <w:rPr>
          <w:szCs w:val="28"/>
        </w:rPr>
      </w:pPr>
      <w:r>
        <w:rPr>
          <w:szCs w:val="28"/>
        </w:rPr>
      </w:r>
    </w:p>
    <w:p>
      <w:pPr>
        <w:pStyle w:val="Style18"/>
        <w:ind w:right="0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Утвердить прилагаемый Порядок осуществления компенсационного озеленения на территории Петровского городского округа Ставропольского края (далее - Порядок).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Утвердить прилагаемые Правила определения восстановительной стоимости при вырубке деревьев и кустарников (сносе зеленых насаждений) на территории Петровского городского округа Ставропольского края.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«Об утверждении Порядка осуществления компенсационного озеленения на территории Петровского городского округа Ставропольского края и Правил определения восстановительной стоимости при вырубке деревьев и кустарников (сносе зеленых насаждений) на территории Петровского городского округа Ставропольского края» вступает в силу со дня его опубликования в газете «Вестник Петровского городского округа», за исключением пункта 5 Порядка, который вступает в силу с          01 января 2024 года.</w:t>
      </w:r>
    </w:p>
    <w:p>
      <w:pPr>
        <w:pStyle w:val="Style18"/>
        <w:tabs>
          <w:tab w:val="clear" w:pos="0"/>
          <w:tab w:val="left" w:pos="2472" w:leader="none"/>
        </w:tabs>
        <w:ind w:right="0" w:hanging="0"/>
        <w:rPr>
          <w:szCs w:val="28"/>
        </w:rPr>
      </w:pPr>
      <w:r>
        <w:rPr>
          <w:szCs w:val="28"/>
        </w:rPr>
      </w:r>
    </w:p>
    <w:p>
      <w:pPr>
        <w:pStyle w:val="Style18"/>
        <w:tabs>
          <w:tab w:val="clear" w:pos="0"/>
          <w:tab w:val="left" w:pos="2472" w:leader="none"/>
        </w:tabs>
        <w:ind w:right="0" w:hanging="0"/>
        <w:rPr>
          <w:szCs w:val="28"/>
        </w:rPr>
      </w:pPr>
      <w:r>
        <w:rPr>
          <w:szCs w:val="28"/>
        </w:rPr>
        <w:tab/>
      </w:r>
    </w:p>
    <w:p>
      <w:pPr>
        <w:pStyle w:val="ConsNonformat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Петровского </w:t>
      </w:r>
    </w:p>
    <w:p>
      <w:pPr>
        <w:pStyle w:val="ConsNonformat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</w:t>
      </w:r>
    </w:p>
    <w:p>
      <w:pPr>
        <w:pStyle w:val="ConsNonformat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Ставропольского края</w:t>
        <w:tab/>
        <w:tab/>
        <w:tab/>
        <w:tab/>
        <w:tab/>
        <w:t xml:space="preserve">                              Н.В.Конкина</w:t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left="-851" w:right="566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Утвержден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постановлением администрации Петровского городского округа 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_____от 11 октября 2023 г. № 1642</w:t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Порядок</w:t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осуществления компенсационного озеленения на территории</w:t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Петровского городского округа Ставропольского края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Порядок осуществления компенсационного озеленения на территории Петровского городского округа Ставропольского края (далее – Порядок) разработан в соответствии с Федеральным 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</w:rPr>
          <w:t>закон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 Федеральным 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</w:rPr>
          <w:t>закон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ом от 10 января 2002 г. № 7-ФЗ «Об охране окружающей среды», Правилами создания, охраны и содержания зеленых насаждений в городах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15 декабря 1999 г. № 153, Правилами благоустройства территории Петровского городского округа Ставропольского края, утвержденными решением Совета депутатов Петровского городского округа Ставропольского края от 30 октября 2017 г. № 20.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Порядок устанавливает правила создания и содержания объектов озеленения за счет восстановительной стоимости поврежденных или удаляемых зеленых насаждений (далее - объекты компенсационного озеленения) на территории Петровского городского округа Ставропольского края.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Объект компенсационного озеленения - озелененная территория, организованная по принципам ландшафтной архитектуры, с необходимыми элементами благоустройства.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Создание и содержание объектов компенсационного озеленения производится в пределах восстановительной стоимости поврежденных или удаляемых зеленых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насаждений, зачисленной в бюджет Петровского городского округа Ставропольского края.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Главным администратором поступлений доходов от восстановительной стоимости поврежденных или удаляемых зеленых насаждений является управление муниципального хозяйства администрации Петровского городского округа Ставропольского края (далее -Управление).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Средства, полученные от восстановительной стоимости поврежденных или удаляемых зеленых насаждений, расходуются на создание и содержание объектов компенсационного озеленения взамен уничтоженных или поврежденных, в том числе на финансирование следующих работ: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приобретение и доставку посадочного материала, включая погрузку и разгрузку, оплату стоимости приобретаемых для компенсационного озеленения саженцев и семян;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подготовку почвы для устройства газона и посадки саженцев деревьев и кустарников, включая планировку, рыхление почвы фрезой, перекопку, разравнивание почвы;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рытье ям для посадки саженцев деревьев и кустарников;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посадку саженцев деревьев и кустарников в готовые ямы и траншеи;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посев семян трав, включая гидропосев;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полив газонов, саженцев деревьев, кустарников при посадке;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создание цветников;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работы по подготовке территории (валка сухостоя, корчевка пней, планировка территории).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Создание объектов компенсационного озеленения производится в ближайший сезон, подходящий для посадки (посева) зеленых насаждений.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Для создания и содержания объектов компенсационного озеленения: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7.1. Управление ведет комплексный учет поврежденных или удаляемых зеленых насаждений, по которым комиссией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края, созданной на основании постановления администрации Петровского городского округа Ставропольского края от 19 июля 2018 г. № 1189, были выданы разрешения, по форме согласно </w:t>
      </w:r>
      <w:hyperlink w:anchor="P750">
        <w:r>
          <w:rPr>
            <w:rFonts w:eastAsia="Times New Roman" w:cs="Times New Roman" w:ascii="Times New Roman" w:hAnsi="Times New Roman"/>
            <w:sz w:val="28"/>
            <w:szCs w:val="28"/>
          </w:rPr>
          <w:t>приложению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к настоящему Порядку.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7.2. Управление совместно с отделом планирования территорий и землеустройства администрации Петровского городского округа Ставропольского края: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7.2.1. Устанавливает видовой состав и возраст объектов компенсационного озеленения, высаживаемых на территории Петровского городского округа Ставропольского края.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7.2.2. Согласовывает адресные списки объектов компенсационного озеленения.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7.3. Управление выступает муниципальным заказчиком при размещении заказа на выполнение работ по компенсационному озеленению территории Петровского городского округа Ставропольского края.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При формировании муниципального заказа минимальное количество посадочного материала каждого вида рассчитывается по формуле: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= КД1 x К3 + КД2 x К3 + КД3 x К3 + КД4 x К3 + КД5 x К3 + КК1 x К3 + КК2 x К3 + КК3 x К3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- количество единиц растений, высаживаемых взамен удаленных или поврежденных;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КД1 - количество саженцев, подлежащих посадке взамен удаленных деревьев 1 категории;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КД2 - количество саженцев, подлежащих посадке взамен удаленных деревьев 2 категории;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КД3 - количество саженцев, подлежащих посадке взамен удаленных деревьев 3 категории;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КД4 - количество саженцев, подлежащих посадке взамен удаленных деревьев 4 категории;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КД5 - количество саженцев, подлежащих посадке взамен удаленных деревьев 5 категории;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КК1 - количество саженцев, подлежащих посадке взамен удаленных кустарников 1 категории;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КК2 - количество саженцев, подлежащих посадке взамен удаленных кустарников 2 категории;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КК3 - количество саженцев, подлежащих посадке взамен удаленных кустарников 3 категории;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К3 - коэффициент замены саженцев одной категории саженцами другой категории.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Категория удаленных деревьев и кустарников,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количество подлежащих посадке саженцев деревьев и кустарников, а также коэффициент замены саженцев одной категории саженцами другой категории устанавливаются в соответствии с методикой расчета восстановительной стоимости удаляемых зеленых насаждений на территории Петровского городского округа Ставропольского края, прилагаемой к Правилам определения восстановительной стоимости при вырубке деревьев и кустарников (сносе зеленых насаждений) на территории Петровского городского округа Ставропольского. 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Общее количество саженцев деревьев каждой категории, подлежащих посадке взамен удаленных (КД) и общее количество саженцев кустарников каждой категории, подлежащих посадке взамен удаленных (КК), учтенное в расчете минимального количества посадочного материала всех видов, должно соответствовать сведениям, содержащимися в сводной таблице удаленных зеленых насаждений по форме согласно приложения к настоящему Порядку, установленными Комиссией на основании актов обследования зеленых насаждений. 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 Муниципальные контракты заключаются и оплачиваются в пределах лимитов бюджетных обязательств, доведенных главному распорядителю средств бюджета Петровского городского округа Ставропольского края.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Управляющий делами администрации </w:t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Петровского городского округа </w:t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Ставропольского края</w:t>
        <w:tab/>
        <w:tab/>
        <w:tab/>
        <w:tab/>
        <w:tab/>
        <w:t xml:space="preserve">                               Ю.В.Петрич</w:t>
      </w:r>
    </w:p>
    <w:p>
      <w:pPr>
        <w:sectPr>
          <w:type w:val="nextPage"/>
          <w:pgSz w:w="11906" w:h="16838"/>
          <w:pgMar w:left="1985" w:right="567" w:gutter="0" w:header="0" w:top="1418" w:footer="0" w:bottom="1134"/>
          <w:pgNumType w:fmt="decimal"/>
          <w:formProt w:val="false"/>
          <w:textDirection w:val="lrTb"/>
          <w:docGrid w:type="default" w:linePitch="360" w:charSpace="8192"/>
        </w:sect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4"/>
        <w:tblW w:w="150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534"/>
        <w:gridCol w:w="7534"/>
      </w:tblGrid>
      <w:tr>
        <w:trPr/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Приложение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к Порядку осуществления компенсационного озеленения на территории Петровского городского округа 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_____</w:t>
            </w:r>
          </w:p>
        </w:tc>
      </w:tr>
    </w:tbl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СВОДНАЯ ТАБЛИЦА</w:t>
      </w:r>
    </w:p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УДАЛЕННЫХ ЗЕЛЕНЫХ НАСАЖДЕНИЙ </w:t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8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565"/>
        <w:gridCol w:w="1135"/>
        <w:gridCol w:w="1759"/>
        <w:gridCol w:w="850"/>
        <w:gridCol w:w="1424"/>
        <w:gridCol w:w="2127"/>
        <w:gridCol w:w="1277"/>
        <w:gridCol w:w="851"/>
        <w:gridCol w:w="1417"/>
        <w:gridCol w:w="2127"/>
        <w:gridCol w:w="1270"/>
      </w:tblGrid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и дата акта комиссии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произрастания, порода поврежденных, удаленных насаждений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Деревья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Восстановительная стоимость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Кустарники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Восстановительная стоимость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удаленных деревьев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саженцев, подлежащих посадке взамен удаленных насаждений (коэффициент. КД)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удаленных кустарников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саженцев, подлежащих посадке взамен удаленных насаждений (коэффициент. КК)</w:t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        _________        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</w:rPr>
        <w:t>(подпись)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М.П.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Исполнитель _________         _____________________</w:t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851" w:gutter="0" w:header="0" w:top="851" w:footer="0" w:bottom="1701"/>
          <w:pgNumType w:fmt="decimal"/>
          <w:formProt w:val="false"/>
          <w:textDirection w:val="lrTb"/>
          <w:docGrid w:type="default" w:linePitch="360" w:charSpace="8192"/>
        </w:sectPr>
        <w:pStyle w:val="ConsPlusNormal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pageBreakBefore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Утверждены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постановлением администрации Петровского городского округа 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____ от 11 октября 2023 г. № 1642</w:t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b w:val="false"/>
          <w:sz w:val="18"/>
          <w:szCs w:val="18"/>
        </w:rPr>
      </w:pPr>
      <w:r>
        <w:rPr>
          <w:rFonts w:cs="Times New Roman" w:ascii="Times New Roman" w:hAnsi="Times New Roman"/>
          <w:b w:val="false"/>
          <w:sz w:val="18"/>
          <w:szCs w:val="1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Правила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определения восстановительной стоимости при вырубке деревьев и кустарников (сносе зеленых насаждений)</w:t>
      </w:r>
      <w:r>
        <w:rPr/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на территории Петровского городского округа Ставропольского края</w:t>
      </w:r>
    </w:p>
    <w:p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 Правила определения восстановительной стоимости при вырубке деревьев и кустарников (сносе зеленых насаждений) (далее – Правила) определяют размер восстановительной стоимости при вырубке деревьев и кустарников (сносе зеленых насаждений) на территории Петровского городского округа Ставропольского края (далее - восстановительная стоимость).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 Снос зеленых насаждений допускается при условии предварительного возмещения восстановительной стоимости сносимых зеленых насаждений. Оплата восстановительной стоимости подлежит зачислению в бюджет Петровского городского округа Ставропольского края.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 Оплата восстановительной стоимости не производится: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а) при сносе зеленых насаждений для проведения плановых работ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Петровского городского округа Ставропольского края;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б) 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в) 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г) при сносе зеленых насаждений для восстановления уровня освещенности помещений, соответствующего нормативам;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В целях уплаты восстановительной стоимости заявитель получает в Комиссии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 </w:t>
      </w:r>
      <w:r>
        <w:rPr>
          <w:rFonts w:cs="Times New Roman" w:ascii="Times New Roman" w:hAnsi="Times New Roman"/>
          <w:sz w:val="28"/>
          <w:szCs w:val="28"/>
        </w:rPr>
        <w:t>расчет восстановительной стоимости с указанием реквизитов платежа.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 Расчет размера восстановительной стоимости определяется в соответствии с М</w:t>
      </w:r>
      <w:r>
        <w:rPr>
          <w:rFonts w:cs="Times New Roman" w:ascii="Times New Roman" w:hAnsi="Times New Roman"/>
          <w:sz w:val="28"/>
          <w:szCs w:val="28"/>
        </w:rPr>
        <w:t xml:space="preserve">етодикой расчета восстановительной стоимости удаляемых зеленых насаждений на территории Петровского городского округа Ставропольского края, прилагаемой </w:t>
      </w:r>
      <w:r>
        <w:rPr>
          <w:rFonts w:eastAsia="Times New Roman" w:cs="Times New Roman" w:ascii="Times New Roman" w:hAnsi="Times New Roman"/>
          <w:sz w:val="28"/>
          <w:szCs w:val="28"/>
        </w:rPr>
        <w:t>к настоящим Правилам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Управляющий делами администрации </w:t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Петровского городского округа </w:t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Ставропольского края</w:t>
        <w:tab/>
        <w:tab/>
        <w:tab/>
        <w:tab/>
        <w:tab/>
        <w:t xml:space="preserve">                               Ю.В.Петрич</w:t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Приложение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к Правилам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определения восстановительной стоимости при вырубке деревьев и кустарников (сносе зеленых насаждений)</w:t>
            </w:r>
            <w:r>
              <w:rPr>
                <w:kern w:val="0"/>
                <w:sz w:val="22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на территории Петровского городского округа 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Методика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расчета восстановительной стоимости удаляемых зеленых насаждений на территории Петровского городского округа Ставропольского края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Методика расчета восстановительной стоимости удаляемых зеленых насаждений на территории Петровского городского округа Ставропольского края (далее – Методика) определяет размер оплаты восстановительной стоимости зеленых насаждений на территории Петровского городского округа Ставропольского края (далее - восстановительная стоимость) в случае их повреждения или уничтожения.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Определение восстановительной стоимости зеленых насаждений рассматривается как сумма нормативных затрат на создание и содержание объекта озеленения. Расчет восстановительной стоимости производится отдельно по элементам озеленения для деревьев, кустарников, газонов и цветов. Восстановительная стоимость зависит от группы ценности породы, возраста и состояния объекта озеленения, места произрастания.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hyperlink w:anchor="P344">
        <w:r>
          <w:rPr>
            <w:rFonts w:cs="Times New Roman" w:ascii="Times New Roman" w:hAnsi="Times New Roman"/>
            <w:sz w:val="28"/>
            <w:szCs w:val="28"/>
          </w:rPr>
          <w:t>Расчет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восстановительной стоимости деревьев производится в соответствии с расчетом восстановительной стоимости зеленых насаждений в рублях за каждое дерево путем умножения одной условной единицы, величина которой соответствует действующей в конкретный период времени стоимости саженцев, на коэффициент, соответствующий породе дерева и диаметру ствола на высоте 1,3 м (Приложение 1 к Методике). При диаметре ствола дерева свыше 50 см коэффициент в последнем столбце таблицы следует умножать на 1,25 за каждые полные 10 см диаметра ствола свыше 50 см.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hyperlink w:anchor="P446">
        <w:r>
          <w:rPr>
            <w:rFonts w:cs="Times New Roman" w:ascii="Times New Roman" w:hAnsi="Times New Roman"/>
            <w:sz w:val="28"/>
            <w:szCs w:val="28"/>
          </w:rPr>
          <w:t>Расчет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восстановительной стоимости кустарников производится в соответствии с расчетом восстановительной стоимости кустарников (Приложение 2 к Методике) в рублях за каждый кустарник путем умножения одной условной единицы, величина которой соответствует действующей в конкретный период времени стоимости саженцев, на коэффициент, соответствующий породе и диаметру кустарника.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hyperlink w:anchor="P500">
        <w:r>
          <w:rPr>
            <w:rFonts w:cs="Times New Roman" w:ascii="Times New Roman" w:hAnsi="Times New Roman"/>
            <w:sz w:val="28"/>
            <w:szCs w:val="28"/>
          </w:rPr>
          <w:t>Расчет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восстановительной стоимости газонов и цветников производится в соответствии с расчетом восстановительной стоимости газонов и цветников в рублях за одну единицу измерения путем умножения одной условной единицы, величина которой соответствует действующей в конкретный период времени стоимости посадочного материала, на коэффициент (Приложение 3 к Методике).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зависимости от уровня общего состояния зеленых насаждений сумма восстановительной стоимости, рассчитанная в соответствии с расчетом восстановительной стоимости зеленых насаждений, кустарников, газонов и цветников (</w:t>
      </w:r>
      <w:hyperlink w:anchor="P344">
        <w:r>
          <w:rPr>
            <w:rFonts w:cs="Times New Roman" w:ascii="Times New Roman" w:hAnsi="Times New Roman"/>
            <w:sz w:val="28"/>
            <w:szCs w:val="28"/>
          </w:rPr>
          <w:t>Приложения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446">
        <w:r>
          <w:rPr>
            <w:rFonts w:cs="Times New Roman" w:ascii="Times New Roman" w:hAnsi="Times New Roman"/>
            <w:sz w:val="28"/>
            <w:szCs w:val="28"/>
          </w:rPr>
          <w:t>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00">
        <w:r>
          <w:rPr>
            <w:rFonts w:cs="Times New Roman" w:ascii="Times New Roman" w:hAnsi="Times New Roman"/>
            <w:sz w:val="28"/>
            <w:szCs w:val="28"/>
          </w:rPr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Методике), умножается на соответствующий </w:t>
      </w:r>
      <w:hyperlink w:anchor="P540">
        <w:r>
          <w:rPr>
            <w:rFonts w:cs="Times New Roman" w:ascii="Times New Roman" w:hAnsi="Times New Roman"/>
            <w:sz w:val="28"/>
            <w:szCs w:val="28"/>
          </w:rPr>
          <w:t>коэффициент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общего состояния зеленых насаждений (Приложение 4 к Методике).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Уровень общего состояния зеленых насаждений фиксируется в акте обследования зеленых насаждений.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В зависимости от места произрастания зеленых насаждений сумма восстановительной стоимости рассчитывается в соответствии с расчетом восстановительной стоимости зеленых насаждений, кустарников, газонов и цветников (</w:t>
      </w:r>
      <w:hyperlink w:anchor="P344">
        <w:r>
          <w:rPr>
            <w:rFonts w:cs="Times New Roman" w:ascii="Times New Roman" w:hAnsi="Times New Roman"/>
            <w:sz w:val="28"/>
            <w:szCs w:val="28"/>
          </w:rPr>
          <w:t>Приложения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446">
        <w:r>
          <w:rPr>
            <w:rFonts w:cs="Times New Roman" w:ascii="Times New Roman" w:hAnsi="Times New Roman"/>
            <w:sz w:val="28"/>
            <w:szCs w:val="28"/>
          </w:rPr>
          <w:t>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00">
        <w:r>
          <w:rPr>
            <w:rFonts w:cs="Times New Roman" w:ascii="Times New Roman" w:hAnsi="Times New Roman"/>
            <w:sz w:val="28"/>
            <w:szCs w:val="28"/>
          </w:rPr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40">
        <w:r>
          <w:rPr>
            <w:rFonts w:cs="Times New Roman" w:ascii="Times New Roman" w:hAnsi="Times New Roman"/>
            <w:sz w:val="28"/>
            <w:szCs w:val="28"/>
          </w:rPr>
          <w:t>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Методике), умножается на </w:t>
      </w:r>
      <w:hyperlink w:anchor="P567">
        <w:r>
          <w:rPr>
            <w:rFonts w:cs="Times New Roman" w:ascii="Times New Roman" w:hAnsi="Times New Roman"/>
            <w:sz w:val="28"/>
            <w:szCs w:val="28"/>
          </w:rPr>
          <w:t>коэффициент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 месту произрастания (Приложение 5 к Методике).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При расчете восстановительной стоимости зеленых насаждений учитывается порода саженца, высаживаемого взамен удаляемого, и восстановительная стоимость рассчитывается в соответствии с расчетом восстановительной стоимости зеленых насаждений, кустарников, газонов и цветников (</w:t>
      </w:r>
      <w:hyperlink w:anchor="P344">
        <w:r>
          <w:rPr>
            <w:rFonts w:cs="Times New Roman" w:ascii="Times New Roman" w:hAnsi="Times New Roman"/>
            <w:sz w:val="28"/>
            <w:szCs w:val="28"/>
          </w:rPr>
          <w:t>Приложения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446">
        <w:r>
          <w:rPr>
            <w:rFonts w:cs="Times New Roman" w:ascii="Times New Roman" w:hAnsi="Times New Roman"/>
            <w:sz w:val="28"/>
            <w:szCs w:val="28"/>
          </w:rPr>
          <w:t>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00">
        <w:r>
          <w:rPr>
            <w:rFonts w:cs="Times New Roman" w:ascii="Times New Roman" w:hAnsi="Times New Roman"/>
            <w:sz w:val="28"/>
            <w:szCs w:val="28"/>
          </w:rPr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40">
        <w:r>
          <w:rPr>
            <w:rFonts w:cs="Times New Roman" w:ascii="Times New Roman" w:hAnsi="Times New Roman"/>
            <w:sz w:val="28"/>
            <w:szCs w:val="28"/>
          </w:rPr>
          <w:t>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67">
        <w:r>
          <w:rPr>
            <w:rFonts w:cs="Times New Roman" w:ascii="Times New Roman" w:hAnsi="Times New Roman"/>
            <w:sz w:val="28"/>
            <w:szCs w:val="28"/>
          </w:rPr>
          <w:t>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Методике), умножается на коэффициент замены саженцев одной категории саженцами другой категории (</w:t>
      </w:r>
      <w:hyperlink w:anchor="P603">
        <w:r>
          <w:rPr>
            <w:rFonts w:cs="Times New Roman" w:ascii="Times New Roman" w:hAnsi="Times New Roman"/>
            <w:sz w:val="28"/>
            <w:szCs w:val="28"/>
          </w:rPr>
          <w:t>Приложение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Расчет восстановительной стоимости зеленых насаждений учитывает затраты на проведение посадочных работ в соответствии с действующим тарифом.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Восстановительная стоимость зеленых насаждений, поврежденных или уничтоженных без полученного в установленном порядке разрешения, определяется путем умножения суммы, рассчитанной в соответствии с </w:t>
      </w:r>
      <w:hyperlink w:anchor="P344">
        <w:r>
          <w:rPr>
            <w:rFonts w:cs="Times New Roman" w:ascii="Times New Roman" w:hAnsi="Times New Roman"/>
            <w:sz w:val="28"/>
            <w:szCs w:val="28"/>
          </w:rPr>
          <w:t>Приложениями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446">
        <w:r>
          <w:rPr>
            <w:rFonts w:cs="Times New Roman" w:ascii="Times New Roman" w:hAnsi="Times New Roman"/>
            <w:sz w:val="28"/>
            <w:szCs w:val="28"/>
          </w:rPr>
          <w:t>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00">
        <w:r>
          <w:rPr>
            <w:rFonts w:cs="Times New Roman" w:ascii="Times New Roman" w:hAnsi="Times New Roman"/>
            <w:sz w:val="28"/>
            <w:szCs w:val="28"/>
          </w:rPr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40">
        <w:r>
          <w:rPr>
            <w:rFonts w:cs="Times New Roman" w:ascii="Times New Roman" w:hAnsi="Times New Roman"/>
            <w:sz w:val="28"/>
            <w:szCs w:val="28"/>
          </w:rPr>
          <w:t>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67">
        <w:r>
          <w:rPr>
            <w:rFonts w:cs="Times New Roman" w:ascii="Times New Roman" w:hAnsi="Times New Roman"/>
            <w:sz w:val="28"/>
            <w:szCs w:val="28"/>
          </w:rPr>
          <w:t>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603">
        <w:r>
          <w:rPr>
            <w:rFonts w:cs="Times New Roman" w:ascii="Times New Roman" w:hAnsi="Times New Roman"/>
            <w:sz w:val="28"/>
            <w:szCs w:val="28"/>
          </w:rPr>
          <w:t>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Методике, на коэффициент 5.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Расчет восстановительной стоимости производится по формуле: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= N * K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* C * K * K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* K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+ (L * K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),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- сумма восстановительной стоимости;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 - количество уничтоженных деревьев (шт.), кустарников (шт.), газонов и цветников (кв. м);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  <w:vertAlign w:val="sub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- количество саженцев, подлежащих посадке взамен одного удаленного (</w:t>
      </w:r>
      <w:hyperlink w:anchor="P344">
        <w:r>
          <w:rPr>
            <w:rFonts w:cs="Times New Roman" w:ascii="Times New Roman" w:hAnsi="Times New Roman"/>
            <w:sz w:val="28"/>
            <w:szCs w:val="28"/>
          </w:rPr>
          <w:t>Приложения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446">
        <w:r>
          <w:rPr>
            <w:rFonts w:cs="Times New Roman" w:ascii="Times New Roman" w:hAnsi="Times New Roman"/>
            <w:sz w:val="28"/>
            <w:szCs w:val="28"/>
          </w:rPr>
          <w:t>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500">
        <w:r>
          <w:rPr>
            <w:rFonts w:cs="Times New Roman" w:ascii="Times New Roman" w:hAnsi="Times New Roman"/>
            <w:sz w:val="28"/>
            <w:szCs w:val="28"/>
          </w:rPr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 - таксовая стоимость деревьев, кустарников, газонов и цветников (действующая в конкретный период времени стоимости саженцев);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 - затраты на проведение посадочных работ;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 - коэффициент общего состояния зеленых насаждений </w:t>
      </w:r>
      <w:hyperlink w:anchor="P540">
        <w:r>
          <w:rPr>
            <w:rFonts w:cs="Times New Roman" w:ascii="Times New Roman" w:hAnsi="Times New Roman"/>
            <w:sz w:val="28"/>
            <w:szCs w:val="28"/>
          </w:rPr>
          <w:t>(Приложение 4 к Методике)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- дополнительный коэффициент по месту произрастания </w:t>
      </w:r>
      <w:hyperlink w:anchor="P567">
        <w:r>
          <w:rPr>
            <w:rFonts w:cs="Times New Roman" w:ascii="Times New Roman" w:hAnsi="Times New Roman"/>
            <w:sz w:val="28"/>
            <w:szCs w:val="28"/>
          </w:rPr>
          <w:t>(Приложение 5 к Методике)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  <w:vertAlign w:val="subscript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- коэффициент замены саженцев одной категории саженцами другой категории (</w:t>
      </w:r>
      <w:hyperlink w:anchor="P603">
        <w:r>
          <w:rPr>
            <w:rFonts w:cs="Times New Roman" w:ascii="Times New Roman" w:hAnsi="Times New Roman"/>
            <w:sz w:val="28"/>
            <w:szCs w:val="28"/>
          </w:rPr>
          <w:t>Приложения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Общее (качественное) состояние деревьев и кустарников определяется по следующим признакам: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хорошее - деревья и кустарники здоровые, нормально развитые, хорошо облиственные (для хвойных - густое охвоение), листья и хвоя нормальных размеров и окраски при отсутствии признаков болезней и вредителей, ран на стволах, повреждений, дупел (для деревьев);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удовлетворительное - деревья и кустарники здоровы, но с замедленным ростом (давность посадок), с неравномерно развитой кроной, недостаточно облиствленные, с наличием незначительных механических повреждений и т.п.;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неудовлетворительное - деревья и кустарники сильно ослабленные, ствол имеет искривления, крона слабо развита, наличие сухих и усыхающих ветвей, незначительный прирост однолетних побегов, суховершинность, повреждения стволов, дупла.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Приложение 1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к Методике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расчета восстановительной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стоимости удаляемых зеленых насаждений на территории Петровского городского округа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_____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4"/>
      <w:bookmarkEnd w:id="1"/>
      <w:r>
        <w:rPr>
          <w:rFonts w:cs="Times New Roman" w:ascii="Times New Roman" w:hAnsi="Times New Roman"/>
          <w:sz w:val="28"/>
          <w:szCs w:val="28"/>
        </w:rPr>
        <w:t>РАСЧЕТ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ВОССТАНОВИТЕЛЬНОЙ СТОИМОСТИ ЗЕЛЕНЫХ НАСАЖДЕНИЙ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5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1194"/>
        <w:gridCol w:w="2130"/>
        <w:gridCol w:w="566"/>
        <w:gridCol w:w="566"/>
        <w:gridCol w:w="569"/>
        <w:gridCol w:w="567"/>
        <w:gridCol w:w="565"/>
        <w:gridCol w:w="567"/>
        <w:gridCol w:w="570"/>
        <w:gridCol w:w="564"/>
        <w:gridCol w:w="567"/>
        <w:gridCol w:w="627"/>
      </w:tblGrid>
      <w:tr>
        <w:trPr/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породы дерева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породы дерева</w:t>
            </w:r>
          </w:p>
        </w:tc>
        <w:tc>
          <w:tcPr>
            <w:tcW w:w="5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Коэффициент 1 (К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Диаметр ствола на высоте 1,3 м, см</w:t>
            </w:r>
          </w:p>
        </w:tc>
      </w:tr>
      <w:tr>
        <w:trPr/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саженцев, подлежащих посадке взамен удаляемого дерева</w:t>
            </w:r>
          </w:p>
        </w:tc>
      </w:tr>
      <w:tr>
        <w:trPr/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Ель колючая, лиственница, платан, бундук, лириодендрон, пихта, магнолия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Боярышник шаровидный, дуб, бук, граб, ель обыкновенная, каштан, клен явор, клен остролистный, катальпа, липа, орех, сосна, софора, черемуха, богряник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Айлант, береза, груша лохолистная, граб, ива вавилонская, калина, маклюра, осина, рябина, ясень, черешня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Акация белая, вяз, гледичия, лох, каркас кавказский, семечковые плодовые, тополь, шелковица, ильм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Клен ясенелистый, косточковые плодовые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Порослевые малоценные породы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Приложение 2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к Методике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расчета восстановительной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стоимости удаляемых зеленых насаждений на территории Петровского городского округа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" w:name="P446"/>
      <w:bookmarkStart w:id="3" w:name="P446"/>
      <w:bookmarkEnd w:id="3"/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ВОССТАНОВИТЕЛЬНОЙ СТОИМОСТИ КУСТАРНИКОВ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1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1078"/>
        <w:gridCol w:w="1984"/>
        <w:gridCol w:w="794"/>
        <w:gridCol w:w="794"/>
        <w:gridCol w:w="792"/>
        <w:gridCol w:w="850"/>
        <w:gridCol w:w="850"/>
        <w:gridCol w:w="794"/>
        <w:gridCol w:w="1077"/>
      </w:tblGrid>
      <w:tr>
        <w:trPr/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породы кустарника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породы кустарника</w:t>
            </w:r>
          </w:p>
        </w:tc>
        <w:tc>
          <w:tcPr>
            <w:tcW w:w="5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Коэффициент 1 (К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Диаметр куста, см</w:t>
            </w:r>
          </w:p>
        </w:tc>
      </w:tr>
      <w:tr>
        <w:trPr/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саженцев кустарников, подлежащих посадке взамен удаляемого кустарника</w:t>
            </w:r>
          </w:p>
        </w:tc>
      </w:tr>
      <w:tr>
        <w:trPr/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51 -  75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76 - 100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101 - 125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126 - 150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151 - 175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176 - 202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Магония, можжевельник, кипарисовник, тис, туя, самшит, лавр, юкка, рододендрон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Айва японская, бирючина, дейция, жимолость, кизил, лещина краснолистная, сирень, спирея, форизиция, чубушник, розовик, рябинник, роза, туя, биота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Аморфа, барбарис, бузина, вейгела, нежноягодник, смородина, виноград, глициния, клематис, карагана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Приложение 3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к Методике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расчета восстановительной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стоимости удаляемых зеленых насаждений на территории Петровского городского округа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00"/>
      <w:bookmarkEnd w:id="4"/>
      <w:r>
        <w:rPr>
          <w:rFonts w:cs="Times New Roman" w:ascii="Times New Roman" w:hAnsi="Times New Roman"/>
          <w:sz w:val="28"/>
          <w:szCs w:val="28"/>
        </w:rPr>
        <w:t>РАСЧЕТ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ВОССТАНОВИТЕЛЬНОЙ СТОИМОСТИ ГАЗОНОВ И ЦВЕТНИКОВ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679"/>
        <w:gridCol w:w="3177"/>
        <w:gridCol w:w="3152"/>
        <w:gridCol w:w="2267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Коэффициент 1 (К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Газон партерный и рулонный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Газон обыкновенный и мавританский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Газон луговой и газон естественного происхождения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Земельный покров с признаками растительности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0,3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Цветник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Приложение 4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к Методике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расчета восстановительной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стоимости удаляемых зеленых насаждений на территории Петровского городского округа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40"/>
      <w:bookmarkEnd w:id="5"/>
      <w:r>
        <w:rPr>
          <w:rFonts w:cs="Times New Roman" w:ascii="Times New Roman" w:hAnsi="Times New Roman"/>
          <w:sz w:val="28"/>
          <w:szCs w:val="28"/>
        </w:rPr>
        <w:t>КОЭФФИЦИЕНТЫ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ОБЩЕГО СОСТОЯНИЯ ЗЕЛЕНЫХ НАСАЖДЕНИЙ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1871"/>
        <w:gridCol w:w="5383"/>
        <w:gridCol w:w="2164"/>
      </w:tblGrid>
      <w:tr>
        <w:trPr/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Качественное состояние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признаки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коэффициента (К)</w:t>
            </w:r>
          </w:p>
        </w:tc>
      </w:tr>
      <w:tr>
        <w:trPr/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Хорошее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наличии всех признаков: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</w:tr>
      <w:tr>
        <w:trPr/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наличии одного из признаков: листва или хвоя часто светлее обычного, крона слабоажурная,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побеги, листва мельче или светлее обычной, хвоя светло-зеленая или сероватая матовая, крона изрежена, прирост уменьшен более чем наполовину по сравнению с нормальным,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0,75</w:t>
            </w:r>
          </w:p>
        </w:tc>
      </w:tr>
      <w:tr>
        <w:trPr/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наличии одного из признаков: листва мельче, светлее или желтее обычной, хвоя серая желтоватая или желто-зеленая, часто преждевременно опадает или усыхает, крона сильно изрежена,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древесине), у лиственных деревьев обильные водяные побеги, иногда усохшие или усыхающие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Аварийное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наличии одного из признаков: 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вылетные отверстия, под корой обильная буровая мука и грибница дереворазрушающих грибов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применяется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Приложение 5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к Методике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расчета восстановительной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стоимости удаляемых зеленых насаждений на территории Петровского городского округа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67"/>
      <w:bookmarkEnd w:id="6"/>
      <w:r>
        <w:rPr>
          <w:rFonts w:cs="Times New Roman" w:ascii="Times New Roman" w:hAnsi="Times New Roman"/>
          <w:sz w:val="28"/>
          <w:szCs w:val="28"/>
        </w:rPr>
        <w:t>ДОПОЛНИТЕЛЬНЫЙ КОЭФФИЦИЕНТ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МЕСТУ ПРОИЗРАСТАНИЯ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3300"/>
        <w:gridCol w:w="4130"/>
        <w:gridCol w:w="1988"/>
      </w:tblGrid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Категории объектов озеленения города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пользования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Коэффициент значимости (К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Зеленые насаждения в местах общего пользования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парки, сады, рощи, скверы, бульвары, питомники, дендрарии, сады, оранжерейные хозяйства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Зеленые насаждения в местах специального назначения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санитарно-защитные, водоохранные, защитно-мелиоративные зоны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1,8</w:t>
            </w:r>
          </w:p>
        </w:tc>
      </w:tr>
      <w:tr>
        <w:trPr/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Зеленые насаждения в местах ограниченного пользования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промышленных предприятий, административно-хозяйственных объектов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</w:tr>
      <w:tr>
        <w:trPr/>
        <w:tc>
          <w:tcPr>
            <w:tcW w:w="3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вдоль магистральных дорог, кладбища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1,2</w:t>
            </w:r>
          </w:p>
        </w:tc>
      </w:tr>
      <w:tr>
        <w:trPr/>
        <w:tc>
          <w:tcPr>
            <w:tcW w:w="3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озеленение внутриквартальное, придомовое, вдоль улиц и дорог местного значения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</w:tr>
      <w:tr>
        <w:trPr/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Прочие территории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лечебные, детские, учебные и научные учреждения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3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древесно-кустарниковая растительность на пустырях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</w:tr>
    </w:tbl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4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Приложение 6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к Методике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расчета восстановительной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стоимости удаляемых зеленых насаждений на территории Петровского городского округа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Ставропольского края</w:t>
            </w:r>
          </w:p>
          <w:p>
            <w:pPr>
              <w:pStyle w:val="ConsPlusTitle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КОЭФФИЦИЕНТЫ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РАСЧЕТА ЗАМЕНЫ СТАНДАРТНЫХ САЖЕНЦЕВ ОДНОЙ КАТЕГОРИИ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САЖЕНЦАМИ ДРУГОЙ КАТЕГОРИИ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1985"/>
        <w:gridCol w:w="847"/>
        <w:gridCol w:w="853"/>
        <w:gridCol w:w="848"/>
        <w:gridCol w:w="852"/>
        <w:gridCol w:w="848"/>
        <w:gridCol w:w="853"/>
        <w:gridCol w:w="847"/>
        <w:gridCol w:w="1484"/>
      </w:tblGrid>
      <w:tr>
        <w:trPr/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 заменяемой породы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Коэффициент, на который умножается число саженцев заменяемой породы для получения числа саженцев высаживаемой породы (К</w:t>
            </w:r>
            <w:r>
              <w:rPr>
                <w:rFonts w:cs="Times New Roman" w:ascii="Times New Roman" w:hAnsi="Times New Roman"/>
                <w:vertAlign w:val="subscript"/>
              </w:rPr>
              <w:t>3</w:t>
            </w:r>
            <w:r>
              <w:rPr>
                <w:rFonts w:cs="Times New Roman" w:ascii="Times New Roman" w:hAnsi="Times New Roman"/>
              </w:rPr>
              <w:t>)</w:t>
            </w:r>
          </w:p>
        </w:tc>
      </w:tr>
      <w:tr>
        <w:trPr/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Высаживаемая порода деревьев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Высаживаемая порода кустарников</w:t>
            </w:r>
          </w:p>
        </w:tc>
      </w:tr>
      <w:tr>
        <w:trPr/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категория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категория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категория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категория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категория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категория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категория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категория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деревья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1,87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18,69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0,67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12,52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4,88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9,90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1,67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6,17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1,84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3,74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кустарники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3,00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0,67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2,00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</w:tr>
    </w:tbl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exact" w: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1" w:gutter="0" w:header="0" w:top="1134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2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f808ec"/>
    <w:pPr>
      <w:keepNext w:val="true"/>
      <w:tabs>
        <w:tab w:val="clear" w:pos="708"/>
        <w:tab w:val="left" w:pos="0" w:leader="none"/>
      </w:tabs>
      <w:spacing w:lineRule="auto" w:line="240" w:before="0" w:after="0"/>
      <w:ind w:right="-56" w:hanging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2">
    <w:name w:val="Heading 2"/>
    <w:basedOn w:val="Normal"/>
    <w:next w:val="Normal"/>
    <w:link w:val="21"/>
    <w:qFormat/>
    <w:rsid w:val="00f808ec"/>
    <w:pPr>
      <w:keepNext w:val="true"/>
      <w:tabs>
        <w:tab w:val="clear" w:pos="708"/>
        <w:tab w:val="left" w:pos="0" w:leader="none"/>
      </w:tabs>
      <w:spacing w:lineRule="auto" w:line="240" w:before="0" w:after="0"/>
      <w:ind w:right="-56" w:hanging="0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f808ec"/>
    <w:rPr>
      <w:rFonts w:ascii="Times New Roman" w:hAnsi="Times New Roman" w:eastAsia="Times New Roman" w:cs="Times New Roman"/>
      <w:b/>
      <w:sz w:val="24"/>
      <w:szCs w:val="20"/>
    </w:rPr>
  </w:style>
  <w:style w:type="character" w:styleId="21" w:customStyle="1">
    <w:name w:val="Заголовок 2 Знак"/>
    <w:basedOn w:val="DefaultParagraphFont"/>
    <w:qFormat/>
    <w:rsid w:val="00f808ec"/>
    <w:rPr>
      <w:rFonts w:ascii="Times New Roman" w:hAnsi="Times New Roman" w:eastAsia="Times New Roman" w:cs="Times New Roman"/>
      <w:b/>
      <w:sz w:val="24"/>
      <w:szCs w:val="20"/>
    </w:rPr>
  </w:style>
  <w:style w:type="character" w:styleId="Style12" w:customStyle="1">
    <w:name w:val="Основной текст Знак"/>
    <w:basedOn w:val="DefaultParagraphFont"/>
    <w:qFormat/>
    <w:rsid w:val="00f808ec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16185f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qFormat/>
    <w:rsid w:val="00866768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6a5d1d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6a5d1d"/>
    <w:rPr/>
  </w:style>
  <w:style w:type="character" w:styleId="-" w:customStyle="1">
    <w:name w:val="Hyperlink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rsid w:val="00f808ec"/>
    <w:pPr>
      <w:tabs>
        <w:tab w:val="clear" w:pos="708"/>
        <w:tab w:val="left" w:pos="0" w:leader="none"/>
      </w:tabs>
      <w:spacing w:lineRule="auto" w:line="240" w:before="0" w:after="0"/>
      <w:ind w:right="-56" w:hanging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12" w:customStyle="1">
    <w:name w:val="Без интервала1"/>
    <w:qFormat/>
    <w:rsid w:val="00fd5f5f"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Nonformat" w:customStyle="1">
    <w:name w:val="ConsNonformat"/>
    <w:qFormat/>
    <w:rsid w:val="00fd5f5f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618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Title"/>
    <w:basedOn w:val="Normal"/>
    <w:qFormat/>
    <w:rsid w:val="00866768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-1" w:customStyle="1">
    <w:name w:val="Т-1"/>
    <w:basedOn w:val="Normal"/>
    <w:qFormat/>
    <w:rsid w:val="00866768"/>
    <w:pP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semiHidden/>
    <w:unhideWhenUsed/>
    <w:rsid w:val="006a5d1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semiHidden/>
    <w:unhideWhenUsed/>
    <w:rsid w:val="006a5d1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c0ec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902b27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902b27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98509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d636a0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-15" w:customStyle="1">
    <w:name w:val="Т-1;5"/>
    <w:basedOn w:val="Normal"/>
    <w:qFormat/>
    <w:pPr>
      <w:spacing w:lineRule="auto" w:line="360"/>
      <w:ind w:firstLine="720"/>
    </w:pPr>
    <w:rPr>
      <w:rFonts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9b115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55CE53385BC63473D1AA27A8989FB63E64A1046EF8C2E3FDE4CDA6551B778740F41BFAE3A2B5A23598547A59aDw6L" TargetMode="External"/><Relationship Id="rId3" Type="http://schemas.openxmlformats.org/officeDocument/2006/relationships/hyperlink" Target="consultantplus://offline/ref=EB55CE53385BC63473D1AA27A8989FB6396CA80667F8C2E3FDE4CDA6551B778740F41BFAE3A2B5A23598547A59aDw6L" TargetMode="External"/><Relationship Id="rId4" Type="http://schemas.openxmlformats.org/officeDocument/2006/relationships/hyperlink" Target="consultantplus://offline/ref=EB55CE53385BC63473D1AA27A8989FB63E64A1046EF8C2E3FDE4CDA6551B778740F41BFAE3A2B5A23598547A59aDw6L" TargetMode="External"/><Relationship Id="rId5" Type="http://schemas.openxmlformats.org/officeDocument/2006/relationships/hyperlink" Target="consultantplus://offline/ref=EB55CE53385BC63473D1AA27A8989FB6396CA80667F8C2E3FDE4CDA6551B778740F41BFAE3A2B5A23598547A59aDw6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DD28-6E41-4F0D-B9E0-8F98684A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LibreOffice/7.5.6.2$Linux_X86_64 LibreOffice_project/50$Build-2</Application>
  <AppVersion>15.0000</AppVersion>
  <Pages>20</Pages>
  <Words>3047</Words>
  <Characters>21233</Characters>
  <CharactersWithSpaces>24082</CharactersWithSpaces>
  <Paragraphs>455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2023-10-11T07:20:00Z</dcterms:created>
  <dc:creator>г.Ставрополь</dc:creator>
  <dc:description/>
  <dc:language>ru-RU</dc:language>
  <cp:lastModifiedBy/>
  <cp:lastPrinted>2023-10-11T07:20:00Z</cp:lastPrinted>
  <dcterms:modified xsi:type="dcterms:W3CDTF">2023-10-11T15:52:00Z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