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P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proofErr w:type="gramStart"/>
      <w:r w:rsidRPr="009024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</w:t>
      </w:r>
      <w:proofErr w:type="gramEnd"/>
      <w:r w:rsidRPr="009024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О С Т А Н О В Л Е Н И Е</w:t>
      </w:r>
    </w:p>
    <w:p w:rsidR="009024BD" w:rsidRP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90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АДМИНИСТРАЦИИ  ПЕТРОВСКОГО  ГОРОДСКОГО ОКРУГА </w:t>
      </w:r>
    </w:p>
    <w:p w:rsidR="009024BD" w:rsidRP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90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   СТАВРОПОЛЬСКОГО  КРАЯ</w:t>
      </w:r>
    </w:p>
    <w:p w:rsidR="009024BD" w:rsidRP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78"/>
        <w:gridCol w:w="3187"/>
        <w:gridCol w:w="3091"/>
      </w:tblGrid>
      <w:tr w:rsidR="009024BD" w:rsidRPr="009024BD" w:rsidTr="00EB0BE3">
        <w:trPr>
          <w:trHeight w:val="101"/>
        </w:trPr>
        <w:tc>
          <w:tcPr>
            <w:tcW w:w="3078" w:type="dxa"/>
            <w:hideMark/>
          </w:tcPr>
          <w:p w:rsidR="009024BD" w:rsidRPr="009024BD" w:rsidRDefault="009024BD" w:rsidP="00CC313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:rsidR="009024BD" w:rsidRPr="009024BD" w:rsidRDefault="009024BD" w:rsidP="009024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091" w:type="dxa"/>
          </w:tcPr>
          <w:p w:rsidR="009024BD" w:rsidRPr="009024BD" w:rsidRDefault="009024BD" w:rsidP="0090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024BD" w:rsidRPr="009024BD" w:rsidRDefault="009024BD" w:rsidP="009024BD">
      <w:pPr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Об утверждении </w:t>
      </w:r>
      <w:r w:rsidRPr="009024B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программы 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нарушений обязательных требований, </w:t>
      </w:r>
      <w:r w:rsidRPr="009024BD">
        <w:rPr>
          <w:rFonts w:ascii="Times New Roman" w:eastAsia="Times New Roman" w:hAnsi="Times New Roman" w:cs="Calibri"/>
          <w:color w:val="000000"/>
          <w:spacing w:val="4"/>
          <w:sz w:val="28"/>
          <w:szCs w:val="28"/>
        </w:rPr>
        <w:t>требований, установленных муниципальными правовыми актами,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2019 год и плановый период 2020 - 2021 годов</w:t>
      </w: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rPr>
          <w:rFonts w:ascii="Calibri" w:eastAsia="Times New Roman" w:hAnsi="Calibri" w:cs="Calibri"/>
          <w:bCs/>
          <w:i/>
          <w:color w:val="000000"/>
          <w:szCs w:val="20"/>
        </w:rPr>
      </w:pPr>
    </w:p>
    <w:p w:rsidR="009024BD" w:rsidRPr="009024BD" w:rsidRDefault="009024BD" w:rsidP="00902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</w:pPr>
      <w:proofErr w:type="gramStart"/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В соответствии со статьей 17.1 </w:t>
      </w:r>
      <w:r w:rsidRPr="0090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</w:t>
      </w:r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частью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</w:t>
      </w:r>
      <w:proofErr w:type="gramEnd"/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«</w:t>
      </w:r>
      <w:r w:rsidRPr="00902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proofErr w:type="gramStart"/>
      <w:r w:rsidRPr="00902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</w:t>
      </w:r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</w:t>
      </w:r>
      <w:r w:rsidRPr="009024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администрация Петровского городского округа Ставропольского</w:t>
      </w:r>
      <w:proofErr w:type="gramEnd"/>
      <w:r w:rsidRPr="009024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края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4BD" w:rsidRPr="009024BD" w:rsidRDefault="009024BD" w:rsidP="0090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2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1. Утвердить прилагаемую Программу 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профилактики нарушений обязательных требований, </w:t>
      </w:r>
      <w:r w:rsidRPr="00902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требований, установленных муниципальными правовыми актами,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2019 год и плановый период 2020 - 2021 годов </w:t>
      </w:r>
      <w:r w:rsidRPr="00902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(далее - Программа профилактики нарушений).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BD" w:rsidRPr="009024BD" w:rsidRDefault="009024BD" w:rsidP="009024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</w:t>
      </w:r>
      <w:r w:rsidR="0084739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Разместить настоящее постановление на официальном </w:t>
      </w:r>
      <w:proofErr w:type="gramStart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сайте</w:t>
      </w:r>
      <w:proofErr w:type="gramEnd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 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 первого заместителя главы администрации Петровского городского округа Ставропольского края </w:t>
      </w:r>
      <w:proofErr w:type="spellStart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Бабыкина</w:t>
      </w:r>
      <w:proofErr w:type="spellEnd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Настоящее постановление вступает в силу со дня его </w:t>
      </w:r>
      <w:r w:rsidR="00EE6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официального опубликования в газете «Вестник Петровского городского округа»</w:t>
      </w:r>
      <w:r w:rsidRPr="00902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Петровского</w:t>
      </w: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А.А.Захарченко</w:t>
      </w: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spacing w:after="0" w:line="240" w:lineRule="exact"/>
        <w:ind w:left="-993" w:right="127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4BD" w:rsidRDefault="009024BD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F20320" w:rsidRDefault="00F20320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F20320" w:rsidRPr="00F20320" w:rsidRDefault="00F20320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D50A1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20320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FD50A1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7398" w:rsidRPr="00F20320" w:rsidRDefault="00847398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847398" w:rsidRDefault="00F20320" w:rsidP="003A5C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Par28"/>
      <w:bookmarkEnd w:id="0"/>
      <w:r w:rsidRPr="00847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ПРОГРАММА</w:t>
      </w:r>
    </w:p>
    <w:p w:rsidR="00FD50A1" w:rsidRPr="003A5C76" w:rsidRDefault="003A5C76" w:rsidP="003A5C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нарушений обязательных требований, </w:t>
      </w:r>
      <w:r w:rsidRPr="003A5C76">
        <w:rPr>
          <w:rFonts w:ascii="Times New Roman" w:hAnsi="Times New Roman"/>
          <w:color w:val="000000" w:themeColor="text1"/>
          <w:spacing w:val="4"/>
          <w:sz w:val="28"/>
          <w:szCs w:val="28"/>
        </w:rPr>
        <w:t>требований, установленных муниципальными правовыми актами,</w:t>
      </w: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2019 год и плановый период 2020 - 2021 годов</w:t>
      </w:r>
    </w:p>
    <w:p w:rsidR="00FD50A1" w:rsidRPr="00F20320" w:rsidRDefault="00FD50A1" w:rsidP="00F2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en-US"/>
        </w:rPr>
      </w:pPr>
    </w:p>
    <w:p w:rsidR="00FD50A1" w:rsidRDefault="00FD50A1" w:rsidP="00FD50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47398" w:rsidRDefault="00847398" w:rsidP="0084739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0A1" w:rsidRPr="00FD50A1" w:rsidRDefault="003C66C1" w:rsidP="00FD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D50A1" w:rsidRPr="00FD50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нарушений обязательных требований, </w:t>
      </w:r>
      <w:r w:rsidR="003A5C76" w:rsidRPr="003A5C76">
        <w:rPr>
          <w:rFonts w:ascii="Times New Roman" w:hAnsi="Times New Roman"/>
          <w:color w:val="000000" w:themeColor="text1"/>
          <w:spacing w:val="4"/>
          <w:sz w:val="28"/>
          <w:szCs w:val="28"/>
        </w:rPr>
        <w:t>требований, установленных муниципальными правовыми актами,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2019 год и плановый период 2020 - 2021 годов</w:t>
      </w:r>
      <w:r w:rsidR="0084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87C">
        <w:rPr>
          <w:rFonts w:ascii="Times New Roman" w:hAnsi="Times New Roman" w:cs="Times New Roman"/>
          <w:sz w:val="28"/>
          <w:szCs w:val="28"/>
        </w:rPr>
        <w:t>(далее</w:t>
      </w:r>
      <w:r w:rsidR="004F780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5187C">
        <w:rPr>
          <w:rFonts w:ascii="Times New Roman" w:hAnsi="Times New Roman" w:cs="Times New Roman"/>
          <w:sz w:val="28"/>
          <w:szCs w:val="28"/>
        </w:rPr>
        <w:t xml:space="preserve"> - </w:t>
      </w:r>
      <w:r w:rsidR="00FD50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5187C">
        <w:rPr>
          <w:rFonts w:ascii="Times New Roman" w:hAnsi="Times New Roman" w:cs="Times New Roman"/>
          <w:sz w:val="28"/>
          <w:szCs w:val="28"/>
        </w:rPr>
        <w:t>профилактики</w:t>
      </w:r>
      <w:r w:rsidR="004F7806">
        <w:rPr>
          <w:rFonts w:ascii="Times New Roman" w:hAnsi="Times New Roman" w:cs="Times New Roman"/>
          <w:sz w:val="28"/>
          <w:szCs w:val="28"/>
        </w:rPr>
        <w:t>, администрация</w:t>
      </w:r>
      <w:r w:rsidR="0055187C">
        <w:rPr>
          <w:rFonts w:ascii="Times New Roman" w:hAnsi="Times New Roman" w:cs="Times New Roman"/>
          <w:sz w:val="28"/>
          <w:szCs w:val="28"/>
        </w:rPr>
        <w:t xml:space="preserve">)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разработана в целях реализации требований </w:t>
      </w:r>
      <w:r w:rsidR="0055187C">
        <w:rPr>
          <w:rFonts w:ascii="Times New Roman" w:hAnsi="Times New Roman" w:cs="Times New Roman"/>
          <w:sz w:val="28"/>
          <w:szCs w:val="28"/>
        </w:rPr>
        <w:t>части 1 статьи 8</w:t>
      </w:r>
      <w:r w:rsidR="003A5C76">
        <w:rPr>
          <w:rFonts w:ascii="Times New Roman" w:hAnsi="Times New Roman" w:cs="Times New Roman"/>
          <w:sz w:val="28"/>
          <w:szCs w:val="28"/>
        </w:rPr>
        <w:t>.</w:t>
      </w:r>
      <w:r w:rsidR="0055187C">
        <w:rPr>
          <w:rFonts w:ascii="Times New Roman" w:hAnsi="Times New Roman" w:cs="Times New Roman"/>
          <w:sz w:val="28"/>
          <w:szCs w:val="28"/>
        </w:rPr>
        <w:t xml:space="preserve">2 </w:t>
      </w:r>
      <w:r w:rsidR="003A5C76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</w:t>
      </w:r>
      <w:r w:rsidR="00FD50A1" w:rsidRPr="00FD50A1">
        <w:rPr>
          <w:rFonts w:ascii="Times New Roman" w:hAnsi="Times New Roman" w:cs="Times New Roman"/>
          <w:sz w:val="28"/>
          <w:szCs w:val="28"/>
        </w:rPr>
        <w:t>2008</w:t>
      </w:r>
      <w:r w:rsidR="003A5C76">
        <w:rPr>
          <w:rFonts w:ascii="Times New Roman" w:hAnsi="Times New Roman" w:cs="Times New Roman"/>
          <w:sz w:val="28"/>
          <w:szCs w:val="28"/>
        </w:rPr>
        <w:t xml:space="preserve"> г.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 №</w:t>
      </w:r>
      <w:r w:rsidR="00847398">
        <w:rPr>
          <w:rFonts w:ascii="Times New Roman" w:hAnsi="Times New Roman" w:cs="Times New Roman"/>
          <w:sz w:val="28"/>
          <w:szCs w:val="28"/>
        </w:rPr>
        <w:t xml:space="preserve">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294-ФЗ </w:t>
      </w:r>
      <w:r w:rsidR="0055187C">
        <w:rPr>
          <w:rFonts w:ascii="Times New Roman" w:hAnsi="Times New Roman" w:cs="Times New Roman"/>
          <w:sz w:val="28"/>
          <w:szCs w:val="28"/>
        </w:rPr>
        <w:t>«</w:t>
      </w:r>
      <w:r w:rsidR="00FD50A1" w:rsidRPr="00FD50A1">
        <w:rPr>
          <w:rFonts w:ascii="Times New Roman" w:hAnsi="Times New Roman" w:cs="Times New Roman"/>
          <w:sz w:val="28"/>
          <w:szCs w:val="28"/>
        </w:rPr>
        <w:t>О защите прав юридических лиц ииндивидуальных</w:t>
      </w:r>
      <w:proofErr w:type="gramEnd"/>
      <w:r w:rsidR="00FD50A1" w:rsidRPr="00FD5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A1" w:rsidRPr="00FD50A1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</w:t>
      </w:r>
      <w:r w:rsidR="0055187C">
        <w:rPr>
          <w:rFonts w:ascii="Times New Roman" w:hAnsi="Times New Roman" w:cs="Times New Roman"/>
          <w:sz w:val="28"/>
          <w:szCs w:val="28"/>
        </w:rPr>
        <w:t>»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847398">
        <w:rPr>
          <w:rFonts w:ascii="Times New Roman" w:hAnsi="Times New Roman" w:cs="Times New Roman"/>
          <w:sz w:val="28"/>
          <w:szCs w:val="28"/>
        </w:rPr>
        <w:t xml:space="preserve"> </w:t>
      </w:r>
      <w:r w:rsidR="00FD50A1" w:rsidRPr="00FD50A1">
        <w:rPr>
          <w:rFonts w:ascii="Times New Roman" w:hAnsi="Times New Roman" w:cs="Times New Roman"/>
          <w:sz w:val="28"/>
          <w:szCs w:val="28"/>
        </w:rPr>
        <w:t>294-ФЗ)</w:t>
      </w:r>
      <w:r w:rsidR="0055187C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FD50A1" w:rsidRPr="00FD50A1">
        <w:rPr>
          <w:rFonts w:ascii="Times New Roman" w:hAnsi="Times New Roman" w:cs="Times New Roman"/>
          <w:sz w:val="28"/>
          <w:szCs w:val="28"/>
        </w:rPr>
        <w:t>постановления Правительств</w:t>
      </w:r>
      <w:r w:rsidR="003A5C76">
        <w:rPr>
          <w:rFonts w:ascii="Times New Roman" w:hAnsi="Times New Roman" w:cs="Times New Roman"/>
          <w:sz w:val="28"/>
          <w:szCs w:val="28"/>
        </w:rPr>
        <w:t xml:space="preserve">а Российской Федерации от 26 декабря </w:t>
      </w:r>
      <w:r w:rsidR="00FD50A1" w:rsidRPr="00FD50A1">
        <w:rPr>
          <w:rFonts w:ascii="Times New Roman" w:hAnsi="Times New Roman" w:cs="Times New Roman"/>
          <w:sz w:val="28"/>
          <w:szCs w:val="28"/>
        </w:rPr>
        <w:t>2018</w:t>
      </w:r>
      <w:r w:rsidR="003A5C76">
        <w:rPr>
          <w:rFonts w:ascii="Times New Roman" w:hAnsi="Times New Roman" w:cs="Times New Roman"/>
          <w:sz w:val="28"/>
          <w:szCs w:val="28"/>
        </w:rPr>
        <w:t xml:space="preserve"> г.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 №1680 </w:t>
      </w:r>
      <w:r w:rsidR="0055187C">
        <w:rPr>
          <w:rFonts w:ascii="Times New Roman" w:hAnsi="Times New Roman" w:cs="Times New Roman"/>
          <w:sz w:val="28"/>
          <w:szCs w:val="28"/>
        </w:rPr>
        <w:t>«</w:t>
      </w:r>
      <w:r w:rsidR="00FD50A1" w:rsidRPr="00FD50A1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55187C">
        <w:rPr>
          <w:rFonts w:ascii="Times New Roman" w:hAnsi="Times New Roman" w:cs="Times New Roman"/>
          <w:sz w:val="28"/>
          <w:szCs w:val="28"/>
        </w:rPr>
        <w:t>»</w:t>
      </w:r>
      <w:r w:rsidR="00FD50A1" w:rsidRPr="00FD50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0A1" w:rsidRPr="0055187C" w:rsidRDefault="003C66C1" w:rsidP="0055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5187C" w:rsidRPr="0055187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5187C" w:rsidRPr="0055187C">
        <w:rPr>
          <w:rFonts w:ascii="Times New Roman" w:hAnsi="Times New Roman" w:cs="Times New Roman"/>
          <w:sz w:val="28"/>
          <w:szCs w:val="28"/>
        </w:rPr>
        <w:t xml:space="preserve">разработана в целях осуществления комплекса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 </w:t>
      </w:r>
      <w:r w:rsidR="0055187C" w:rsidRPr="00A53B8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5187C" w:rsidRPr="00A53B8C">
        <w:rPr>
          <w:rStyle w:val="a6"/>
          <w:rFonts w:ascii="Times New Roman" w:hAnsi="Times New Roman" w:cs="Times New Roman"/>
          <w:b w:val="0"/>
          <w:sz w:val="28"/>
          <w:szCs w:val="28"/>
        </w:rPr>
        <w:t>законодательства</w:t>
      </w:r>
      <w:r w:rsidR="0055187C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="00A01F0F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55187C" w:rsidRPr="0055187C">
        <w:rPr>
          <w:rFonts w:ascii="Times New Roman" w:hAnsi="Times New Roman" w:cs="Times New Roman"/>
          <w:sz w:val="28"/>
          <w:szCs w:val="28"/>
        </w:rPr>
        <w:t xml:space="preserve">, и направлена на выявление и устранение конкретных причин и факторов несоблюдения </w:t>
      </w:r>
      <w:r w:rsidR="005518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5187C" w:rsidRPr="0055187C">
        <w:rPr>
          <w:rFonts w:ascii="Times New Roman" w:hAnsi="Times New Roman" w:cs="Times New Roman"/>
          <w:sz w:val="28"/>
          <w:szCs w:val="28"/>
        </w:rPr>
        <w:t xml:space="preserve">требований, а также на создание и развитие системы профилактики при осуществлении </w:t>
      </w:r>
      <w:r w:rsidR="0055187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87C" w:rsidRPr="005518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0A1" w:rsidRPr="00FD50A1" w:rsidRDefault="003C66C1" w:rsidP="00FD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FD50A1" w:rsidRPr="00FD50A1">
        <w:rPr>
          <w:rFonts w:ascii="Times New Roman" w:hAnsi="Times New Roman" w:cs="Times New Roman"/>
          <w:sz w:val="28"/>
          <w:szCs w:val="28"/>
        </w:rPr>
        <w:t>реализуется по всем видам муниципального контроля, осуществляемым</w:t>
      </w:r>
      <w:r w:rsidR="004F780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187C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4F7806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FD50A1" w:rsidRPr="00FD50A1">
        <w:rPr>
          <w:rFonts w:ascii="Times New Roman" w:hAnsi="Times New Roman" w:cs="Times New Roman"/>
          <w:sz w:val="28"/>
          <w:szCs w:val="28"/>
        </w:rPr>
        <w:t>.</w:t>
      </w:r>
    </w:p>
    <w:p w:rsidR="00FD50A1" w:rsidRPr="00FD50A1" w:rsidRDefault="00FD50A1" w:rsidP="00FD50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320" w:rsidRDefault="0055187C" w:rsidP="005518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7C">
        <w:rPr>
          <w:rFonts w:ascii="Times New Roman" w:eastAsia="Calibri" w:hAnsi="Times New Roman" w:cs="Times New Roman"/>
          <w:b/>
          <w:sz w:val="28"/>
          <w:szCs w:val="28"/>
        </w:rPr>
        <w:t>Аналитическая часть</w:t>
      </w:r>
      <w:r w:rsidR="004F7806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профилактики</w:t>
      </w:r>
    </w:p>
    <w:p w:rsidR="004F7806" w:rsidRPr="004F7806" w:rsidRDefault="004F7806" w:rsidP="004F78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34B" w:rsidRPr="00D23A07" w:rsidRDefault="00B9634B" w:rsidP="004F7806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>2.1. Виды осуществляемого муниципального контроля</w:t>
      </w:r>
    </w:p>
    <w:p w:rsidR="0055187C" w:rsidRPr="0055187C" w:rsidRDefault="0055187C" w:rsidP="003C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8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F780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4F78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Петровского городского округа Ставропольского края, </w:t>
      </w:r>
      <w:r w:rsidRPr="0055187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Pr="0055187C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</w:t>
      </w:r>
      <w:r w:rsidR="00B9634B" w:rsidRPr="004F78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7806" w:rsidRPr="004F7806">
        <w:rPr>
          <w:rFonts w:ascii="Times New Roman" w:eastAsia="Times New Roman" w:hAnsi="Times New Roman" w:cs="Times New Roman"/>
          <w:sz w:val="28"/>
          <w:szCs w:val="28"/>
        </w:rPr>
        <w:t>08 декабря 2017 года</w:t>
      </w:r>
      <w:r w:rsidR="00B9634B" w:rsidRPr="004F7806">
        <w:rPr>
          <w:rFonts w:ascii="Times New Roman" w:eastAsia="Times New Roman" w:hAnsi="Times New Roman" w:cs="Times New Roman"/>
          <w:sz w:val="28"/>
          <w:szCs w:val="28"/>
        </w:rPr>
        <w:t xml:space="preserve"> №57</w:t>
      </w:r>
      <w:r w:rsidRPr="005518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B9634B">
        <w:rPr>
          <w:rFonts w:ascii="Times New Roman" w:eastAsia="Times New Roman" w:hAnsi="Times New Roman" w:cs="Times New Roman"/>
          <w:sz w:val="28"/>
          <w:szCs w:val="28"/>
        </w:rPr>
        <w:t>является уполномоченным органом по осуществлению</w:t>
      </w:r>
      <w:r w:rsidR="002F366B">
        <w:rPr>
          <w:rFonts w:ascii="Times New Roman" w:eastAsia="Times New Roman" w:hAnsi="Times New Roman" w:cs="Times New Roman"/>
          <w:sz w:val="28"/>
          <w:szCs w:val="28"/>
        </w:rPr>
        <w:t xml:space="preserve"> следующих функций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B9634B" w:rsidRPr="00D23A07" w:rsidRDefault="00B9634B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земельного контроля в границах Петровского городского округа Ставропольского края;</w:t>
      </w:r>
    </w:p>
    <w:p w:rsidR="0055187C" w:rsidRPr="00D23A07" w:rsidRDefault="00B9634B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жилищного контроля на территории Петровского городского округа Ставропольского края;</w:t>
      </w:r>
    </w:p>
    <w:p w:rsidR="00B9634B" w:rsidRPr="00D23A07" w:rsidRDefault="00B9634B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контроля в области использования и охраны особо охраняемых природных территорий местного значения;</w:t>
      </w:r>
    </w:p>
    <w:p w:rsidR="00B9634B" w:rsidRPr="00D23A07" w:rsidRDefault="00D23A07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лесного контроля;</w:t>
      </w:r>
    </w:p>
    <w:p w:rsidR="00D23A07" w:rsidRDefault="00D23A07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контроля в сфере торговой деятельности на территории Петровского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="00A01F0F" w:rsidRPr="00D23A07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муниципальный контроль)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2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B42EA">
        <w:rPr>
          <w:rFonts w:ascii="Times New Roman" w:hAnsi="Times New Roman" w:cs="Times New Roman"/>
          <w:sz w:val="28"/>
          <w:szCs w:val="28"/>
        </w:rPr>
        <w:t>Цели и задачи Программы профилактики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Целью Программы профилактики является: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</w:t>
      </w:r>
      <w:r w:rsidR="00A01F0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D23A07" w:rsidRPr="00D23A07">
        <w:rPr>
          <w:rFonts w:ascii="Times New Roman" w:hAnsi="Times New Roman" w:cs="Times New Roman"/>
          <w:sz w:val="28"/>
          <w:szCs w:val="28"/>
        </w:rPr>
        <w:t>посредством информирования и разъяснения</w:t>
      </w:r>
      <w:r w:rsidR="00A01F0F">
        <w:rPr>
          <w:rFonts w:ascii="Times New Roman" w:hAnsi="Times New Roman" w:cs="Times New Roman"/>
          <w:sz w:val="28"/>
          <w:szCs w:val="28"/>
        </w:rPr>
        <w:t xml:space="preserve"> их</w:t>
      </w:r>
      <w:r w:rsidR="00D23A07" w:rsidRPr="00D23A07">
        <w:rPr>
          <w:rFonts w:ascii="Times New Roman" w:hAnsi="Times New Roman" w:cs="Times New Roman"/>
          <w:sz w:val="28"/>
          <w:szCs w:val="28"/>
        </w:rPr>
        <w:t>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предупреждение возникновения причин, факторов и условий, способствующих возможному нарушению требований;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A07" w:rsidRPr="00D23A07">
        <w:rPr>
          <w:rFonts w:ascii="Times New Roman" w:hAnsi="Times New Roman" w:cs="Times New Roman"/>
          <w:sz w:val="28"/>
          <w:szCs w:val="28"/>
        </w:rPr>
        <w:t>предотвращение и снижение рисков причинения ущерба охраняемым законом ценностям;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A07" w:rsidRPr="00D23A07">
        <w:rPr>
          <w:rFonts w:ascii="Times New Roman" w:hAnsi="Times New Roman" w:cs="Times New Roman"/>
          <w:sz w:val="28"/>
          <w:szCs w:val="28"/>
        </w:rPr>
        <w:t>снижение издержек, повышение эффективности исполнения</w:t>
      </w:r>
      <w:r w:rsidR="002F366B">
        <w:rPr>
          <w:rFonts w:ascii="Times New Roman" w:hAnsi="Times New Roman" w:cs="Times New Roman"/>
          <w:sz w:val="28"/>
          <w:szCs w:val="28"/>
        </w:rPr>
        <w:t>органом муниципального контроля своих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между подконтрольными субъектами и </w:t>
      </w:r>
      <w:r w:rsidR="00D23A07" w:rsidRPr="002017DE">
        <w:rPr>
          <w:rFonts w:ascii="Times New Roman" w:hAnsi="Times New Roman" w:cs="Times New Roman"/>
          <w:sz w:val="28"/>
          <w:szCs w:val="28"/>
          <w:u w:val="single"/>
        </w:rPr>
        <w:t>органом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З</w:t>
      </w:r>
      <w:r w:rsidR="00D23A07" w:rsidRPr="00D23A07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 Программы профилактики является</w:t>
      </w:r>
      <w:r w:rsidR="00D23A07" w:rsidRPr="00D23A07">
        <w:rPr>
          <w:rFonts w:ascii="Times New Roman" w:hAnsi="Times New Roman" w:cs="Times New Roman"/>
          <w:sz w:val="28"/>
          <w:szCs w:val="28"/>
        </w:rPr>
        <w:t>: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влекущихнарушениятребований,в ходе проведения проверок, </w:t>
      </w:r>
      <w:r w:rsidR="00D23A07" w:rsidRPr="002017DE">
        <w:rPr>
          <w:rFonts w:ascii="Times New Roman" w:hAnsi="Times New Roman" w:cs="Times New Roman"/>
          <w:sz w:val="28"/>
          <w:szCs w:val="28"/>
          <w:highlight w:val="yellow"/>
        </w:rPr>
        <w:t>осмотров, обследований</w:t>
      </w:r>
      <w:r w:rsidR="002017DE">
        <w:rPr>
          <w:rFonts w:ascii="Times New Roman" w:hAnsi="Times New Roman" w:cs="Times New Roman"/>
          <w:sz w:val="28"/>
          <w:szCs w:val="28"/>
        </w:rPr>
        <w:t>, разработка мероприятий, направленных на их устранение</w:t>
      </w:r>
      <w:r w:rsidR="00D23A07" w:rsidRPr="00D23A07">
        <w:rPr>
          <w:rFonts w:ascii="Times New Roman" w:hAnsi="Times New Roman" w:cs="Times New Roman"/>
          <w:sz w:val="28"/>
          <w:szCs w:val="28"/>
        </w:rPr>
        <w:t>;</w:t>
      </w:r>
    </w:p>
    <w:p w:rsidR="002017DE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информирование подконтрольных субъектов о содержании требованийв ходе проведения проверок, </w:t>
      </w:r>
      <w:r w:rsidR="00D23A07" w:rsidRPr="002017DE">
        <w:rPr>
          <w:rFonts w:ascii="Times New Roman" w:hAnsi="Times New Roman" w:cs="Times New Roman"/>
          <w:sz w:val="28"/>
          <w:szCs w:val="28"/>
          <w:highlight w:val="yellow"/>
        </w:rPr>
        <w:t>осмотров, обследований</w:t>
      </w:r>
      <w:r w:rsidR="00D23A07" w:rsidRPr="00D23A07">
        <w:rPr>
          <w:rFonts w:ascii="Times New Roman" w:hAnsi="Times New Roman" w:cs="Times New Roman"/>
          <w:sz w:val="28"/>
          <w:szCs w:val="28"/>
        </w:rPr>
        <w:t>,а также посредством их размещения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в </w:t>
      </w:r>
      <w:r w:rsidRPr="002017D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2017DE" w:rsidRPr="002017DE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="002017DE">
        <w:rPr>
          <w:rFonts w:ascii="Times New Roman" w:hAnsi="Times New Roman" w:cs="Times New Roman"/>
          <w:sz w:val="28"/>
          <w:szCs w:val="28"/>
        </w:rPr>
        <w:t>;</w:t>
      </w:r>
    </w:p>
    <w:p w:rsidR="006B42EA" w:rsidRPr="002017DE" w:rsidRDefault="002017DE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</w:t>
      </w:r>
      <w:r w:rsidR="006B42EA" w:rsidRPr="002017DE">
        <w:rPr>
          <w:rFonts w:ascii="Times New Roman" w:hAnsi="Times New Roman" w:cs="Times New Roman"/>
          <w:sz w:val="28"/>
          <w:szCs w:val="28"/>
        </w:rPr>
        <w:t>.</w:t>
      </w:r>
    </w:p>
    <w:p w:rsidR="00D23A07" w:rsidRPr="00F20320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D23A07" w:rsidRPr="006B42EA">
        <w:rPr>
          <w:rFonts w:ascii="Times New Roman" w:eastAsia="Times New Roman" w:hAnsi="Times New Roman" w:cs="Times New Roman"/>
          <w:sz w:val="28"/>
          <w:szCs w:val="28"/>
        </w:rPr>
        <w:t>Ожидаемый результат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="00D23A07" w:rsidRPr="006B42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A07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20">
        <w:rPr>
          <w:rFonts w:ascii="Times New Roman" w:eastAsia="Times New Roman" w:hAnsi="Times New Roman" w:cs="Times New Roman"/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</w:t>
      </w:r>
      <w:r w:rsidR="002F36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7729F8" w:rsidRDefault="003C66C1" w:rsidP="003C6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7729F8">
        <w:rPr>
          <w:rFonts w:ascii="Times New Roman" w:eastAsia="Times New Roman" w:hAnsi="Times New Roman" w:cs="Times New Roman"/>
          <w:sz w:val="28"/>
          <w:szCs w:val="28"/>
        </w:rPr>
        <w:t xml:space="preserve"> Отделы и органы администрации, ответственные за организацию и выдачу </w:t>
      </w:r>
      <w:r w:rsidR="007729F8" w:rsidRPr="008858E7">
        <w:rPr>
          <w:rFonts w:ascii="Times New Roman" w:hAnsi="Times New Roman" w:cs="Times New Roman"/>
          <w:sz w:val="28"/>
          <w:szCs w:val="28"/>
        </w:rPr>
        <w:t xml:space="preserve">предостережений о недопустимости </w:t>
      </w:r>
      <w:r w:rsidR="007729F8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муниципальными правовыми актами, в соответствии с частями 5 – 7 статьи 8.2 Федерального закона № 294-ФЗ, подконтрольным субъектам</w:t>
      </w:r>
      <w:r w:rsidR="002F366B">
        <w:rPr>
          <w:rFonts w:ascii="Times New Roman" w:hAnsi="Times New Roman" w:cs="Times New Roman"/>
          <w:sz w:val="28"/>
          <w:szCs w:val="28"/>
        </w:rPr>
        <w:t>,</w:t>
      </w:r>
      <w:r w:rsidR="007729F8">
        <w:rPr>
          <w:rFonts w:ascii="Times New Roman" w:hAnsi="Times New Roman" w:cs="Times New Roman"/>
          <w:sz w:val="28"/>
          <w:szCs w:val="28"/>
        </w:rPr>
        <w:t xml:space="preserve"> по видам муниципального контроля:</w:t>
      </w:r>
    </w:p>
    <w:p w:rsidR="007729F8" w:rsidRDefault="007729F8" w:rsidP="003C6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37"/>
        <w:gridCol w:w="4360"/>
      </w:tblGrid>
      <w:tr w:rsidR="007729F8" w:rsidTr="007729F8">
        <w:tc>
          <w:tcPr>
            <w:tcW w:w="5637" w:type="dxa"/>
          </w:tcPr>
          <w:p w:rsidR="007729F8" w:rsidRPr="00D23A07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контроль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края;</w:t>
            </w:r>
          </w:p>
          <w:p w:rsidR="007729F8" w:rsidRPr="00D23A07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муниципальный 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края;</w:t>
            </w:r>
          </w:p>
          <w:p w:rsidR="007729F8" w:rsidRPr="00D23A07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значения;</w:t>
            </w:r>
          </w:p>
          <w:p w:rsidR="007729F8" w:rsidRDefault="007729F8" w:rsidP="00893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93A8A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</w:t>
            </w:r>
            <w:r w:rsidR="00893A8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 w:rsidR="00893A8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60" w:type="dxa"/>
          </w:tcPr>
          <w:p w:rsidR="007729F8" w:rsidRDefault="00893A8A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</w:t>
            </w:r>
            <w:r w:rsidRPr="008858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7729F8" w:rsidTr="007729F8">
        <w:tc>
          <w:tcPr>
            <w:tcW w:w="5637" w:type="dxa"/>
          </w:tcPr>
          <w:p w:rsidR="007729F8" w:rsidRDefault="00893A8A" w:rsidP="003C6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контроля в сфере торговой деятельности на территории Петровского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 Ставропольского края</w:t>
            </w:r>
          </w:p>
        </w:tc>
        <w:tc>
          <w:tcPr>
            <w:tcW w:w="4360" w:type="dxa"/>
          </w:tcPr>
          <w:p w:rsidR="007729F8" w:rsidRDefault="00893A8A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</w:tbl>
    <w:p w:rsidR="00F20320" w:rsidRPr="00F20320" w:rsidRDefault="00F2032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Default="007E2486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B42EA">
        <w:rPr>
          <w:rFonts w:ascii="Times New Roman" w:eastAsia="Calibri" w:hAnsi="Times New Roman" w:cs="Times New Roman"/>
          <w:sz w:val="28"/>
          <w:szCs w:val="28"/>
        </w:rPr>
        <w:t>.</w:t>
      </w:r>
      <w:r w:rsidR="003D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0320" w:rsidRPr="00F20320">
        <w:rPr>
          <w:rFonts w:ascii="Times New Roman" w:eastAsia="Calibri" w:hAnsi="Times New Roman" w:cs="Times New Roman"/>
          <w:sz w:val="28"/>
          <w:szCs w:val="28"/>
        </w:rPr>
        <w:t>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  <w:proofErr w:type="gramEnd"/>
    </w:p>
    <w:p w:rsidR="002017DE" w:rsidRPr="00F20320" w:rsidRDefault="002017DE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Default="006B42EA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>.</w:t>
      </w:r>
      <w:r w:rsidR="007E2486">
        <w:rPr>
          <w:rFonts w:ascii="Times New Roman" w:eastAsia="Calibri" w:hAnsi="Times New Roman" w:cs="Times New Roman"/>
          <w:sz w:val="28"/>
          <w:szCs w:val="28"/>
        </w:rPr>
        <w:t>5</w:t>
      </w:r>
      <w:r w:rsidR="0001153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D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в границах Петровского городского округа Ставропольского кра</w:t>
      </w:r>
      <w:proofErr w:type="gramStart"/>
      <w:r w:rsidRPr="00D23A0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20320" w:rsidRPr="00F20320"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3F7311" w:rsidRDefault="007E2486" w:rsidP="003F731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11538">
        <w:rPr>
          <w:rFonts w:ascii="Times New Roman" w:hAnsi="Times New Roman" w:cs="Times New Roman"/>
          <w:sz w:val="28"/>
          <w:szCs w:val="28"/>
        </w:rPr>
        <w:t>.1</w:t>
      </w:r>
      <w:r w:rsidR="00F3440E">
        <w:rPr>
          <w:rFonts w:ascii="Times New Roman" w:hAnsi="Times New Roman" w:cs="Times New Roman"/>
          <w:sz w:val="28"/>
          <w:szCs w:val="28"/>
        </w:rPr>
        <w:t xml:space="preserve">.1. </w:t>
      </w:r>
      <w:r w:rsidR="003F7311" w:rsidRPr="003F73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их отдельных частей (положений), содержащих обязательные требования, </w:t>
      </w:r>
      <w:r w:rsidR="002017DE">
        <w:rPr>
          <w:rFonts w:ascii="Times New Roman" w:hAnsi="Times New Roman" w:cs="Times New Roman"/>
          <w:sz w:val="28"/>
          <w:szCs w:val="28"/>
        </w:rPr>
        <w:t>требования, установленные</w:t>
      </w:r>
      <w:r w:rsidR="0062765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="003F7311" w:rsidRPr="003F7311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</w:t>
      </w:r>
      <w:r w:rsidR="003F731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F7311" w:rsidRPr="003F731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 w:rsidR="003F73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3F7311" w:rsidRPr="003F7311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r w:rsidR="003F7311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3F7311" w:rsidRPr="003F731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3F7311" w:rsidRDefault="003F7311" w:rsidP="003F731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емельны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кодексРоссийской Федерации;</w:t>
      </w:r>
    </w:p>
    <w:p w:rsidR="003F7311" w:rsidRDefault="003F7311" w:rsidP="003F731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2017DE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2017D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42EA" w:rsidRDefault="00F3440E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6B42EA" w:rsidRDefault="00F3440E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627650" w:rsidRDefault="0062765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4A3" w:rsidRPr="00FB312B" w:rsidRDefault="008D44A3" w:rsidP="008D44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администрация осуществляет </w:t>
      </w:r>
      <w:proofErr w:type="gramStart"/>
      <w:r w:rsidRPr="00FB3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12B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8D44A3" w:rsidRDefault="008D44A3" w:rsidP="008D44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8D44A3" w:rsidRDefault="008D44A3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требований о переоформлении </w:t>
      </w:r>
      <w:r w:rsidRPr="007F2A11">
        <w:rPr>
          <w:rFonts w:ascii="Times New Roman" w:hAnsi="Times New Roman" w:cs="Times New Roman"/>
          <w:sz w:val="28"/>
          <w:szCs w:val="28"/>
          <w:u w:val="single"/>
        </w:rPr>
        <w:t>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8D44A3" w:rsidRDefault="008D44A3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44A3" w:rsidRDefault="008D44A3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D44A3" w:rsidRDefault="008D44A3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2209EA" w:rsidRPr="002209EA" w:rsidRDefault="002209EA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</w:t>
      </w:r>
      <w:proofErr w:type="spellStart"/>
      <w:r w:rsidRPr="002209EA">
        <w:rPr>
          <w:rFonts w:ascii="Times New Roman" w:hAnsi="Times New Roman" w:cs="Times New Roman"/>
          <w:sz w:val="28"/>
          <w:szCs w:val="28"/>
        </w:rPr>
        <w:t>размещ</w:t>
      </w:r>
      <w:r w:rsidR="00221EAB">
        <w:rPr>
          <w:rFonts w:ascii="Times New Roman" w:hAnsi="Times New Roman" w:cs="Times New Roman"/>
          <w:sz w:val="28"/>
          <w:szCs w:val="28"/>
        </w:rPr>
        <w:t>яются</w:t>
      </w:r>
      <w:proofErr w:type="spellEnd"/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 земельного законодательства, выполнение которых является предметом муниципального земельного контроля, нормативные правовые акты, регламентирующие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 и граждан, а также итоги по ним.</w:t>
      </w:r>
      <w:proofErr w:type="gramEnd"/>
    </w:p>
    <w:p w:rsidR="00F3440E" w:rsidRDefault="00011538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E248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F3440E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F20320" w:rsidRPr="00F20320" w:rsidRDefault="00F2032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</w:t>
      </w:r>
      <w:r w:rsidRPr="00F3440E">
        <w:rPr>
          <w:rFonts w:ascii="Times New Roman" w:eastAsia="Calibri" w:hAnsi="Times New Roman" w:cs="Times New Roman"/>
          <w:sz w:val="28"/>
          <w:szCs w:val="28"/>
        </w:rPr>
        <w:t>являются юридические лица, индивидуальные предприниматели</w:t>
      </w:r>
      <w:r w:rsidR="00F3440E" w:rsidRPr="00F3440E">
        <w:rPr>
          <w:rFonts w:ascii="Times New Roman" w:eastAsia="Calibri" w:hAnsi="Times New Roman" w:cs="Times New Roman"/>
          <w:sz w:val="28"/>
          <w:szCs w:val="28"/>
        </w:rPr>
        <w:t xml:space="preserve"> играждане, </w:t>
      </w:r>
      <w:r w:rsidR="00AD6BD1">
        <w:rPr>
          <w:rFonts w:ascii="Times New Roman" w:eastAsia="Calibri" w:hAnsi="Times New Roman" w:cs="Times New Roman"/>
          <w:sz w:val="28"/>
          <w:szCs w:val="28"/>
        </w:rPr>
        <w:t>обладающие прав</w:t>
      </w:r>
      <w:r w:rsidR="007E2486">
        <w:rPr>
          <w:rFonts w:ascii="Times New Roman" w:eastAsia="Calibri" w:hAnsi="Times New Roman" w:cs="Times New Roman"/>
          <w:sz w:val="28"/>
          <w:szCs w:val="28"/>
        </w:rPr>
        <w:t>ом владения, пользования, распоряжения</w:t>
      </w:r>
      <w:r w:rsidR="00F3440E" w:rsidRPr="00F3440E">
        <w:rPr>
          <w:rFonts w:ascii="Times New Roman" w:hAnsi="Times New Roman" w:cs="Times New Roman"/>
          <w:sz w:val="28"/>
          <w:szCs w:val="28"/>
        </w:rPr>
        <w:t>земл</w:t>
      </w:r>
      <w:r w:rsidR="007E2486">
        <w:rPr>
          <w:rFonts w:ascii="Times New Roman" w:hAnsi="Times New Roman" w:cs="Times New Roman"/>
          <w:sz w:val="28"/>
          <w:szCs w:val="28"/>
        </w:rPr>
        <w:t>ями</w:t>
      </w:r>
      <w:r w:rsidR="00F3440E" w:rsidRPr="00F3440E">
        <w:rPr>
          <w:rFonts w:ascii="Times New Roman" w:hAnsi="Times New Roman" w:cs="Times New Roman"/>
          <w:sz w:val="28"/>
          <w:szCs w:val="28"/>
        </w:rPr>
        <w:t>, земельны</w:t>
      </w:r>
      <w:r w:rsidR="007E2486">
        <w:rPr>
          <w:rFonts w:ascii="Times New Roman" w:hAnsi="Times New Roman" w:cs="Times New Roman"/>
          <w:sz w:val="28"/>
          <w:szCs w:val="28"/>
        </w:rPr>
        <w:t>ми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486">
        <w:rPr>
          <w:rFonts w:ascii="Times New Roman" w:hAnsi="Times New Roman" w:cs="Times New Roman"/>
          <w:sz w:val="28"/>
          <w:szCs w:val="28"/>
        </w:rPr>
        <w:t>ами</w:t>
      </w:r>
      <w:r w:rsidR="00F3440E" w:rsidRPr="00F3440E">
        <w:rPr>
          <w:rFonts w:ascii="Times New Roman" w:hAnsi="Times New Roman" w:cs="Times New Roman"/>
          <w:sz w:val="28"/>
          <w:szCs w:val="28"/>
        </w:rPr>
        <w:t>, част</w:t>
      </w:r>
      <w:r w:rsidR="007E2486">
        <w:rPr>
          <w:rFonts w:ascii="Times New Roman" w:hAnsi="Times New Roman" w:cs="Times New Roman"/>
          <w:sz w:val="28"/>
          <w:szCs w:val="28"/>
        </w:rPr>
        <w:t xml:space="preserve">ью </w:t>
      </w:r>
      <w:r w:rsidR="00F3440E" w:rsidRPr="00F3440E">
        <w:rPr>
          <w:rFonts w:ascii="Times New Roman" w:hAnsi="Times New Roman" w:cs="Times New Roman"/>
          <w:sz w:val="28"/>
          <w:szCs w:val="28"/>
        </w:rPr>
        <w:t>земельн</w:t>
      </w:r>
      <w:r w:rsidR="007E2486">
        <w:rPr>
          <w:rFonts w:ascii="Times New Roman" w:hAnsi="Times New Roman" w:cs="Times New Roman"/>
          <w:sz w:val="28"/>
          <w:szCs w:val="28"/>
        </w:rPr>
        <w:t>ого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486">
        <w:rPr>
          <w:rFonts w:ascii="Times New Roman" w:hAnsi="Times New Roman" w:cs="Times New Roman"/>
          <w:sz w:val="28"/>
          <w:szCs w:val="28"/>
        </w:rPr>
        <w:t>а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440E" w:rsidRPr="00F3440E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</w:t>
      </w:r>
      <w:r w:rsidR="00F3440E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="007E2486">
        <w:rPr>
          <w:rFonts w:ascii="Times New Roman" w:hAnsi="Times New Roman" w:cs="Times New Roman"/>
          <w:sz w:val="28"/>
          <w:szCs w:val="28"/>
        </w:rPr>
        <w:t>в целях</w:t>
      </w:r>
      <w:r w:rsidR="002209EA">
        <w:rPr>
          <w:rFonts w:ascii="Times New Roman" w:hAnsi="Times New Roman" w:cs="Times New Roman"/>
          <w:sz w:val="28"/>
          <w:szCs w:val="28"/>
        </w:rPr>
        <w:t>лично</w:t>
      </w:r>
      <w:r w:rsidR="007E2486">
        <w:rPr>
          <w:rFonts w:ascii="Times New Roman" w:hAnsi="Times New Roman" w:cs="Times New Roman"/>
          <w:sz w:val="28"/>
          <w:szCs w:val="28"/>
        </w:rPr>
        <w:t xml:space="preserve">го </w:t>
      </w:r>
      <w:r w:rsidR="002209EA">
        <w:rPr>
          <w:rFonts w:ascii="Times New Roman" w:hAnsi="Times New Roman" w:cs="Times New Roman"/>
          <w:sz w:val="28"/>
          <w:szCs w:val="28"/>
        </w:rPr>
        <w:t>использовани</w:t>
      </w:r>
      <w:r w:rsidR="007E2486">
        <w:rPr>
          <w:rFonts w:ascii="Times New Roman" w:hAnsi="Times New Roman" w:cs="Times New Roman"/>
          <w:sz w:val="28"/>
          <w:szCs w:val="28"/>
        </w:rPr>
        <w:t>я</w:t>
      </w:r>
      <w:r w:rsidR="002209EA">
        <w:rPr>
          <w:rFonts w:ascii="Times New Roman" w:hAnsi="Times New Roman" w:cs="Times New Roman"/>
          <w:sz w:val="28"/>
          <w:szCs w:val="28"/>
        </w:rPr>
        <w:t xml:space="preserve">, </w:t>
      </w:r>
      <w:r w:rsidR="007E2486">
        <w:rPr>
          <w:rFonts w:ascii="Times New Roman" w:hAnsi="Times New Roman" w:cs="Times New Roman"/>
          <w:sz w:val="28"/>
          <w:szCs w:val="28"/>
        </w:rPr>
        <w:t>ведения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хозяйственной или иной деятельности, </w:t>
      </w:r>
      <w:r w:rsidR="007E2486">
        <w:rPr>
          <w:rFonts w:ascii="Times New Roman" w:hAnsi="Times New Roman" w:cs="Times New Roman"/>
          <w:sz w:val="28"/>
          <w:szCs w:val="28"/>
        </w:rPr>
        <w:t>при котором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обязательных требований, </w:t>
      </w:r>
      <w:r w:rsidR="00627650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627650" w:rsidRPr="00F20320">
        <w:rPr>
          <w:rFonts w:ascii="Times New Roman" w:eastAsia="Calibri" w:hAnsi="Times New Roman" w:cs="Times New Roman"/>
          <w:sz w:val="28"/>
          <w:szCs w:val="28"/>
        </w:rPr>
        <w:t>установленны</w:t>
      </w:r>
      <w:r w:rsidR="007E2486">
        <w:rPr>
          <w:rFonts w:ascii="Times New Roman" w:eastAsia="Calibri" w:hAnsi="Times New Roman" w:cs="Times New Roman"/>
          <w:sz w:val="28"/>
          <w:szCs w:val="28"/>
        </w:rPr>
        <w:t>х</w:t>
      </w:r>
      <w:r w:rsidR="00627650" w:rsidRPr="00F20320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</w:t>
      </w:r>
      <w:proofErr w:type="gramStart"/>
      <w:r w:rsidR="00627650">
        <w:rPr>
          <w:rFonts w:ascii="Times New Roman" w:eastAsia="Calibri" w:hAnsi="Times New Roman" w:cs="Times New Roman"/>
          <w:sz w:val="28"/>
          <w:szCs w:val="28"/>
        </w:rPr>
        <w:t>,</w:t>
      </w:r>
      <w:r w:rsidR="00F3440E" w:rsidRPr="00F34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440E" w:rsidRPr="00F3440E">
        <w:rPr>
          <w:rFonts w:ascii="Times New Roman" w:hAnsi="Times New Roman" w:cs="Times New Roman"/>
          <w:sz w:val="28"/>
          <w:szCs w:val="28"/>
        </w:rPr>
        <w:t>ценка соблюдения которых является предметом муниципального земельного контроля</w:t>
      </w:r>
      <w:r w:rsidR="006276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650" w:rsidRPr="00011538" w:rsidRDefault="00011538" w:rsidP="00011538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248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.1.3. </w:t>
      </w:r>
      <w:r w:rsidR="00627650" w:rsidRPr="00011538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</w:t>
      </w:r>
    </w:p>
    <w:p w:rsidR="00241F12" w:rsidRDefault="00241F12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41F12">
        <w:rPr>
          <w:rFonts w:ascii="Times New Roman" w:hAnsi="Times New Roman" w:cs="Times New Roman"/>
          <w:sz w:val="28"/>
          <w:szCs w:val="28"/>
        </w:rPr>
        <w:t>Общее колич</w:t>
      </w:r>
      <w:r>
        <w:rPr>
          <w:rFonts w:ascii="Times New Roman" w:hAnsi="Times New Roman" w:cs="Times New Roman"/>
          <w:sz w:val="28"/>
          <w:szCs w:val="28"/>
        </w:rPr>
        <w:t>ество подконтрольных субъектов</w:t>
      </w:r>
      <w:r w:rsidR="007F2A11">
        <w:rPr>
          <w:rFonts w:ascii="Times New Roman" w:hAnsi="Times New Roman" w:cs="Times New Roman"/>
          <w:sz w:val="28"/>
          <w:szCs w:val="28"/>
        </w:rPr>
        <w:t>,</w:t>
      </w:r>
      <w:r w:rsidRPr="00241F12">
        <w:rPr>
          <w:rFonts w:ascii="Times New Roman" w:hAnsi="Times New Roman" w:cs="Times New Roman"/>
          <w:sz w:val="28"/>
          <w:szCs w:val="28"/>
        </w:rPr>
        <w:t>в отношении которых проводились мероприятия</w:t>
      </w:r>
      <w:r w:rsidR="007F2A11">
        <w:rPr>
          <w:rFonts w:ascii="Times New Roman" w:hAnsi="Times New Roman" w:cs="Times New Roman"/>
          <w:sz w:val="28"/>
          <w:szCs w:val="28"/>
        </w:rPr>
        <w:t>,</w:t>
      </w:r>
      <w:r w:rsidR="007E2486">
        <w:rPr>
          <w:rFonts w:ascii="Times New Roman" w:hAnsi="Times New Roman" w:cs="Times New Roman"/>
          <w:sz w:val="28"/>
          <w:szCs w:val="28"/>
        </w:rPr>
        <w:t xml:space="preserve">по состоянию на 31 декабря 2018 г. составило 330 </w:t>
      </w:r>
      <w:r w:rsidR="007E2486" w:rsidRPr="007E2486">
        <w:rPr>
          <w:rFonts w:ascii="Times New Roman" w:hAnsi="Times New Roman" w:cs="Times New Roman"/>
          <w:sz w:val="28"/>
          <w:szCs w:val="28"/>
          <w:highlight w:val="yellow"/>
        </w:rPr>
        <w:t>единиц</w:t>
      </w:r>
      <w:r w:rsidR="007F2A11" w:rsidRPr="007E2486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41F12" w:rsidRPr="00011538" w:rsidRDefault="00011538" w:rsidP="003F488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7E248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F488C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241F12" w:rsidRPr="00011538">
        <w:rPr>
          <w:rFonts w:ascii="Times New Roman" w:eastAsia="Times New Roman" w:hAnsi="Times New Roman" w:cs="Times New Roman"/>
          <w:bCs/>
          <w:sz w:val="28"/>
          <w:szCs w:val="28"/>
        </w:rPr>
        <w:t>Данные о проведенных мероприятиях по муниципальному контролю, мероприятиях по профилактике нарушений и их результатах</w:t>
      </w:r>
    </w:p>
    <w:p w:rsidR="00241F12" w:rsidRDefault="00241F12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осуществлять муниципальный земельный контроль, по состоянию на 31 декабря 2018 года– 3 человека.</w:t>
      </w:r>
    </w:p>
    <w:p w:rsidR="00241F12" w:rsidRPr="00241F12" w:rsidRDefault="00241F12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F12"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41F12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41F12">
        <w:rPr>
          <w:rFonts w:ascii="Times New Roman" w:hAnsi="Times New Roman" w:cs="Times New Roman"/>
          <w:sz w:val="28"/>
          <w:szCs w:val="28"/>
        </w:rPr>
        <w:t xml:space="preserve"> за 2018 год являются:</w:t>
      </w:r>
    </w:p>
    <w:p w:rsidR="00241F12" w:rsidRPr="00146951" w:rsidRDefault="003278C6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bCs/>
          <w:sz w:val="28"/>
          <w:szCs w:val="28"/>
        </w:rPr>
        <w:t>количество проведенных пла</w:t>
      </w:r>
      <w:r w:rsidR="00146951" w:rsidRPr="00146951">
        <w:rPr>
          <w:rFonts w:ascii="Times New Roman" w:eastAsia="Times New Roman" w:hAnsi="Times New Roman" w:cs="Times New Roman"/>
          <w:bCs/>
          <w:sz w:val="28"/>
          <w:szCs w:val="28"/>
        </w:rPr>
        <w:t>новых проверок за 2018 год – 4;</w:t>
      </w:r>
    </w:p>
    <w:p w:rsidR="00146951" w:rsidRPr="00146951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sz w:val="28"/>
          <w:szCs w:val="28"/>
        </w:rPr>
        <w:t>количество выявленных нарушений за 2018 год</w:t>
      </w:r>
      <w:proofErr w:type="gramStart"/>
      <w:r w:rsidRPr="00146951">
        <w:rPr>
          <w:rFonts w:ascii="Times New Roman" w:eastAsia="Times New Roman" w:hAnsi="Times New Roman" w:cs="Times New Roman"/>
          <w:sz w:val="28"/>
          <w:szCs w:val="28"/>
        </w:rPr>
        <w:t xml:space="preserve"> -    ; </w:t>
      </w:r>
      <w:proofErr w:type="gramEnd"/>
    </w:p>
    <w:p w:rsidR="003278C6" w:rsidRPr="00146951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предписаний за 2018 год</w:t>
      </w:r>
      <w:proofErr w:type="gramStart"/>
      <w:r w:rsidRPr="00146951">
        <w:rPr>
          <w:rFonts w:ascii="Times New Roman" w:eastAsia="Times New Roman" w:hAnsi="Times New Roman" w:cs="Times New Roman"/>
          <w:sz w:val="28"/>
          <w:szCs w:val="28"/>
        </w:rPr>
        <w:t xml:space="preserve"> -    ;</w:t>
      </w:r>
      <w:proofErr w:type="gramEnd"/>
    </w:p>
    <w:p w:rsidR="00146951" w:rsidRPr="00146951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 в 2018 году -</w:t>
      </w:r>
      <w:proofErr w:type="gramStart"/>
      <w:r w:rsidRPr="00146951">
        <w:rPr>
          <w:rFonts w:ascii="Times New Roman" w:eastAsia="Times New Roman" w:hAnsi="Times New Roman" w:cs="Times New Roman"/>
          <w:sz w:val="28"/>
          <w:szCs w:val="28"/>
        </w:rPr>
        <w:t xml:space="preserve">    .</w:t>
      </w:r>
      <w:proofErr w:type="gramEnd"/>
    </w:p>
    <w:p w:rsidR="00241F12" w:rsidRPr="00241F12" w:rsidRDefault="00893A8A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</w:t>
      </w:r>
      <w:r w:rsidRPr="008858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требований, оценка соблюдения которых является предметом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>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241F12" w:rsidRPr="00241F12" w:rsidRDefault="00241F12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</w:t>
      </w:r>
      <w:r w:rsidR="00146951">
        <w:rPr>
          <w:rFonts w:ascii="Times New Roman" w:eastAsia="Times New Roman" w:hAnsi="Times New Roman" w:cs="Times New Roman"/>
          <w:sz w:val="28"/>
          <w:szCs w:val="28"/>
        </w:rPr>
        <w:t>ных правовых актов, содержащих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 w:rsidR="001469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соблюдение которых является предметом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F12" w:rsidRPr="00241F12" w:rsidRDefault="00241F12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- выдает предостережения о недопустимости нарушения </w:t>
      </w:r>
      <w:r w:rsidR="0088710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частями 5 - 7 статьи 8.2 </w:t>
      </w:r>
      <w:r w:rsidRPr="003278C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3278C6" w:rsidRPr="003278C6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241F12" w:rsidRPr="00241F12" w:rsidRDefault="00FE2936" w:rsidP="003278C6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профилактике нарушений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к добросовестному поведению,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правосознание и правов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ие формирования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единого понимания подконтрольными субъектами требований законодательства в области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земельных отношений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538" w:rsidRPr="00011538" w:rsidRDefault="003F488C" w:rsidP="0088710E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7E248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.1.5</w:t>
      </w:r>
      <w:r w:rsidR="00011538"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</w:t>
      </w:r>
      <w:r w:rsidR="00FE2936" w:rsidRPr="00FB312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B312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земельного контроля</w:t>
      </w:r>
      <w:r w:rsidR="00FE2936">
        <w:rPr>
          <w:rFonts w:ascii="Times New Roman" w:hAnsi="Times New Roman" w:cs="Times New Roman"/>
          <w:sz w:val="28"/>
          <w:szCs w:val="28"/>
        </w:rPr>
        <w:t xml:space="preserve">, </w:t>
      </w:r>
      <w:r w:rsidRPr="00FB312B">
        <w:rPr>
          <w:rFonts w:ascii="Times New Roman" w:hAnsi="Times New Roman" w:cs="Times New Roman"/>
          <w:sz w:val="28"/>
          <w:szCs w:val="28"/>
        </w:rPr>
        <w:t>ценностей, являются:</w:t>
      </w:r>
    </w:p>
    <w:p w:rsidR="0088710E" w:rsidRPr="00FB312B" w:rsidRDefault="003D4E83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88710E" w:rsidRPr="00FB312B">
        <w:rPr>
          <w:rFonts w:ascii="Times New Roman" w:hAnsi="Times New Roman" w:cs="Times New Roman"/>
          <w:sz w:val="28"/>
          <w:szCs w:val="28"/>
        </w:rPr>
        <w:t>едополучение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0E" w:rsidRPr="00FE2936">
        <w:rPr>
          <w:rFonts w:ascii="Times New Roman" w:hAnsi="Times New Roman" w:cs="Times New Roman"/>
          <w:sz w:val="28"/>
          <w:szCs w:val="28"/>
          <w:highlight w:val="yellow"/>
        </w:rPr>
        <w:t>бюджетами бюджетной системы Российской Федерации</w:t>
      </w:r>
      <w:r w:rsidR="0088710E" w:rsidRPr="00FB312B">
        <w:rPr>
          <w:rFonts w:ascii="Times New Roman" w:hAnsi="Times New Roman" w:cs="Times New Roman"/>
          <w:sz w:val="28"/>
          <w:szCs w:val="28"/>
        </w:rPr>
        <w:t xml:space="preserve">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 xml:space="preserve">нарушение имущественных прав Российской Федерации, </w:t>
      </w:r>
      <w:r w:rsidRPr="0088710E">
        <w:rPr>
          <w:rFonts w:ascii="Times New Roman" w:hAnsi="Times New Roman" w:cs="Times New Roman"/>
          <w:sz w:val="28"/>
          <w:szCs w:val="28"/>
          <w:highlight w:val="yellow"/>
        </w:rPr>
        <w:t>субъектов</w:t>
      </w:r>
      <w:r w:rsidRPr="00FB31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FE2936">
        <w:rPr>
          <w:rFonts w:ascii="Times New Roman" w:hAnsi="Times New Roman" w:cs="Times New Roman"/>
          <w:sz w:val="28"/>
          <w:szCs w:val="28"/>
          <w:highlight w:val="yellow"/>
        </w:rPr>
        <w:t>органов</w:t>
      </w:r>
      <w:r w:rsidRPr="00FB312B">
        <w:rPr>
          <w:rFonts w:ascii="Times New Roman" w:hAnsi="Times New Roman" w:cs="Times New Roman"/>
          <w:sz w:val="28"/>
          <w:szCs w:val="28"/>
        </w:rPr>
        <w:t xml:space="preserve"> местного самоуправления, юридических лиц и граждан;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 xml:space="preserve">причинение вреда земельному участку </w:t>
      </w:r>
      <w:r w:rsidRPr="0088710E">
        <w:rPr>
          <w:rFonts w:ascii="Times New Roman" w:hAnsi="Times New Roman" w:cs="Times New Roman"/>
          <w:sz w:val="28"/>
          <w:szCs w:val="28"/>
          <w:highlight w:val="yellow"/>
        </w:rPr>
        <w:t>как объекту производства в сельском хозяйстве</w:t>
      </w:r>
      <w:r w:rsidRPr="00FB312B">
        <w:rPr>
          <w:rFonts w:ascii="Times New Roman" w:hAnsi="Times New Roman" w:cs="Times New Roman"/>
          <w:sz w:val="28"/>
          <w:szCs w:val="28"/>
        </w:rPr>
        <w:t xml:space="preserve"> и природному объекту;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>невозможность администрирования земельного налога;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>произвольное (несистемное) использование земельных участков</w:t>
      </w:r>
      <w:r w:rsidR="00CC3627">
        <w:rPr>
          <w:rFonts w:ascii="Times New Roman" w:hAnsi="Times New Roman" w:cs="Times New Roman"/>
          <w:sz w:val="28"/>
          <w:szCs w:val="28"/>
        </w:rPr>
        <w:t>, части земельных участков</w:t>
      </w:r>
      <w:r w:rsidRPr="00FB312B">
        <w:rPr>
          <w:rFonts w:ascii="Times New Roman" w:hAnsi="Times New Roman" w:cs="Times New Roman"/>
          <w:sz w:val="28"/>
          <w:szCs w:val="28"/>
        </w:rPr>
        <w:t>;</w:t>
      </w:r>
    </w:p>
    <w:p w:rsidR="00011538" w:rsidRDefault="00011538" w:rsidP="00011538">
      <w:pPr>
        <w:pStyle w:val="a4"/>
        <w:autoSpaceDE w:val="0"/>
        <w:autoSpaceDN w:val="0"/>
        <w:adjustRightInd w:val="0"/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</w:t>
      </w:r>
      <w:r w:rsidR="0088710E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011538">
        <w:rPr>
          <w:rFonts w:ascii="Times New Roman" w:hAnsi="Times New Roman" w:cs="Times New Roman"/>
          <w:sz w:val="28"/>
          <w:szCs w:val="28"/>
        </w:rPr>
        <w:t xml:space="preserve"> и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 муниципального контроля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CC3627" w:rsidRPr="00011538" w:rsidRDefault="00CC3627" w:rsidP="00011538">
      <w:pPr>
        <w:pStyle w:val="a4"/>
        <w:autoSpaceDE w:val="0"/>
        <w:autoSpaceDN w:val="0"/>
        <w:adjustRightInd w:val="0"/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причинения ущерба в ходе проверок не было установлено.</w:t>
      </w:r>
    </w:p>
    <w:p w:rsidR="00F20320" w:rsidRPr="00F20320" w:rsidRDefault="003F488C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C3627">
        <w:rPr>
          <w:rFonts w:ascii="Times New Roman" w:eastAsia="Calibri" w:hAnsi="Times New Roman" w:cs="Times New Roman"/>
          <w:sz w:val="28"/>
          <w:szCs w:val="28"/>
          <w:lang w:eastAsia="en-US"/>
        </w:rPr>
        <w:t>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</w:p>
    <w:p w:rsidR="003F488C" w:rsidRDefault="003F488C" w:rsidP="003F488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2.4.2.1. </w:t>
      </w:r>
      <w:r w:rsidRPr="003F73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их отдельных частей (положений), содержащих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BE2976">
        <w:rPr>
          <w:rFonts w:ascii="Times New Roman" w:hAnsi="Times New Roman" w:cs="Times New Roman"/>
          <w:sz w:val="28"/>
          <w:szCs w:val="28"/>
        </w:rPr>
        <w:t>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</w:t>
      </w:r>
      <w:r w:rsidRPr="003F7311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F731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F7311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3F731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3F488C" w:rsidRDefault="003F488C" w:rsidP="003F488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Жилищный к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одексРоссийской Федерации;</w:t>
      </w:r>
    </w:p>
    <w:p w:rsidR="003F488C" w:rsidRDefault="003F488C" w:rsidP="003F488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26.12.2008 №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488C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3F488C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3F488C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76" w:rsidRPr="00AA0FB9" w:rsidRDefault="00BE2976" w:rsidP="00BE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администрация осуществляет контроль </w:t>
      </w:r>
      <w:proofErr w:type="gramStart"/>
      <w:r w:rsidRPr="00AA0F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0FB9">
        <w:rPr>
          <w:rFonts w:ascii="Times New Roman" w:hAnsi="Times New Roman" w:cs="Times New Roman"/>
          <w:sz w:val="28"/>
          <w:szCs w:val="28"/>
        </w:rPr>
        <w:t>: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соблюдением правил предоставления жилищно-коммунальных услуг гражданам, проживающим в жилых помещениях, находящихся в муниципальной собственности Петровского городского округа Ставропольского края;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соблюдением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BE2976" w:rsidRDefault="00CC3627" w:rsidP="00BE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 w:rsidR="00ED3048"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9EA">
        <w:rPr>
          <w:rFonts w:ascii="Times New Roman" w:hAnsi="Times New Roman" w:cs="Times New Roman"/>
          <w:sz w:val="28"/>
          <w:szCs w:val="28"/>
        </w:rPr>
        <w:t xml:space="preserve"> законодательства,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жилищного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9EA">
        <w:rPr>
          <w:rFonts w:ascii="Times New Roman" w:hAnsi="Times New Roman" w:cs="Times New Roman"/>
          <w:sz w:val="28"/>
          <w:szCs w:val="28"/>
        </w:rPr>
        <w:t xml:space="preserve"> контроля, а также Планы проведения плановых проверок соблюдения требований </w:t>
      </w:r>
      <w:r w:rsidR="005445BB">
        <w:rPr>
          <w:rFonts w:ascii="Times New Roman" w:hAnsi="Times New Roman" w:cs="Times New Roman"/>
          <w:sz w:val="28"/>
          <w:szCs w:val="28"/>
        </w:rPr>
        <w:t>жилищного</w:t>
      </w:r>
      <w:r w:rsidRPr="002209E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юридических лиц, индивидуальных предпринимателей и граждан, а также итоги по ним.</w:t>
      </w:r>
      <w:proofErr w:type="gramEnd"/>
    </w:p>
    <w:p w:rsidR="003F488C" w:rsidRDefault="005445BB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3F488C">
        <w:rPr>
          <w:rFonts w:ascii="Times New Roman" w:eastAsia="Calibri" w:hAnsi="Times New Roman" w:cs="Times New Roman"/>
          <w:sz w:val="28"/>
          <w:szCs w:val="28"/>
        </w:rPr>
        <w:t>.2.2. Подконтрольные субъекты</w:t>
      </w:r>
    </w:p>
    <w:p w:rsidR="003F488C" w:rsidRPr="00F20320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r w:rsidR="00BE2976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F3440E">
        <w:rPr>
          <w:rFonts w:ascii="Times New Roman" w:eastAsia="Calibri" w:hAnsi="Times New Roman" w:cs="Times New Roman"/>
          <w:sz w:val="28"/>
          <w:szCs w:val="28"/>
        </w:rPr>
        <w:t xml:space="preserve">являются юридические лица, индивидуальные предприниматели и граждане, </w:t>
      </w:r>
      <w:r w:rsidRPr="00F3440E">
        <w:rPr>
          <w:rFonts w:ascii="Times New Roman" w:hAnsi="Times New Roman" w:cs="Times New Roman"/>
          <w:sz w:val="28"/>
          <w:szCs w:val="28"/>
        </w:rPr>
        <w:t>использующие</w:t>
      </w:r>
      <w:r w:rsidR="00C02DDC">
        <w:rPr>
          <w:rFonts w:ascii="Times New Roman" w:hAnsi="Times New Roman" w:cs="Times New Roman"/>
          <w:sz w:val="28"/>
          <w:szCs w:val="28"/>
        </w:rPr>
        <w:t xml:space="preserve"> муниципальный жилищный фонд, в ходе которого</w:t>
      </w:r>
      <w:r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</w:t>
      </w:r>
      <w:r w:rsidR="005445BB">
        <w:rPr>
          <w:rFonts w:ascii="Times New Roman" w:hAnsi="Times New Roman" w:cs="Times New Roman"/>
          <w:sz w:val="28"/>
          <w:szCs w:val="28"/>
        </w:rPr>
        <w:t xml:space="preserve">, </w:t>
      </w:r>
      <w:r w:rsidRPr="00F3440E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F3440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488C" w:rsidRPr="00011538" w:rsidRDefault="005445BB" w:rsidP="003F488C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E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F488C"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3F488C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41F12">
        <w:rPr>
          <w:rFonts w:ascii="Times New Roman" w:hAnsi="Times New Roman" w:cs="Times New Roman"/>
          <w:sz w:val="28"/>
          <w:szCs w:val="28"/>
        </w:rPr>
        <w:t>Общее колич</w:t>
      </w:r>
      <w:r>
        <w:rPr>
          <w:rFonts w:ascii="Times New Roman" w:hAnsi="Times New Roman" w:cs="Times New Roman"/>
          <w:sz w:val="28"/>
          <w:szCs w:val="28"/>
        </w:rPr>
        <w:t>ество подконтрольных объектов</w:t>
      </w:r>
      <w:r w:rsidR="005445BB">
        <w:rPr>
          <w:rFonts w:ascii="Times New Roman" w:hAnsi="Times New Roman" w:cs="Times New Roman"/>
          <w:sz w:val="28"/>
          <w:szCs w:val="28"/>
        </w:rPr>
        <w:t xml:space="preserve"> (помещений, находящихся в муниципальной собственности)</w:t>
      </w:r>
      <w:r w:rsidR="00A8147A">
        <w:rPr>
          <w:rFonts w:ascii="Times New Roman" w:hAnsi="Times New Roman" w:cs="Times New Roman"/>
          <w:sz w:val="28"/>
          <w:szCs w:val="28"/>
        </w:rPr>
        <w:t>,</w:t>
      </w:r>
      <w:r w:rsidRPr="00241F12">
        <w:rPr>
          <w:rFonts w:ascii="Times New Roman" w:hAnsi="Times New Roman" w:cs="Times New Roman"/>
          <w:sz w:val="28"/>
          <w:szCs w:val="28"/>
        </w:rPr>
        <w:t>в отношении которых провод</w:t>
      </w:r>
      <w:r w:rsidR="00A8147A">
        <w:rPr>
          <w:rFonts w:ascii="Times New Roman" w:hAnsi="Times New Roman" w:cs="Times New Roman"/>
          <w:sz w:val="28"/>
          <w:szCs w:val="28"/>
        </w:rPr>
        <w:t>ятся</w:t>
      </w:r>
      <w:r w:rsidRPr="00241F1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8147A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контролю,</w:t>
      </w:r>
      <w:r w:rsidR="005445BB">
        <w:rPr>
          <w:rFonts w:ascii="Times New Roman" w:hAnsi="Times New Roman" w:cs="Times New Roman"/>
          <w:sz w:val="28"/>
          <w:szCs w:val="28"/>
        </w:rPr>
        <w:t xml:space="preserve">по состоянию на 31 декабря 2018 года </w:t>
      </w:r>
      <w:r w:rsidRPr="00241F12">
        <w:rPr>
          <w:rFonts w:ascii="Times New Roman" w:hAnsi="Times New Roman" w:cs="Times New Roman"/>
          <w:sz w:val="28"/>
          <w:szCs w:val="28"/>
        </w:rPr>
        <w:t>составило</w:t>
      </w:r>
      <w:r w:rsidR="00A8147A">
        <w:rPr>
          <w:rFonts w:ascii="Times New Roman" w:hAnsi="Times New Roman" w:cs="Times New Roman"/>
          <w:sz w:val="28"/>
          <w:szCs w:val="28"/>
        </w:rPr>
        <w:t xml:space="preserve"> – </w:t>
      </w:r>
      <w:r w:rsidR="005445BB">
        <w:rPr>
          <w:rFonts w:ascii="Times New Roman" w:hAnsi="Times New Roman" w:cs="Times New Roman"/>
          <w:sz w:val="28"/>
          <w:szCs w:val="28"/>
        </w:rPr>
        <w:t>36 единиц.</w:t>
      </w:r>
    </w:p>
    <w:p w:rsidR="003F488C" w:rsidRPr="00011538" w:rsidRDefault="005445BB" w:rsidP="003F488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</w:t>
      </w:r>
      <w:r w:rsidR="003F48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5E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88C"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="003F488C"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3F488C" w:rsidRDefault="003F488C" w:rsidP="003F488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</w:t>
      </w:r>
      <w:r w:rsidR="005B5E86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контроль, по состоянию на 31 декабря 2018 года–</w:t>
      </w:r>
      <w:r w:rsidR="00A8147A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человека.</w:t>
      </w:r>
    </w:p>
    <w:p w:rsidR="005445BB" w:rsidRPr="0014695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bCs/>
          <w:sz w:val="28"/>
          <w:szCs w:val="28"/>
        </w:rPr>
        <w:t>количество проведенных плановых проверок за 2018 год</w:t>
      </w:r>
      <w:proofErr w:type="gramStart"/>
      <w:r w:rsidRPr="0014695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;</w:t>
      </w:r>
      <w:proofErr w:type="gramEnd"/>
    </w:p>
    <w:p w:rsidR="005445BB" w:rsidRPr="0014695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sz w:val="28"/>
          <w:szCs w:val="28"/>
        </w:rPr>
        <w:t>количество выявленных нарушений за 2018 год</w:t>
      </w:r>
      <w:proofErr w:type="gramStart"/>
      <w:r w:rsidRPr="00146951">
        <w:rPr>
          <w:rFonts w:ascii="Times New Roman" w:eastAsia="Times New Roman" w:hAnsi="Times New Roman" w:cs="Times New Roman"/>
          <w:sz w:val="28"/>
          <w:szCs w:val="28"/>
        </w:rPr>
        <w:t xml:space="preserve"> -    ; </w:t>
      </w:r>
      <w:proofErr w:type="gramEnd"/>
    </w:p>
    <w:p w:rsidR="005445BB" w:rsidRPr="0014695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предписаний за 2018 год</w:t>
      </w:r>
      <w:proofErr w:type="gramStart"/>
      <w:r w:rsidRPr="00146951">
        <w:rPr>
          <w:rFonts w:ascii="Times New Roman" w:eastAsia="Times New Roman" w:hAnsi="Times New Roman" w:cs="Times New Roman"/>
          <w:sz w:val="28"/>
          <w:szCs w:val="28"/>
        </w:rPr>
        <w:t xml:space="preserve"> -    ;</w:t>
      </w:r>
      <w:proofErr w:type="gramEnd"/>
    </w:p>
    <w:p w:rsidR="005445BB" w:rsidRPr="0014695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951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 в 2018 году -</w:t>
      </w:r>
      <w:proofErr w:type="gramStart"/>
      <w:r w:rsidRPr="00146951">
        <w:rPr>
          <w:rFonts w:ascii="Times New Roman" w:eastAsia="Times New Roman" w:hAnsi="Times New Roman" w:cs="Times New Roman"/>
          <w:sz w:val="28"/>
          <w:szCs w:val="28"/>
        </w:rPr>
        <w:t xml:space="preserve">    .</w:t>
      </w:r>
      <w:proofErr w:type="gramEnd"/>
    </w:p>
    <w:p w:rsidR="003F488C" w:rsidRDefault="003F488C" w:rsidP="003F488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88C" w:rsidRPr="00241F12" w:rsidRDefault="005445BB" w:rsidP="003F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</w:t>
      </w:r>
      <w:r w:rsidRPr="008858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488C" w:rsidRPr="00241F12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требований, оценка соблюдения которых является предметом 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3F488C" w:rsidRPr="00241F12">
        <w:rPr>
          <w:rFonts w:ascii="Times New Roman" w:eastAsia="Times New Roman" w:hAnsi="Times New Roman" w:cs="Times New Roman"/>
          <w:sz w:val="28"/>
          <w:szCs w:val="28"/>
        </w:rPr>
        <w:t>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3F488C" w:rsidRPr="00241F12" w:rsidRDefault="003F488C" w:rsidP="003F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- размещает перечень нормативных правовых актов, содержащих требования, соблюдение которых является предметом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E86" w:rsidRDefault="003F488C" w:rsidP="005B5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- выдает предостережения о недопустимости нарушения требований в соответствии с частями 5 - 7 статьи 8.2 </w:t>
      </w:r>
      <w:r w:rsidRPr="003278C6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5B5E86" w:rsidRPr="005B5E86" w:rsidRDefault="005445BB" w:rsidP="005B5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профилактике нарушений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к добросовестному поведению,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правосознание и правов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ие формирования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единого понимания подконтрольными субъектами требований законодательства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жилищного законодательства.</w:t>
      </w:r>
    </w:p>
    <w:p w:rsidR="003F488C" w:rsidRPr="00011538" w:rsidRDefault="005B5E86" w:rsidP="003F488C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2.4.2</w:t>
      </w:r>
      <w:r w:rsidR="003F488C">
        <w:rPr>
          <w:b w:val="0"/>
          <w:sz w:val="28"/>
          <w:szCs w:val="28"/>
        </w:rPr>
        <w:t>.5</w:t>
      </w:r>
      <w:r w:rsidR="003F488C"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5B5E86" w:rsidRPr="00AA0FB9" w:rsidRDefault="005B5E86" w:rsidP="005B5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</w:t>
      </w:r>
      <w:r w:rsidR="00221EAB" w:rsidRPr="00AA0FB9">
        <w:rPr>
          <w:rFonts w:ascii="Times New Roman" w:hAnsi="Times New Roman" w:cs="Times New Roman"/>
          <w:sz w:val="28"/>
          <w:szCs w:val="28"/>
        </w:rPr>
        <w:t>законом</w:t>
      </w:r>
      <w:r w:rsidR="00221EAB">
        <w:rPr>
          <w:rFonts w:ascii="Times New Roman" w:hAnsi="Times New Roman" w:cs="Times New Roman"/>
          <w:sz w:val="28"/>
          <w:szCs w:val="28"/>
        </w:rPr>
        <w:t>,</w:t>
      </w:r>
      <w:r w:rsidRPr="00AA0FB9">
        <w:rPr>
          <w:rFonts w:ascii="Times New Roman" w:hAnsi="Times New Roman" w:cs="Times New Roman"/>
          <w:sz w:val="28"/>
          <w:szCs w:val="28"/>
        </w:rPr>
        <w:t>при осуществлении администрацией муниципального жилищного контроля</w:t>
      </w:r>
      <w:r w:rsidR="00221EAB">
        <w:rPr>
          <w:rFonts w:ascii="Times New Roman" w:hAnsi="Times New Roman" w:cs="Times New Roman"/>
          <w:sz w:val="28"/>
          <w:szCs w:val="28"/>
        </w:rPr>
        <w:t>,</w:t>
      </w:r>
      <w:r w:rsidRPr="00AA0FB9">
        <w:rPr>
          <w:rFonts w:ascii="Times New Roman" w:hAnsi="Times New Roman" w:cs="Times New Roman"/>
          <w:sz w:val="28"/>
          <w:szCs w:val="28"/>
        </w:rPr>
        <w:t xml:space="preserve"> ценностей, являются:</w:t>
      </w:r>
    </w:p>
    <w:p w:rsidR="005B5E86" w:rsidRPr="00AA0FB9" w:rsidRDefault="005B5E86" w:rsidP="005B5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несвоевременное внесение нанимателем муниципального жилищного фонда платы за поставленные коммунальные услуги, содержание жилого помещения, в том числе плату за наем, влекущее за собой рост задолженности и пени за потребленные коммунальные услуги;</w:t>
      </w:r>
    </w:p>
    <w:p w:rsidR="005B5E86" w:rsidRPr="00AA0FB9" w:rsidRDefault="005B5E86" w:rsidP="005B5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 (для целей не связанных с проживанием);</w:t>
      </w:r>
    </w:p>
    <w:p w:rsidR="005B5E86" w:rsidRDefault="005B5E86" w:rsidP="005B5E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выполнение в жилом помещении работ, не согласованных в установленном порядке с органом местного самоуправления, приводящих к порче муниципального имущества.</w:t>
      </w:r>
    </w:p>
    <w:p w:rsidR="00F20320" w:rsidRDefault="003F488C" w:rsidP="003F488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 муниципального контроля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21EAB" w:rsidRDefault="00221EAB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причинения ущерба в ходе проверок не было установлено.</w:t>
      </w:r>
    </w:p>
    <w:p w:rsidR="00221EAB" w:rsidRDefault="00221EAB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Default="00A66490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2018 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 xml:space="preserve">-2019 годах проверок по муниципальному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жилищному </w:t>
      </w:r>
      <w:r w:rsidR="00F20320" w:rsidRPr="00F20320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 xml:space="preserve">не проводилось, </w:t>
      </w:r>
      <w:r w:rsidR="00F20320" w:rsidRPr="00A66490">
        <w:rPr>
          <w:rFonts w:ascii="Times New Roman" w:eastAsia="Calibri" w:hAnsi="Times New Roman" w:cs="Times New Roman"/>
          <w:sz w:val="28"/>
          <w:szCs w:val="28"/>
          <w:highlight w:val="yellow"/>
        </w:rPr>
        <w:t>провести а</w:t>
      </w:r>
      <w:r w:rsidRPr="00A66490">
        <w:rPr>
          <w:rFonts w:ascii="Times New Roman" w:eastAsia="Calibri" w:hAnsi="Times New Roman" w:cs="Times New Roman"/>
          <w:sz w:val="28"/>
          <w:szCs w:val="28"/>
          <w:highlight w:val="yellow"/>
        </w:rPr>
        <w:t>нализ и оценку рисков причиненного</w:t>
      </w:r>
      <w:r w:rsidR="00F20320" w:rsidRPr="00A6649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вреда охраняемых законом ценностям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 xml:space="preserve"> и (или) анализ и оценку причиненного ущерба не предоставляется возможным.</w:t>
      </w:r>
    </w:p>
    <w:p w:rsidR="00A66490" w:rsidRPr="00F20320" w:rsidRDefault="00A66490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Default="00221EAB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>.</w:t>
      </w:r>
      <w:r w:rsidR="008109AB">
        <w:rPr>
          <w:rFonts w:ascii="Times New Roman" w:eastAsia="Calibri" w:hAnsi="Times New Roman" w:cs="Times New Roman"/>
          <w:sz w:val="28"/>
          <w:szCs w:val="28"/>
        </w:rPr>
        <w:t>3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 xml:space="preserve"> Муниципальный контроль </w:t>
      </w:r>
      <w:r w:rsidR="008109AB" w:rsidRPr="00D23A07">
        <w:rPr>
          <w:rFonts w:ascii="Times New Roman" w:eastAsia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</w:p>
    <w:p w:rsidR="008109AB" w:rsidRDefault="008109AB" w:rsidP="008109A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F73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их отдельных частей (положений), содержащих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Pr="003F7311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F731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F7311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3F731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8109AB" w:rsidRDefault="008109AB" w:rsidP="008109A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26.12.2008 №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09AB" w:rsidRDefault="008109AB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8109AB" w:rsidRDefault="008109AB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8109AB" w:rsidRDefault="008109AB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E43" w:rsidRPr="00F20320" w:rsidRDefault="00735E43" w:rsidP="00735E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области использования и охраны особо охраняемых природных территорий местного значения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</w:t>
      </w:r>
      <w:r w:rsidR="00221EAB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>, требований установленных в области использования и охраны особо охраняемых природных территорий.</w:t>
      </w:r>
    </w:p>
    <w:p w:rsidR="00221EAB" w:rsidRDefault="00221EAB" w:rsidP="00221E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 w:rsidR="00ED3048"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="00ED3048" w:rsidRPr="00F20320">
        <w:rPr>
          <w:rFonts w:ascii="Times New Roman" w:eastAsia="Times New Roman" w:hAnsi="Times New Roman" w:cs="Times New Roman"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</w:t>
      </w:r>
      <w:r w:rsidRPr="002209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</w:t>
      </w:r>
      <w:proofErr w:type="gramEnd"/>
      <w:r w:rsidRPr="002209EA">
        <w:rPr>
          <w:rFonts w:ascii="Times New Roman" w:hAnsi="Times New Roman" w:cs="Times New Roman"/>
          <w:sz w:val="28"/>
          <w:szCs w:val="28"/>
        </w:rPr>
        <w:t xml:space="preserve"> итоги по ним.</w:t>
      </w:r>
    </w:p>
    <w:p w:rsidR="008109AB" w:rsidRDefault="00A4178F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E79EC">
        <w:rPr>
          <w:rFonts w:ascii="Times New Roman" w:eastAsia="Calibri" w:hAnsi="Times New Roman" w:cs="Times New Roman"/>
          <w:sz w:val="28"/>
          <w:szCs w:val="28"/>
        </w:rPr>
        <w:t>.3</w:t>
      </w:r>
      <w:r w:rsidR="008109AB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8109AB" w:rsidRPr="00F20320" w:rsidRDefault="008109AB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</w:t>
      </w:r>
      <w:r w:rsidRPr="00F3440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735E43">
        <w:rPr>
          <w:rFonts w:ascii="Times New Roman" w:eastAsia="Calibri" w:hAnsi="Times New Roman" w:cs="Times New Roman"/>
          <w:sz w:val="28"/>
          <w:szCs w:val="28"/>
        </w:rPr>
        <w:t>:</w:t>
      </w:r>
      <w:r w:rsidR="00735E43" w:rsidRPr="00F20320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735E43">
        <w:rPr>
          <w:rFonts w:ascii="Times New Roman" w:eastAsia="Calibri" w:hAnsi="Times New Roman" w:cs="Times New Roman"/>
          <w:sz w:val="28"/>
          <w:szCs w:val="28"/>
        </w:rPr>
        <w:t>,</w:t>
      </w:r>
      <w:r w:rsidR="00735E43" w:rsidRPr="00F20320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</w:t>
      </w:r>
      <w:r w:rsidR="00ED3048">
        <w:rPr>
          <w:rFonts w:ascii="Times New Roman" w:eastAsia="Calibri" w:hAnsi="Times New Roman" w:cs="Times New Roman"/>
          <w:sz w:val="28"/>
          <w:szCs w:val="28"/>
        </w:rPr>
        <w:t xml:space="preserve"> и граждане,</w:t>
      </w:r>
      <w:r w:rsidR="00735E43" w:rsidRPr="00ED3048">
        <w:rPr>
          <w:rFonts w:ascii="Times New Roman" w:eastAsia="Calibri" w:hAnsi="Times New Roman" w:cs="Times New Roman"/>
          <w:sz w:val="28"/>
          <w:szCs w:val="28"/>
          <w:highlight w:val="yellow"/>
        </w:rPr>
        <w:t>осуществляющие деятельность</w:t>
      </w:r>
      <w:r w:rsidR="00735E43" w:rsidRPr="00F20320">
        <w:rPr>
          <w:rFonts w:ascii="Times New Roman" w:eastAsia="Times New Roman" w:hAnsi="Times New Roman" w:cs="Times New Roman"/>
          <w:sz w:val="28"/>
          <w:szCs w:val="28"/>
        </w:rPr>
        <w:t xml:space="preserve">наособо охраняемых природных территорияхместного значения на территории </w:t>
      </w:r>
      <w:r w:rsidR="00735E4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735E43" w:rsidRPr="00F2032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735E43" w:rsidRPr="00F2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9AB" w:rsidRPr="00011538" w:rsidRDefault="00A4178F" w:rsidP="008109AB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</w:t>
      </w:r>
      <w:r w:rsidR="008109AB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109AB"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8109AB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735E43" w:rsidRPr="00F20320" w:rsidRDefault="00735E43" w:rsidP="00735E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 состоян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на </w:t>
      </w:r>
      <w:r w:rsidR="00ED3048">
        <w:rPr>
          <w:rFonts w:ascii="Times New Roman" w:eastAsia="Calibri" w:hAnsi="Times New Roman" w:cs="Times New Roman"/>
          <w:sz w:val="28"/>
          <w:szCs w:val="28"/>
        </w:rPr>
        <w:t>31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20320">
        <w:rPr>
          <w:rFonts w:ascii="Times New Roman" w:eastAsia="Calibri" w:hAnsi="Times New Roman" w:cs="Times New Roman"/>
          <w:sz w:val="28"/>
          <w:szCs w:val="28"/>
        </w:rPr>
        <w:t>.201</w:t>
      </w:r>
      <w:r w:rsidR="00ED3048">
        <w:rPr>
          <w:rFonts w:ascii="Times New Roman" w:eastAsia="Calibri" w:hAnsi="Times New Roman" w:cs="Times New Roman"/>
          <w:sz w:val="28"/>
          <w:szCs w:val="28"/>
        </w:rPr>
        <w:t>8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подконтрольных субъектов по муниципальному контролю в области использования и охраны и особо охраняемых природных территорий местного значенияна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- </w:t>
      </w:r>
      <w:r w:rsidR="00ED3048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9AB" w:rsidRPr="00011538" w:rsidRDefault="008109AB" w:rsidP="008109AB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4178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79E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ED3048" w:rsidRPr="00ED3048" w:rsidRDefault="00ED3048" w:rsidP="00735E4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ED3048">
        <w:rPr>
          <w:b w:val="0"/>
          <w:bCs w:val="0"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Pr="00ED3048">
        <w:rPr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ED3048">
        <w:rPr>
          <w:b w:val="0"/>
          <w:bCs w:val="0"/>
          <w:sz w:val="28"/>
          <w:szCs w:val="28"/>
        </w:rPr>
        <w:t xml:space="preserve">, по состоянию на 31 декабря 2018 года – </w:t>
      </w:r>
      <w:r>
        <w:rPr>
          <w:b w:val="0"/>
          <w:bCs w:val="0"/>
          <w:sz w:val="28"/>
          <w:szCs w:val="28"/>
        </w:rPr>
        <w:t>1</w:t>
      </w:r>
      <w:r w:rsidRPr="00ED3048">
        <w:rPr>
          <w:b w:val="0"/>
          <w:bCs w:val="0"/>
          <w:sz w:val="28"/>
          <w:szCs w:val="28"/>
        </w:rPr>
        <w:t xml:space="preserve"> человек.</w:t>
      </w:r>
    </w:p>
    <w:p w:rsidR="00735E43" w:rsidRDefault="00735E43" w:rsidP="00735E4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2018</w:t>
      </w:r>
      <w:r w:rsidRPr="00735E43">
        <w:rPr>
          <w:rFonts w:eastAsia="Calibri"/>
          <w:b w:val="0"/>
          <w:sz w:val="28"/>
          <w:szCs w:val="28"/>
        </w:rPr>
        <w:t xml:space="preserve"> год</w:t>
      </w:r>
      <w:r w:rsidR="00ED3048">
        <w:rPr>
          <w:rFonts w:eastAsia="Calibri"/>
          <w:b w:val="0"/>
          <w:sz w:val="28"/>
          <w:szCs w:val="28"/>
        </w:rPr>
        <w:t>у</w:t>
      </w:r>
      <w:r>
        <w:rPr>
          <w:rFonts w:eastAsia="Calibri"/>
          <w:b w:val="0"/>
          <w:sz w:val="28"/>
          <w:szCs w:val="28"/>
        </w:rPr>
        <w:t>м</w:t>
      </w:r>
      <w:r w:rsidRPr="00735E43">
        <w:rPr>
          <w:rFonts w:eastAsia="Calibri"/>
          <w:b w:val="0"/>
          <w:sz w:val="28"/>
          <w:szCs w:val="28"/>
        </w:rPr>
        <w:t xml:space="preserve">ероприятий по муниципальному контролю в области использования и охраны и особо охраняемых природных территорий местного значения на территории </w:t>
      </w:r>
      <w:r w:rsidR="006E79EC"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 не проводилось.</w:t>
      </w:r>
    </w:p>
    <w:p w:rsidR="00A4178F" w:rsidRPr="00A4178F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A4178F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A4178F" w:rsidRPr="00A4178F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A4178F" w:rsidRPr="00A4178F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A4178F" w:rsidRPr="00A4178F" w:rsidRDefault="00A4178F" w:rsidP="00A4178F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A4178F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</w:t>
      </w:r>
      <w:r>
        <w:rPr>
          <w:b w:val="0"/>
          <w:sz w:val="28"/>
          <w:szCs w:val="28"/>
        </w:rPr>
        <w:t xml:space="preserve"> в</w:t>
      </w:r>
      <w:r w:rsidRPr="00735E43">
        <w:rPr>
          <w:rFonts w:eastAsia="Calibri"/>
          <w:b w:val="0"/>
          <w:sz w:val="28"/>
          <w:szCs w:val="28"/>
        </w:rPr>
        <w:t xml:space="preserve">области использования и охраны и особо охраняемых природных территорий местного значения на территории </w:t>
      </w:r>
      <w:r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</w:t>
      </w:r>
      <w:r w:rsidRPr="00A4178F">
        <w:rPr>
          <w:b w:val="0"/>
          <w:sz w:val="28"/>
          <w:szCs w:val="28"/>
        </w:rPr>
        <w:t>.</w:t>
      </w:r>
    </w:p>
    <w:p w:rsidR="008109AB" w:rsidRPr="00011538" w:rsidRDefault="006E79EC" w:rsidP="008109AB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4178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.3</w:t>
      </w:r>
      <w:r w:rsidR="008109AB">
        <w:rPr>
          <w:b w:val="0"/>
          <w:sz w:val="28"/>
          <w:szCs w:val="28"/>
        </w:rPr>
        <w:t>.5</w:t>
      </w:r>
      <w:r w:rsidR="008109AB"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8109AB" w:rsidRDefault="008109AB" w:rsidP="00810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2018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проверок по муниципальному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6E79EC" w:rsidRPr="006E79EC">
        <w:rPr>
          <w:rFonts w:ascii="Times New Roman" w:eastAsia="Calibri" w:hAnsi="Times New Roman" w:cs="Times New Roman"/>
          <w:sz w:val="28"/>
          <w:szCs w:val="28"/>
        </w:rPr>
        <w:t xml:space="preserve">в области использования и охраны и особо охраняемых природных территорий местного значения </w:t>
      </w:r>
      <w:r w:rsidRPr="006E79EC">
        <w:rPr>
          <w:rFonts w:ascii="Times New Roman" w:eastAsia="Calibri" w:hAnsi="Times New Roman" w:cs="Times New Roman"/>
          <w:sz w:val="28"/>
          <w:szCs w:val="28"/>
        </w:rPr>
        <w:t>не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проводилось, </w:t>
      </w:r>
      <w:r w:rsidRPr="006E79EC">
        <w:rPr>
          <w:rFonts w:ascii="Times New Roman" w:eastAsia="Calibri" w:hAnsi="Times New Roman" w:cs="Times New Roman"/>
          <w:sz w:val="28"/>
          <w:szCs w:val="28"/>
        </w:rPr>
        <w:t>провести анализ и оценку рисков причиненного вреда охраняемых законом ценностям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и (или) анализ и оценку причиненного ущерба не предоставляется возможным.</w:t>
      </w:r>
    </w:p>
    <w:p w:rsidR="00F20320" w:rsidRPr="00F20320" w:rsidRDefault="006E79EC" w:rsidP="006E79EC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4178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.4. 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eastAsia="Times New Roman" w:hAnsi="Times New Roman" w:cs="Times New Roman"/>
          <w:sz w:val="28"/>
          <w:szCs w:val="28"/>
        </w:rPr>
        <w:t>й контроль</w:t>
      </w:r>
    </w:p>
    <w:p w:rsidR="006E79EC" w:rsidRDefault="00A4178F" w:rsidP="006E79E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E79EC">
        <w:rPr>
          <w:rFonts w:ascii="Times New Roman" w:hAnsi="Times New Roman" w:cs="Times New Roman"/>
          <w:sz w:val="28"/>
          <w:szCs w:val="28"/>
        </w:rPr>
        <w:t>.</w:t>
      </w:r>
      <w:r w:rsidR="00AB4BFA">
        <w:rPr>
          <w:rFonts w:ascii="Times New Roman" w:hAnsi="Times New Roman" w:cs="Times New Roman"/>
          <w:sz w:val="28"/>
          <w:szCs w:val="28"/>
        </w:rPr>
        <w:t>4</w:t>
      </w:r>
      <w:r w:rsidR="006E79EC">
        <w:rPr>
          <w:rFonts w:ascii="Times New Roman" w:hAnsi="Times New Roman" w:cs="Times New Roman"/>
          <w:sz w:val="28"/>
          <w:szCs w:val="28"/>
        </w:rPr>
        <w:t xml:space="preserve">.1. </w:t>
      </w:r>
      <w:r w:rsidR="006E79EC" w:rsidRPr="003F73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их отдельных частей (положений), содержащих обязательные требования, </w:t>
      </w:r>
      <w:r w:rsidR="006E79EC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="006E79EC" w:rsidRPr="003F7311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</w:t>
      </w:r>
      <w:r w:rsidR="006E79E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E79EC" w:rsidRPr="003F731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 w:rsidR="006E79E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E79EC" w:rsidRPr="003F7311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r w:rsidR="006E79EC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6E79EC" w:rsidRPr="003F731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6E79EC" w:rsidRDefault="006E79EC" w:rsidP="006E79E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26.12.2008 №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E79EC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6E79EC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A4178F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администрация осуществляет контроль </w:t>
      </w:r>
      <w:proofErr w:type="gramStart"/>
      <w:r w:rsidRPr="00AA0F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19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78F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79EC" w:rsidRPr="00F2032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195C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установленного режима </w:t>
      </w:r>
      <w:r w:rsidR="00E1195C" w:rsidRPr="00AA0FB9">
        <w:rPr>
          <w:rFonts w:ascii="Times New Roman" w:hAnsi="Times New Roman" w:cs="Times New Roman"/>
          <w:sz w:val="28"/>
          <w:szCs w:val="28"/>
        </w:rPr>
        <w:t>использования лесных участков в соответствии с их целевым назначением, недопущением самовольного занятия и использования лесных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78F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95C" w:rsidRPr="00AA0FB9">
        <w:rPr>
          <w:rFonts w:ascii="Times New Roman" w:hAnsi="Times New Roman" w:cs="Times New Roman"/>
          <w:sz w:val="28"/>
          <w:szCs w:val="28"/>
        </w:rPr>
        <w:t xml:space="preserve"> соблюдением сроков освоения лесных участков, оформлени</w:t>
      </w:r>
      <w:r w:rsidR="00E1195C">
        <w:rPr>
          <w:rFonts w:ascii="Times New Roman" w:hAnsi="Times New Roman" w:cs="Times New Roman"/>
          <w:sz w:val="28"/>
          <w:szCs w:val="28"/>
        </w:rPr>
        <w:t>я</w:t>
      </w:r>
      <w:r w:rsidR="00E1195C" w:rsidRPr="00AA0FB9">
        <w:rPr>
          <w:rFonts w:ascii="Times New Roman" w:hAnsi="Times New Roman" w:cs="Times New Roman"/>
          <w:sz w:val="28"/>
          <w:szCs w:val="28"/>
        </w:rPr>
        <w:t xml:space="preserve"> прав на лесной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9EC" w:rsidRPr="00F20320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5C" w:rsidRPr="00AA0FB9">
        <w:rPr>
          <w:rFonts w:ascii="Times New Roman" w:hAnsi="Times New Roman" w:cs="Times New Roman"/>
          <w:sz w:val="28"/>
          <w:szCs w:val="28"/>
        </w:rPr>
        <w:t>своевременным и качественным выполнением мероприятий по воспроизводству лесов, недопущением загрязнений и порчи лесов в отношении лесных участков, находящихся в муниципальной собственности</w:t>
      </w:r>
      <w:r w:rsidR="00E1195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E1195C" w:rsidRPr="00AA0FB9">
        <w:rPr>
          <w:rFonts w:ascii="Times New Roman" w:hAnsi="Times New Roman" w:cs="Times New Roman"/>
          <w:sz w:val="28"/>
          <w:szCs w:val="28"/>
        </w:rPr>
        <w:t>.</w:t>
      </w:r>
    </w:p>
    <w:p w:rsidR="00A4178F" w:rsidRDefault="00A4178F" w:rsidP="00A417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лесного законодательства</w:t>
      </w:r>
      <w:r w:rsidRPr="002209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  <w:proofErr w:type="gramEnd"/>
    </w:p>
    <w:p w:rsidR="006E79EC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E79EC">
        <w:rPr>
          <w:rFonts w:ascii="Times New Roman" w:eastAsia="Calibri" w:hAnsi="Times New Roman" w:cs="Times New Roman"/>
          <w:sz w:val="28"/>
          <w:szCs w:val="28"/>
        </w:rPr>
        <w:t>.</w:t>
      </w:r>
      <w:r w:rsidR="00AB4BFA">
        <w:rPr>
          <w:rFonts w:ascii="Times New Roman" w:eastAsia="Calibri" w:hAnsi="Times New Roman" w:cs="Times New Roman"/>
          <w:sz w:val="28"/>
          <w:szCs w:val="28"/>
        </w:rPr>
        <w:t>4</w:t>
      </w:r>
      <w:r w:rsidR="006E79EC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6E79EC" w:rsidRPr="00F20320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</w:t>
      </w:r>
      <w:r w:rsidRPr="00F3440E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20320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</w:t>
      </w:r>
      <w:r w:rsidR="00E033CB">
        <w:rPr>
          <w:rFonts w:ascii="Times New Roman" w:eastAsia="Calibri" w:hAnsi="Times New Roman" w:cs="Times New Roman"/>
          <w:sz w:val="28"/>
          <w:szCs w:val="28"/>
        </w:rPr>
        <w:t xml:space="preserve"> и граждане</w:t>
      </w:r>
      <w:r w:rsidR="00A4178F">
        <w:rPr>
          <w:rFonts w:ascii="Times New Roman" w:eastAsia="Calibri" w:hAnsi="Times New Roman" w:cs="Times New Roman"/>
          <w:sz w:val="28"/>
          <w:szCs w:val="28"/>
        </w:rPr>
        <w:t>,</w:t>
      </w:r>
      <w:r w:rsidR="00E033CB" w:rsidRPr="00A4178F">
        <w:rPr>
          <w:rFonts w:ascii="Times New Roman" w:eastAsia="Calibri" w:hAnsi="Times New Roman" w:cs="Times New Roman"/>
          <w:sz w:val="28"/>
          <w:szCs w:val="28"/>
          <w:highlight w:val="yellow"/>
        </w:rPr>
        <w:t>использующие</w:t>
      </w:r>
      <w:r w:rsidR="00E033CB">
        <w:rPr>
          <w:rFonts w:ascii="Times New Roman" w:eastAsia="Calibri" w:hAnsi="Times New Roman" w:cs="Times New Roman"/>
          <w:sz w:val="28"/>
          <w:szCs w:val="28"/>
        </w:rPr>
        <w:t xml:space="preserve"> лесные участки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F2032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985C29">
        <w:rPr>
          <w:rFonts w:ascii="Times New Roman" w:hAnsi="Times New Roman" w:cs="Times New Roman"/>
          <w:sz w:val="28"/>
          <w:szCs w:val="28"/>
        </w:rPr>
        <w:t>в целяхличного использования, ведения</w:t>
      </w:r>
      <w:r w:rsidR="00985C29" w:rsidRPr="00F3440E">
        <w:rPr>
          <w:rFonts w:ascii="Times New Roman" w:hAnsi="Times New Roman" w:cs="Times New Roman"/>
          <w:sz w:val="28"/>
          <w:szCs w:val="28"/>
        </w:rPr>
        <w:t xml:space="preserve"> хозяйственной или иной деятельности, </w:t>
      </w:r>
      <w:r w:rsidR="00985C29">
        <w:rPr>
          <w:rFonts w:ascii="Times New Roman" w:hAnsi="Times New Roman" w:cs="Times New Roman"/>
          <w:sz w:val="28"/>
          <w:szCs w:val="28"/>
        </w:rPr>
        <w:t>при котором</w:t>
      </w:r>
      <w:r w:rsidR="00985C29"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</w:t>
      </w:r>
      <w:r w:rsidR="00985C29">
        <w:rPr>
          <w:rFonts w:ascii="Times New Roman" w:hAnsi="Times New Roman" w:cs="Times New Roman"/>
          <w:sz w:val="28"/>
          <w:szCs w:val="28"/>
        </w:rPr>
        <w:t xml:space="preserve">, </w:t>
      </w:r>
      <w:r w:rsidR="00985C29" w:rsidRPr="00F3440E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</w:t>
      </w:r>
      <w:r w:rsidR="00985C29">
        <w:rPr>
          <w:rFonts w:ascii="Times New Roman" w:hAnsi="Times New Roman" w:cs="Times New Roman"/>
          <w:sz w:val="28"/>
          <w:szCs w:val="28"/>
        </w:rPr>
        <w:t>лесного</w:t>
      </w:r>
      <w:r w:rsidR="00985C29" w:rsidRPr="00F3440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9EC" w:rsidRPr="00011538" w:rsidRDefault="00A4178F" w:rsidP="006E79EC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6E79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B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79E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E79EC"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6E79EC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6E79EC" w:rsidRPr="00F20320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 состоян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на </w:t>
      </w:r>
      <w:r w:rsidR="00985C29">
        <w:rPr>
          <w:rFonts w:ascii="Times New Roman" w:eastAsia="Calibri" w:hAnsi="Times New Roman" w:cs="Times New Roman"/>
          <w:sz w:val="28"/>
          <w:szCs w:val="28"/>
        </w:rPr>
        <w:t>31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20320">
        <w:rPr>
          <w:rFonts w:ascii="Times New Roman" w:eastAsia="Calibri" w:hAnsi="Times New Roman" w:cs="Times New Roman"/>
          <w:sz w:val="28"/>
          <w:szCs w:val="28"/>
        </w:rPr>
        <w:t>.201</w:t>
      </w:r>
      <w:r w:rsidR="00985C29">
        <w:rPr>
          <w:rFonts w:ascii="Times New Roman" w:eastAsia="Calibri" w:hAnsi="Times New Roman" w:cs="Times New Roman"/>
          <w:sz w:val="28"/>
          <w:szCs w:val="28"/>
        </w:rPr>
        <w:t>8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подконтрольных субъектов по муниципальному </w:t>
      </w:r>
      <w:r w:rsidR="00AB4BFA">
        <w:rPr>
          <w:rFonts w:ascii="Times New Roman" w:eastAsia="Calibri" w:hAnsi="Times New Roman" w:cs="Times New Roman"/>
          <w:sz w:val="28"/>
          <w:szCs w:val="28"/>
        </w:rPr>
        <w:t xml:space="preserve">лесному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контролю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Ставропольского края - </w:t>
      </w:r>
      <w:r w:rsidR="00985C29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9EC" w:rsidRDefault="006E79EC" w:rsidP="006E79E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FB42F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B4BF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AB4BFA" w:rsidRDefault="00AB4BFA" w:rsidP="00AB4BF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осуществлять муниципальный лесной контроль, по состоянию на 31 декабря 2018 года – 1 человек.</w:t>
      </w:r>
    </w:p>
    <w:p w:rsidR="00AB4BFA" w:rsidRDefault="006E79EC" w:rsidP="00AB4BFA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2018</w:t>
      </w:r>
      <w:r w:rsidR="00985C29">
        <w:rPr>
          <w:rFonts w:eastAsia="Calibri"/>
          <w:b w:val="0"/>
          <w:sz w:val="28"/>
          <w:szCs w:val="28"/>
        </w:rPr>
        <w:t xml:space="preserve"> году</w:t>
      </w:r>
      <w:r>
        <w:rPr>
          <w:rFonts w:eastAsia="Calibri"/>
          <w:b w:val="0"/>
          <w:sz w:val="28"/>
          <w:szCs w:val="28"/>
        </w:rPr>
        <w:t>м</w:t>
      </w:r>
      <w:r w:rsidRPr="00735E43">
        <w:rPr>
          <w:rFonts w:eastAsia="Calibri"/>
          <w:b w:val="0"/>
          <w:sz w:val="28"/>
          <w:szCs w:val="28"/>
        </w:rPr>
        <w:t xml:space="preserve">ероприятий по муниципальному </w:t>
      </w:r>
      <w:r w:rsidR="00AB4BFA">
        <w:rPr>
          <w:rFonts w:eastAsia="Calibri"/>
          <w:b w:val="0"/>
          <w:sz w:val="28"/>
          <w:szCs w:val="28"/>
        </w:rPr>
        <w:t xml:space="preserve">лесному </w:t>
      </w:r>
      <w:r w:rsidRPr="00735E43">
        <w:rPr>
          <w:rFonts w:eastAsia="Calibri"/>
          <w:b w:val="0"/>
          <w:sz w:val="28"/>
          <w:szCs w:val="28"/>
        </w:rPr>
        <w:t xml:space="preserve">контролю на территории </w:t>
      </w:r>
      <w:r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 не проводилось.</w:t>
      </w:r>
    </w:p>
    <w:p w:rsidR="00985C29" w:rsidRPr="00A4178F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A4178F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985C29" w:rsidRPr="00A4178F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985C29" w:rsidRPr="00A4178F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985C29" w:rsidRPr="00A4178F" w:rsidRDefault="00985C29" w:rsidP="00985C29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A4178F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</w:t>
      </w:r>
      <w:r>
        <w:rPr>
          <w:b w:val="0"/>
          <w:sz w:val="28"/>
          <w:szCs w:val="28"/>
        </w:rPr>
        <w:t xml:space="preserve"> в</w:t>
      </w:r>
      <w:r w:rsidRPr="00735E43">
        <w:rPr>
          <w:rFonts w:eastAsia="Calibri"/>
          <w:b w:val="0"/>
          <w:sz w:val="28"/>
          <w:szCs w:val="28"/>
        </w:rPr>
        <w:t xml:space="preserve">области </w:t>
      </w:r>
      <w:r>
        <w:rPr>
          <w:rFonts w:eastAsia="Calibri"/>
          <w:b w:val="0"/>
          <w:sz w:val="28"/>
          <w:szCs w:val="28"/>
        </w:rPr>
        <w:t>лесного законодательства</w:t>
      </w:r>
      <w:r w:rsidRPr="00A4178F">
        <w:rPr>
          <w:b w:val="0"/>
          <w:sz w:val="28"/>
          <w:szCs w:val="28"/>
        </w:rPr>
        <w:t>.</w:t>
      </w:r>
    </w:p>
    <w:p w:rsidR="006E79EC" w:rsidRDefault="006E79EC" w:rsidP="006E79EC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85C2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="00AB4BF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.5</w:t>
      </w:r>
      <w:r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AB4BFA" w:rsidRPr="00011538" w:rsidRDefault="00AB4BFA" w:rsidP="00AB4BFA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AB4BFA">
        <w:rPr>
          <w:b w:val="0"/>
          <w:color w:val="000000" w:themeColor="text1"/>
          <w:sz w:val="28"/>
          <w:szCs w:val="28"/>
        </w:rPr>
        <w:t xml:space="preserve">Несоблюдение </w:t>
      </w:r>
      <w:r>
        <w:rPr>
          <w:b w:val="0"/>
          <w:color w:val="000000" w:themeColor="text1"/>
          <w:sz w:val="28"/>
          <w:szCs w:val="28"/>
        </w:rPr>
        <w:t xml:space="preserve">обязательных </w:t>
      </w:r>
      <w:r w:rsidRPr="00AB4BFA">
        <w:rPr>
          <w:b w:val="0"/>
          <w:color w:val="000000" w:themeColor="text1"/>
          <w:sz w:val="28"/>
          <w:szCs w:val="28"/>
        </w:rPr>
        <w:t>требований лесного законодательства 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лесному контролю.</w:t>
      </w:r>
    </w:p>
    <w:p w:rsidR="006E79EC" w:rsidRDefault="006E79EC" w:rsidP="006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2018 </w:t>
      </w:r>
      <w:r w:rsidR="00985C29">
        <w:rPr>
          <w:rFonts w:ascii="Times New Roman" w:eastAsia="Calibri" w:hAnsi="Times New Roman" w:cs="Times New Roman"/>
          <w:sz w:val="28"/>
          <w:szCs w:val="28"/>
        </w:rPr>
        <w:t>году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проверок по муниципальному </w:t>
      </w:r>
      <w:r w:rsidR="00985C29">
        <w:rPr>
          <w:rFonts w:ascii="Times New Roman" w:eastAsia="Calibri" w:hAnsi="Times New Roman" w:cs="Times New Roman"/>
          <w:sz w:val="28"/>
          <w:szCs w:val="28"/>
        </w:rPr>
        <w:t xml:space="preserve">лесному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6E79EC">
        <w:rPr>
          <w:rFonts w:ascii="Times New Roman" w:eastAsia="Calibri" w:hAnsi="Times New Roman" w:cs="Times New Roman"/>
          <w:sz w:val="28"/>
          <w:szCs w:val="28"/>
        </w:rPr>
        <w:t>не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проводилось, </w:t>
      </w:r>
      <w:r w:rsidRPr="00AB4BFA">
        <w:rPr>
          <w:rFonts w:ascii="Times New Roman" w:eastAsia="Calibri" w:hAnsi="Times New Roman" w:cs="Times New Roman"/>
          <w:sz w:val="28"/>
          <w:szCs w:val="28"/>
          <w:highlight w:val="yellow"/>
        </w:rPr>
        <w:t>провести анализ и оценку рисков причиненного вреда охраняемых законом ценностям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и (или) анализ и оценку причиненного ущерба не предоставляется возможным.</w:t>
      </w:r>
    </w:p>
    <w:p w:rsidR="006E79EC" w:rsidRDefault="002842B8" w:rsidP="006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5C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в сфере торговой деятельности на территории Петровского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</w:p>
    <w:p w:rsidR="002842B8" w:rsidRDefault="002842B8" w:rsidP="002842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0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.5.1. </w:t>
      </w:r>
      <w:r w:rsidRPr="003F73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их отдельных частей (положений), содержащих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Pr="003F7311">
        <w:rPr>
          <w:rFonts w:ascii="Times New Roman" w:hAnsi="Times New Roman" w:cs="Times New Roman"/>
          <w:sz w:val="28"/>
          <w:szCs w:val="28"/>
        </w:rPr>
        <w:t xml:space="preserve">соблюдение которых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F731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F7311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3F731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2842B8" w:rsidRDefault="002842B8" w:rsidP="002842B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26.12.2008 №</w:t>
      </w:r>
      <w:r w:rsidRPr="003F7311">
        <w:rPr>
          <w:rFonts w:ascii="Times New Roman" w:eastAsia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2842B8" w:rsidRDefault="00E3601F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в сфере торговой деятельности </w:t>
      </w:r>
      <w:r w:rsidRPr="00AA0FB9">
        <w:rPr>
          <w:rFonts w:ascii="Times New Roman" w:hAnsi="Times New Roman" w:cs="Times New Roman"/>
          <w:sz w:val="28"/>
          <w:szCs w:val="28"/>
        </w:rPr>
        <w:t>администрация осуществляет контроль за</w:t>
      </w:r>
      <w:r w:rsidR="002842B8" w:rsidRPr="00F2032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842B8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требований, установленных муниципальными правовыми актами, в области торговой деятельности, в том числе</w:t>
      </w:r>
      <w:r w:rsidR="00A61A0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842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2B8" w:rsidRDefault="00A61A0C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2842B8">
        <w:rPr>
          <w:rFonts w:ascii="Times New Roman" w:eastAsia="Times New Roman" w:hAnsi="Times New Roman" w:cs="Times New Roman"/>
          <w:sz w:val="28"/>
          <w:szCs w:val="28"/>
        </w:rPr>
        <w:t xml:space="preserve"> розничных рынков на территории округа;</w:t>
      </w:r>
    </w:p>
    <w:p w:rsidR="002842B8" w:rsidRDefault="00A61A0C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2842B8">
        <w:rPr>
          <w:rFonts w:ascii="Times New Roman" w:eastAsia="Times New Roman" w:hAnsi="Times New Roman" w:cs="Times New Roman"/>
          <w:sz w:val="28"/>
          <w:szCs w:val="28"/>
        </w:rPr>
        <w:t xml:space="preserve"> ярмарок, выставок-ярмарок на территории округа;</w:t>
      </w:r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размещение нестационарных торговых объектов на территории округа.</w:t>
      </w:r>
    </w:p>
    <w:p w:rsidR="002842B8" w:rsidRPr="00F20320" w:rsidRDefault="00A61A0C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в сфере торговой деятельности</w:t>
      </w:r>
      <w:r w:rsidRPr="002209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 итоги по ним.</w:t>
      </w:r>
      <w:proofErr w:type="gramEnd"/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61A0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634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2842B8" w:rsidRPr="00F20320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</w:t>
      </w:r>
      <w:r w:rsidRPr="00F3440E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20320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граждане</w:t>
      </w:r>
      <w:r w:rsidR="00AA6344">
        <w:rPr>
          <w:rFonts w:ascii="Times New Roman" w:eastAsia="Calibri" w:hAnsi="Times New Roman" w:cs="Times New Roman"/>
          <w:sz w:val="28"/>
          <w:szCs w:val="28"/>
        </w:rPr>
        <w:t xml:space="preserve">,осуществляющие торговую деятельность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F2032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A61A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1A0C">
        <w:rPr>
          <w:rFonts w:ascii="Times New Roman" w:hAnsi="Times New Roman" w:cs="Times New Roman"/>
          <w:sz w:val="28"/>
          <w:szCs w:val="28"/>
        </w:rPr>
        <w:t>при которой</w:t>
      </w:r>
      <w:r w:rsidR="00A61A0C"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</w:t>
      </w:r>
      <w:r w:rsidR="00A61A0C">
        <w:rPr>
          <w:rFonts w:ascii="Times New Roman" w:hAnsi="Times New Roman" w:cs="Times New Roman"/>
          <w:sz w:val="28"/>
          <w:szCs w:val="28"/>
        </w:rPr>
        <w:t xml:space="preserve">, </w:t>
      </w:r>
      <w:r w:rsidR="00A61A0C" w:rsidRPr="00F3440E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контроля</w:t>
      </w:r>
      <w:r w:rsidR="00A61A0C" w:rsidRPr="00D23A07">
        <w:rPr>
          <w:rFonts w:ascii="Times New Roman" w:eastAsia="Times New Roman" w:hAnsi="Times New Roman" w:cs="Times New Roman"/>
          <w:sz w:val="28"/>
          <w:szCs w:val="28"/>
        </w:rPr>
        <w:t>в сфере торговой деятельности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B8" w:rsidRPr="00011538" w:rsidRDefault="002842B8" w:rsidP="002842B8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A0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34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2842B8" w:rsidRPr="00F20320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34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По состоянию на </w:t>
      </w:r>
      <w:r w:rsidR="00A61A0C">
        <w:rPr>
          <w:rFonts w:ascii="Times New Roman" w:eastAsia="Calibri" w:hAnsi="Times New Roman" w:cs="Times New Roman"/>
          <w:sz w:val="28"/>
          <w:szCs w:val="28"/>
          <w:highlight w:val="yellow"/>
        </w:rPr>
        <w:t>31 декабря 2018</w:t>
      </w:r>
      <w:r w:rsidRPr="00AA634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года подконтрольных субъектов по муниципальному контролю </w:t>
      </w:r>
      <w:r w:rsidR="00A61A0C" w:rsidRPr="00D23A07">
        <w:rPr>
          <w:rFonts w:ascii="Times New Roman" w:eastAsia="Times New Roman" w:hAnsi="Times New Roman" w:cs="Times New Roman"/>
          <w:sz w:val="28"/>
          <w:szCs w:val="28"/>
        </w:rPr>
        <w:t>в сфере торговой деятельности</w:t>
      </w:r>
      <w:r w:rsidRPr="00AA634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на территории Петровского городского округа Ставропольского края - </w:t>
      </w:r>
      <w:r w:rsidR="00A61A0C">
        <w:rPr>
          <w:rFonts w:ascii="Times New Roman" w:eastAsia="Calibri" w:hAnsi="Times New Roman" w:cs="Times New Roman"/>
          <w:sz w:val="28"/>
          <w:szCs w:val="28"/>
          <w:highlight w:val="yellow"/>
        </w:rPr>
        <w:t>отсутствуют</w:t>
      </w:r>
      <w:r w:rsidRPr="00AA6344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61A0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A634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2842B8" w:rsidRDefault="002842B8" w:rsidP="002842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="00AA63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торговой деятельности,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31 декабря 2018 года </w:t>
      </w:r>
      <w:r w:rsidRPr="00A61A0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–</w:t>
      </w:r>
      <w:r w:rsidR="00AA6344" w:rsidRPr="00A61A0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____ </w:t>
      </w:r>
      <w:r w:rsidRPr="00A61A0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человек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42B8" w:rsidRDefault="002842B8" w:rsidP="002842B8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2018</w:t>
      </w:r>
      <w:r w:rsidR="00A61A0C">
        <w:rPr>
          <w:rFonts w:eastAsia="Calibri"/>
          <w:b w:val="0"/>
          <w:sz w:val="28"/>
          <w:szCs w:val="28"/>
        </w:rPr>
        <w:t xml:space="preserve"> году</w:t>
      </w:r>
      <w:r>
        <w:rPr>
          <w:rFonts w:eastAsia="Calibri"/>
          <w:b w:val="0"/>
          <w:sz w:val="28"/>
          <w:szCs w:val="28"/>
        </w:rPr>
        <w:t>м</w:t>
      </w:r>
      <w:r w:rsidRPr="00735E43">
        <w:rPr>
          <w:rFonts w:eastAsia="Calibri"/>
          <w:b w:val="0"/>
          <w:sz w:val="28"/>
          <w:szCs w:val="28"/>
        </w:rPr>
        <w:t xml:space="preserve">ероприятий по муниципальному контролю </w:t>
      </w:r>
      <w:r w:rsidR="00AA6344">
        <w:rPr>
          <w:rFonts w:eastAsia="Calibri"/>
          <w:b w:val="0"/>
          <w:sz w:val="28"/>
          <w:szCs w:val="28"/>
        </w:rPr>
        <w:t xml:space="preserve">в сфере торговой деятельности </w:t>
      </w:r>
      <w:r w:rsidRPr="00735E43">
        <w:rPr>
          <w:rFonts w:eastAsia="Calibri"/>
          <w:b w:val="0"/>
          <w:sz w:val="28"/>
          <w:szCs w:val="28"/>
        </w:rPr>
        <w:t xml:space="preserve">на территории </w:t>
      </w:r>
      <w:r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 не проводилось.</w:t>
      </w:r>
    </w:p>
    <w:p w:rsidR="00FB42F6" w:rsidRPr="00A4178F" w:rsidRDefault="00FB42F6" w:rsidP="00FB42F6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FB42F6">
        <w:rPr>
          <w:b w:val="0"/>
          <w:sz w:val="28"/>
          <w:szCs w:val="28"/>
        </w:rPr>
        <w:t>Отдел развития предпринимательства, торговли и потребительского рынка администрации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</w:t>
      </w:r>
      <w:r w:rsidRPr="00A4178F">
        <w:rPr>
          <w:b w:val="0"/>
          <w:sz w:val="28"/>
          <w:szCs w:val="28"/>
        </w:rPr>
        <w:t>, в том числе:</w:t>
      </w:r>
    </w:p>
    <w:p w:rsidR="00FB42F6" w:rsidRPr="00A4178F" w:rsidRDefault="00FB42F6" w:rsidP="00FB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FB42F6" w:rsidRPr="00D41380" w:rsidRDefault="00FB42F6" w:rsidP="00FB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 xml:space="preserve">- выдает предостережения о недопустимости нарушения требований в </w:t>
      </w:r>
      <w:r w:rsidRPr="00D41380">
        <w:rPr>
          <w:rFonts w:ascii="Times New Roman" w:eastAsia="Times New Roman" w:hAnsi="Times New Roman" w:cs="Times New Roman"/>
          <w:sz w:val="28"/>
          <w:szCs w:val="28"/>
        </w:rPr>
        <w:t>соответствии с частями 5 - 7 статьи 8.2 Федерального закона № 294-ФЗ.</w:t>
      </w:r>
    </w:p>
    <w:p w:rsidR="00FB42F6" w:rsidRPr="00D41380" w:rsidRDefault="00FB42F6" w:rsidP="00FB42F6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D41380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 </w:t>
      </w:r>
      <w:r w:rsidR="00FD368F" w:rsidRPr="00D41380">
        <w:rPr>
          <w:b w:val="0"/>
          <w:sz w:val="28"/>
          <w:szCs w:val="28"/>
        </w:rPr>
        <w:t>в области торговой деятельности</w:t>
      </w:r>
      <w:r w:rsidRPr="00D41380">
        <w:rPr>
          <w:b w:val="0"/>
          <w:sz w:val="28"/>
          <w:szCs w:val="28"/>
        </w:rPr>
        <w:t>.</w:t>
      </w:r>
    </w:p>
    <w:p w:rsidR="002842B8" w:rsidRPr="00D41380" w:rsidRDefault="002842B8" w:rsidP="002842B8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D41380">
        <w:rPr>
          <w:b w:val="0"/>
          <w:sz w:val="28"/>
          <w:szCs w:val="28"/>
        </w:rPr>
        <w:t>2.4.4.5. Анализ и оценка рисков причинения вреда охраняемым законом ценностям и (или) анализ и оценка причиненного ущерба</w:t>
      </w:r>
    </w:p>
    <w:p w:rsidR="00A540E9" w:rsidRPr="00D41380" w:rsidRDefault="00A540E9" w:rsidP="00A5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80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2018 проверок по муниципальному </w:t>
      </w:r>
      <w:r w:rsidRPr="00D41380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D41380">
        <w:rPr>
          <w:rFonts w:ascii="Times New Roman" w:eastAsia="Calibri" w:hAnsi="Times New Roman" w:cs="Times New Roman"/>
          <w:sz w:val="28"/>
          <w:szCs w:val="28"/>
        </w:rPr>
        <w:t>в области торговой деятельности 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2842B8" w:rsidRPr="00D41380" w:rsidRDefault="002842B8" w:rsidP="00284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D41380" w:rsidRDefault="00D36B76" w:rsidP="00F33EDA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1380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на 2019 год</w:t>
      </w:r>
    </w:p>
    <w:p w:rsidR="00F33EDA" w:rsidRPr="00D41380" w:rsidRDefault="00F33EDA" w:rsidP="00F33EDA">
      <w:pPr>
        <w:pStyle w:val="a4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0320" w:rsidRPr="00D41380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Мероприятия Программы 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 комплекс мер, направленных на достижение целей и решение основных задач настоящей Программы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0320" w:rsidRPr="00D41380" w:rsidRDefault="00A540E9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.2. Перечень мероприятий Программы</w:t>
      </w:r>
      <w:r w:rsidR="00F33EDA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, сроки их реализации и ответственные исполнители приведены в п</w:t>
      </w:r>
      <w:r w:rsidR="00F20320" w:rsidRPr="00D41380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лане мероприятий по профилактике нарушений</w:t>
      </w:r>
      <w:r w:rsidR="00F33EDA" w:rsidRPr="00D413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2019 год.</w:t>
      </w:r>
    </w:p>
    <w:p w:rsidR="00F20320" w:rsidRPr="00D41380" w:rsidRDefault="00F2032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Программу </w:t>
      </w:r>
      <w:r w:rsidR="00F33EDA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F33EDA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контроля.</w:t>
      </w:r>
    </w:p>
    <w:p w:rsidR="00F33EDA" w:rsidRPr="00D41380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9"/>
        <w:gridCol w:w="2603"/>
        <w:gridCol w:w="2359"/>
      </w:tblGrid>
      <w:tr w:rsidR="00F33EDA" w:rsidRPr="00D41380" w:rsidTr="00D41380">
        <w:tc>
          <w:tcPr>
            <w:tcW w:w="629" w:type="dxa"/>
          </w:tcPr>
          <w:p w:rsidR="00D41380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3EDA" w:rsidRPr="00D41380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33EDA" w:rsidRPr="00D41380" w:rsidRDefault="00F33EDA" w:rsidP="00572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F33EDA" w:rsidRPr="00D41380" w:rsidRDefault="00A540E9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9" w:type="dxa"/>
          </w:tcPr>
          <w:p w:rsidR="00F33EDA" w:rsidRPr="00D41380" w:rsidRDefault="00A540E9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 проведения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F33EDA" w:rsidRPr="00D41380" w:rsidTr="00D41380">
        <w:tc>
          <w:tcPr>
            <w:tcW w:w="629" w:type="dxa"/>
          </w:tcPr>
          <w:p w:rsidR="00F33EDA" w:rsidRPr="00D41380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33EDA" w:rsidRPr="00D41380" w:rsidRDefault="00F33ED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 размещение на официальном сайте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перечней нормативных правовых актов, содержащих обязательные требования,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установленные муниципальными правовыми актами,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соблюдение которых оценивается при проведении мероприятий по контролю при осуществлении муниципального контроля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603" w:type="dxa"/>
          </w:tcPr>
          <w:p w:rsidR="00F33EDA" w:rsidRPr="00D41380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</w:t>
            </w:r>
            <w:r w:rsidRPr="008858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Отделы)</w:t>
            </w:r>
          </w:p>
        </w:tc>
        <w:tc>
          <w:tcPr>
            <w:tcW w:w="2359" w:type="dxa"/>
          </w:tcPr>
          <w:p w:rsidR="00F33EDA" w:rsidRPr="00D41380" w:rsidRDefault="00F33ED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7279A" w:rsidRPr="00D41380" w:rsidRDefault="0057279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 размещение на официальном сайте администрации перечней обязательных требований, требований, установленных муниципальными правовыми актами,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603" w:type="dxa"/>
          </w:tcPr>
          <w:p w:rsidR="0057279A" w:rsidRPr="00D41380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7279A" w:rsidRPr="00D41380" w:rsidRDefault="0057279A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перечней наиболее часто встречающихся в деятельности подконтрольных субъектов нарушений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рекомендаций в отношении мер, принимаемых подконтрольными субъектами в целях недопущения нарушений 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х требований</w:t>
            </w:r>
          </w:p>
        </w:tc>
        <w:tc>
          <w:tcPr>
            <w:tcW w:w="2603" w:type="dxa"/>
          </w:tcPr>
          <w:p w:rsidR="0057279A" w:rsidRPr="00D41380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4C3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7279A" w:rsidRPr="00D41380" w:rsidRDefault="0057279A" w:rsidP="005916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7279A" w:rsidRPr="00D41380" w:rsidRDefault="0057279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Актуализация руководств по соблюдению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их на официальном сайте администрации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7279A" w:rsidRPr="00D41380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Информирование неопределенного круга подконтрольных субъектов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7279A" w:rsidRPr="00D41380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дминистрации информации о результатах контрольной деятельности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57279A" w:rsidRPr="00D41380" w:rsidRDefault="0057279A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совещаний с органами государственного надзора по вопросам взаимодействия при проведении работы по профилактике нарушений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57279A" w:rsidRPr="00D41380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сети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Интернет информации о содержании новых нормативных актов, устанавливающих обязательные требования,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7279A" w:rsidRPr="00D41380" w:rsidTr="00D41380">
        <w:trPr>
          <w:trHeight w:val="2760"/>
        </w:trPr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оснований, установленных Федеральным </w:t>
            </w:r>
            <w:hyperlink r:id="rId5" w:history="1">
              <w:r w:rsidRPr="00D4138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26.12.2008№ 294-ФЗ </w:t>
            </w:r>
            <w:r w:rsid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защите прав юридических лиц и индивидуальных предпринимателей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и муниципального контроля"</w:t>
            </w:r>
          </w:p>
        </w:tc>
      </w:tr>
      <w:tr w:rsidR="0057279A" w:rsidRPr="00D41380" w:rsidTr="00D41380">
        <w:trPr>
          <w:trHeight w:val="2760"/>
        </w:trPr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Консультированиепо вопросам соб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</w:tr>
      <w:tr w:rsidR="0057279A" w:rsidRPr="00D41380" w:rsidTr="00D41380">
        <w:trPr>
          <w:trHeight w:val="825"/>
        </w:trPr>
        <w:tc>
          <w:tcPr>
            <w:tcW w:w="629" w:type="dxa"/>
          </w:tcPr>
          <w:p w:rsidR="0057279A" w:rsidRPr="00D41380" w:rsidRDefault="0057279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актами,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об обжаловании результатов мероприятий по контролю, в том числе в судебном порядке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57279A" w:rsidRPr="00D41380" w:rsidTr="00D41380">
        <w:trPr>
          <w:trHeight w:val="825"/>
        </w:trPr>
        <w:tc>
          <w:tcPr>
            <w:tcW w:w="629" w:type="dxa"/>
          </w:tcPr>
          <w:p w:rsidR="0057279A" w:rsidRPr="00D41380" w:rsidRDefault="0057279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7279A" w:rsidRPr="00D41380" w:rsidRDefault="00D41380" w:rsidP="00842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подконтрольными субъектами обязательных требований, требований, установленных муниципальными правовыми актами  на 2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D41380" w:rsidP="00842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>ь 2019 года</w:t>
            </w:r>
          </w:p>
        </w:tc>
      </w:tr>
    </w:tbl>
    <w:p w:rsidR="00F33EDA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EDA" w:rsidRDefault="00D4138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плана мероприятий по профилактике нарушений на 2020-2021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9"/>
        <w:gridCol w:w="2603"/>
        <w:gridCol w:w="2359"/>
      </w:tblGrid>
      <w:tr w:rsidR="00D41380" w:rsidRPr="00D41380" w:rsidTr="00EB0BE3">
        <w:tc>
          <w:tcPr>
            <w:tcW w:w="629" w:type="dxa"/>
          </w:tcPr>
          <w:p w:rsid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 проведения мероприятия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 размещение на официальном сайте администрации перечней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контроля, а также текстов соответствующих нормативных правовых актов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</w:t>
            </w:r>
            <w:r w:rsidRPr="008858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Отделы)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 размещение на официальном сайте администрации перечней обязательных требований, требований, установленных муниципальными правовыми актами,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перечней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рекомендаций в отношении мер, принимаемых подконтрольными субъектами в целях недопущения нарушений данных требований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Актуализация руководств по соблюдению обязательных требований, требований, установленных муниципальными правовыми актами и размещение их на официальном сайте администрации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Информирование неопределенного круга подконтрольных субъектов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Default="00842ADA" w:rsidP="00842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2ADA" w:rsidRPr="00D41380" w:rsidRDefault="00842ADA" w:rsidP="00842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информации о результатах контрольной деятельности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842ADA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совещаний с органами государственного надзора по вопросам взаимодействия при проведении работы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842ADA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D41380" w:rsidRPr="00D41380" w:rsidTr="00EB0BE3"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сети Интернет информации о содержании новых нормативных актов, устанавливающих обязательные требования, требования, установленные муниципальными правовыми актами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380" w:rsidRPr="00D41380" w:rsidTr="00EB0BE3">
        <w:trPr>
          <w:trHeight w:val="2760"/>
        </w:trPr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оснований, установленных Федеральным </w:t>
            </w:r>
            <w:hyperlink r:id="rId6" w:history="1">
              <w:r w:rsidRPr="00D4138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26.12.2008№ 294-ФЗ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защите прав юридических лиц и индивидуальных предпринимателей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и муниципального контроля"</w:t>
            </w:r>
          </w:p>
        </w:tc>
      </w:tr>
      <w:tr w:rsidR="00D41380" w:rsidRPr="00D41380" w:rsidTr="00EB0BE3">
        <w:trPr>
          <w:trHeight w:val="2760"/>
        </w:trPr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</w:tr>
      <w:tr w:rsidR="00D41380" w:rsidRPr="00D41380" w:rsidTr="00EB0BE3">
        <w:trPr>
          <w:trHeight w:val="825"/>
        </w:trPr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D41380" w:rsidRPr="00D41380" w:rsidTr="00EB0BE3">
        <w:trPr>
          <w:trHeight w:val="825"/>
        </w:trPr>
        <w:tc>
          <w:tcPr>
            <w:tcW w:w="629" w:type="dxa"/>
          </w:tcPr>
          <w:p w:rsidR="00D41380" w:rsidRPr="00D41380" w:rsidRDefault="00D41380" w:rsidP="00EB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D41380" w:rsidRPr="00D41380" w:rsidRDefault="00D41380" w:rsidP="00EB0B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подконтрольными субъектами обязательных требований, требований, установленных муниципальными правовыми актами  на 2020 - 2021 год</w:t>
            </w:r>
          </w:p>
        </w:tc>
        <w:tc>
          <w:tcPr>
            <w:tcW w:w="2603" w:type="dxa"/>
          </w:tcPr>
          <w:p w:rsidR="00D41380" w:rsidRPr="00D41380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842ADA" w:rsidRDefault="00D41380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позднее 20 декабря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 xml:space="preserve"> 2020 г., </w:t>
            </w:r>
          </w:p>
          <w:p w:rsidR="00842ADA" w:rsidRDefault="00842ADA" w:rsidP="00EB0B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0" w:rsidRPr="00D41380" w:rsidRDefault="00842ADA" w:rsidP="00842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позднее 20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г.,</w:t>
            </w:r>
          </w:p>
        </w:tc>
      </w:tr>
    </w:tbl>
    <w:p w:rsidR="00D41380" w:rsidRDefault="00D4138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 xml:space="preserve">IV.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рограммы профилактики и отчетные показатели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ADA" w:rsidRPr="00842ADA" w:rsidRDefault="00F76AF9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0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42ADA">
        <w:rPr>
          <w:rFonts w:ascii="Times New Roman" w:eastAsia="Times New Roman" w:hAnsi="Times New Roman" w:cs="Times New Roman"/>
          <w:sz w:val="28"/>
          <w:szCs w:val="28"/>
        </w:rPr>
        <w:t xml:space="preserve"> Оценка П</w:t>
      </w:r>
      <w:r w:rsidR="00842ADA" w:rsidRPr="00842ADA">
        <w:rPr>
          <w:rFonts w:ascii="Times New Roman" w:eastAsia="Times New Roman" w:hAnsi="Times New Roman" w:cs="Times New Roman"/>
          <w:sz w:val="28"/>
          <w:szCs w:val="28"/>
        </w:rPr>
        <w:t>рограммы профилактики нарушений проводится методом опроса представителей подконтрольных субъектов по направлениям: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информированность подконтрольных субъектов об обязательных требованиях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требованиях, установленных муниципальными правовыми актами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понятность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обеспечивающая их однозначное толкование подконтрольными субъектами и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осуществляющими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доступностью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дминистрации для подконтрольных субъектов информации о принятых и готовящихся изменениях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вовлечение подконтрольных субъектов во взаимодействие с 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дминистрацией от числа обратившихся;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ADA">
        <w:rPr>
          <w:rFonts w:ascii="Times New Roman" w:eastAsia="Times New Roman" w:hAnsi="Times New Roman" w:cs="Times New Roman"/>
          <w:sz w:val="28"/>
          <w:szCs w:val="28"/>
          <w:highlight w:val="yellow"/>
        </w:rPr>
        <w:t>исполняемость</w:t>
      </w:r>
      <w:proofErr w:type="spellEnd"/>
      <w:r w:rsidRPr="00842AD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плана-графика профилактических мероприятий.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42ADA">
        <w:rPr>
          <w:rFonts w:ascii="Times New Roman" w:eastAsia="Times New Roman" w:hAnsi="Times New Roman" w:cs="Times New Roman"/>
          <w:sz w:val="28"/>
          <w:szCs w:val="28"/>
          <w:highlight w:val="yellow"/>
        </w:rPr>
        <w:t>ед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Опрос проводится силами лицами, осуществляющими муниципальный контроль.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на основании разработанной 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анкеты для каждого вида 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контроля. Анкеты должны содержать вопросы с не менее чем двумя вариантами предлагаемых ответов на каждый вопрос.</w:t>
      </w:r>
    </w:p>
    <w:p w:rsidR="00842ADA" w:rsidRPr="00842ADA" w:rsidRDefault="00F76AF9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42ADA" w:rsidRPr="00842ADA">
        <w:rPr>
          <w:rFonts w:ascii="Times New Roman" w:eastAsia="Times New Roman" w:hAnsi="Times New Roman" w:cs="Times New Roman"/>
          <w:sz w:val="28"/>
          <w:szCs w:val="28"/>
        </w:rPr>
        <w:t>Результаты опросов и информация о достижении отчетных показателей проведения профилактических мероприятий размещаются на сайте администрации до 20 декабря каждого года.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Отчетные показатели деятельности администрации по достижению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показателей эффективности профилактических мероприятий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в 2019 году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608"/>
      </w:tblGrid>
      <w:tr w:rsidR="00842ADA" w:rsidRPr="00842ADA" w:rsidTr="00EB0BE3">
        <w:tc>
          <w:tcPr>
            <w:tcW w:w="567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42ADA">
              <w:rPr>
                <w:rFonts w:ascii="Times New Roman" w:eastAsia="Times New Roman" w:hAnsi="Times New Roman" w:cs="Times New Roman"/>
                <w:szCs w:val="20"/>
              </w:rPr>
              <w:t>№</w:t>
            </w:r>
            <w:proofErr w:type="gramStart"/>
            <w:r w:rsidRPr="00842ADA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42ADA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5896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42ADA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2608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42ADA">
              <w:rPr>
                <w:rFonts w:ascii="Times New Roman" w:eastAsia="Times New Roman" w:hAnsi="Times New Roman" w:cs="Times New Roman"/>
                <w:szCs w:val="20"/>
              </w:rPr>
              <w:t>Величина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осуществляющими муниципальный контроль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FA4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подконтрольных субъектов информации о принятых и готовящихся изменениях обязательных требований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подконтрольных субъектов во взаимодействие с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Исполняемость</w:t>
            </w:r>
            <w:proofErr w:type="spellEnd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плана-графика профилактических мероприятий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мероприятий, проведенных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</w:tr>
    </w:tbl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Плановые показатели деятельности администрации по достижению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показателей эффективности профилактических мероприятий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в 2020 - 2021 годах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608"/>
      </w:tblGrid>
      <w:tr w:rsidR="00842ADA" w:rsidRPr="00842ADA" w:rsidTr="00EB0BE3">
        <w:tc>
          <w:tcPr>
            <w:tcW w:w="567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ADA">
              <w:rPr>
                <w:rFonts w:ascii="Times New Roman" w:eastAsia="Times New Roman" w:hAnsi="Times New Roman" w:cs="Times New Roman"/>
              </w:rPr>
              <w:t>№</w:t>
            </w:r>
          </w:p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42A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42A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896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AD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08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ADA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лицамиосуществляющими муниципальный контроль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подконтрольных субъектов информации о принятых и готовящихся изменениях обязательных требований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подконтрольных субъектов во взаимодействие с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Исполняемость</w:t>
            </w:r>
            <w:proofErr w:type="spellEnd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плана-графика профилактических мероприятий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EB0BE3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 мероприятий, проведенных Администрацией</w:t>
            </w:r>
          </w:p>
        </w:tc>
      </w:tr>
    </w:tbl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2A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V. Порядок сбора данных о проведении мероприятий</w:t>
      </w: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2A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контролю и профилактики нарушений</w:t>
      </w: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ADA" w:rsidRPr="00842ADA" w:rsidRDefault="00F76AF9" w:rsidP="008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FA4489"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тветственным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сбор данных о проведении мероприятий по контролю и профилактических мероприятий является отдел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842ADA" w:rsidRDefault="00F76AF9" w:rsidP="00842A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Информация о проведении профилактических мероприятий, направлении предостережений о недопустимости нарушения обязательных требований,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требований, установленных муниципальными правовыми актами, 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>об обжаловании результатов мероприятий по контролю и достигнутых значениях плановых показателей деятельности по достижению показателей эффективности профилактических мероприятий размещается до 20 декабря каждого года на официальном сайте администрации.</w:t>
      </w:r>
    </w:p>
    <w:p w:rsidR="00F76AF9" w:rsidRDefault="00F76AF9" w:rsidP="00842A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6AF9" w:rsidRDefault="00F76AF9" w:rsidP="00F76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F76AF9" w:rsidRDefault="00F76AF9" w:rsidP="00F76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Петровского</w:t>
      </w:r>
    </w:p>
    <w:p w:rsidR="00F76AF9" w:rsidRPr="00842ADA" w:rsidRDefault="00F76AF9" w:rsidP="00F76A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 округа Ставропольского края                                             Е.И.Сергеева</w:t>
      </w:r>
    </w:p>
    <w:sectPr w:rsidR="00F76AF9" w:rsidRPr="00842ADA" w:rsidSect="00FD50A1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E27"/>
    <w:multiLevelType w:val="multilevel"/>
    <w:tmpl w:val="5E7C4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6042D6"/>
    <w:rsid w:val="00011538"/>
    <w:rsid w:val="00040861"/>
    <w:rsid w:val="00081125"/>
    <w:rsid w:val="000F1D5C"/>
    <w:rsid w:val="001221CB"/>
    <w:rsid w:val="00146951"/>
    <w:rsid w:val="001824AC"/>
    <w:rsid w:val="001C6120"/>
    <w:rsid w:val="002017DE"/>
    <w:rsid w:val="002209EA"/>
    <w:rsid w:val="00221EAB"/>
    <w:rsid w:val="0022785E"/>
    <w:rsid w:val="00241F12"/>
    <w:rsid w:val="00275A4E"/>
    <w:rsid w:val="002842B8"/>
    <w:rsid w:val="002F366B"/>
    <w:rsid w:val="003278C6"/>
    <w:rsid w:val="00335268"/>
    <w:rsid w:val="00346157"/>
    <w:rsid w:val="003A5C76"/>
    <w:rsid w:val="003C66C1"/>
    <w:rsid w:val="003D4E83"/>
    <w:rsid w:val="003F488C"/>
    <w:rsid w:val="003F7311"/>
    <w:rsid w:val="003F7E38"/>
    <w:rsid w:val="004017F4"/>
    <w:rsid w:val="004F7806"/>
    <w:rsid w:val="005445BB"/>
    <w:rsid w:val="0055187C"/>
    <w:rsid w:val="0057279A"/>
    <w:rsid w:val="0057428B"/>
    <w:rsid w:val="005A120C"/>
    <w:rsid w:val="005B5E86"/>
    <w:rsid w:val="005E5874"/>
    <w:rsid w:val="006042D6"/>
    <w:rsid w:val="00627650"/>
    <w:rsid w:val="00650AFE"/>
    <w:rsid w:val="00673EE8"/>
    <w:rsid w:val="006B42EA"/>
    <w:rsid w:val="006D4CD4"/>
    <w:rsid w:val="006E79EC"/>
    <w:rsid w:val="00735E43"/>
    <w:rsid w:val="007729F8"/>
    <w:rsid w:val="0077456F"/>
    <w:rsid w:val="007754DC"/>
    <w:rsid w:val="00793CA4"/>
    <w:rsid w:val="007E2486"/>
    <w:rsid w:val="007F2A11"/>
    <w:rsid w:val="008109AB"/>
    <w:rsid w:val="00842ADA"/>
    <w:rsid w:val="00847398"/>
    <w:rsid w:val="0088710E"/>
    <w:rsid w:val="00890DC6"/>
    <w:rsid w:val="00893A8A"/>
    <w:rsid w:val="008D44A3"/>
    <w:rsid w:val="009024BD"/>
    <w:rsid w:val="00985C29"/>
    <w:rsid w:val="00A01F0F"/>
    <w:rsid w:val="00A4178F"/>
    <w:rsid w:val="00A53B8C"/>
    <w:rsid w:val="00A540E9"/>
    <w:rsid w:val="00A61A0C"/>
    <w:rsid w:val="00A66490"/>
    <w:rsid w:val="00A8147A"/>
    <w:rsid w:val="00AA6344"/>
    <w:rsid w:val="00AB4BFA"/>
    <w:rsid w:val="00AD6BD1"/>
    <w:rsid w:val="00AE564F"/>
    <w:rsid w:val="00B9634B"/>
    <w:rsid w:val="00BE2976"/>
    <w:rsid w:val="00C02DDC"/>
    <w:rsid w:val="00C20039"/>
    <w:rsid w:val="00C44024"/>
    <w:rsid w:val="00C60568"/>
    <w:rsid w:val="00CA2493"/>
    <w:rsid w:val="00CC313A"/>
    <w:rsid w:val="00CC3627"/>
    <w:rsid w:val="00CD6290"/>
    <w:rsid w:val="00D23A07"/>
    <w:rsid w:val="00D36B76"/>
    <w:rsid w:val="00D41380"/>
    <w:rsid w:val="00E033CB"/>
    <w:rsid w:val="00E1195C"/>
    <w:rsid w:val="00E3601F"/>
    <w:rsid w:val="00ED3048"/>
    <w:rsid w:val="00EE6AC4"/>
    <w:rsid w:val="00F130DF"/>
    <w:rsid w:val="00F20320"/>
    <w:rsid w:val="00F33EDA"/>
    <w:rsid w:val="00F3440E"/>
    <w:rsid w:val="00F76AF9"/>
    <w:rsid w:val="00FA4489"/>
    <w:rsid w:val="00FB42F6"/>
    <w:rsid w:val="00FC5644"/>
    <w:rsid w:val="00FD368F"/>
    <w:rsid w:val="00FD50A1"/>
    <w:rsid w:val="00FE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E"/>
  </w:style>
  <w:style w:type="paragraph" w:styleId="3">
    <w:name w:val="heading 3"/>
    <w:basedOn w:val="a"/>
    <w:link w:val="30"/>
    <w:uiPriority w:val="9"/>
    <w:qFormat/>
    <w:rsid w:val="0024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0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1F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8D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D44A3"/>
    <w:rPr>
      <w:rFonts w:ascii="Calibri" w:eastAsia="Times New Roman" w:hAnsi="Calibri" w:cs="Calibri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B5E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77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52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0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1F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24F172A7C1D339025F55E372655F668246A06000A88224B4082807608CC1E227B00E26189C4C80EFDA267CFWBY5N" TargetMode="External"/><Relationship Id="rId5" Type="http://schemas.openxmlformats.org/officeDocument/2006/relationships/hyperlink" Target="consultantplus://offline/ref=E7224F172A7C1D339025F55E372655F668246A06000A88224B4082807608CC1E227B00E26189C4C80EFDA267CFWBY5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26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20</cp:revision>
  <cp:lastPrinted>2019-12-13T10:56:00Z</cp:lastPrinted>
  <dcterms:created xsi:type="dcterms:W3CDTF">2019-12-10T21:33:00Z</dcterms:created>
  <dcterms:modified xsi:type="dcterms:W3CDTF">2019-12-17T13:45:00Z</dcterms:modified>
</cp:coreProperties>
</file>