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27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27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:rsidTr="00731121">
        <w:tc>
          <w:tcPr>
            <w:tcW w:w="3063" w:type="dxa"/>
          </w:tcPr>
          <w:p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3171" w:type="dxa"/>
          </w:tcPr>
          <w:p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val="ru-RU" w:eastAsia="ru-RU"/>
              </w:rPr>
            </w:pPr>
          </w:p>
        </w:tc>
      </w:tr>
    </w:tbl>
    <w:p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2754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бюджетных и муниципальных казенных учреждений Петровского городского округа Ставропольского края</w:t>
      </w:r>
    </w:p>
    <w:p w:rsidR="00452754" w:rsidRPr="00452754" w:rsidRDefault="00452754" w:rsidP="00452754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Default="00452754" w:rsidP="004527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2119">
        <w:rPr>
          <w:rFonts w:ascii="Times New Roman" w:hAnsi="Times New Roman" w:cs="Times New Roman"/>
          <w:sz w:val="28"/>
          <w:szCs w:val="28"/>
        </w:rPr>
        <w:t>о статьей 144</w:t>
      </w:r>
      <w:r w:rsidRPr="00452754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562119">
        <w:rPr>
          <w:rFonts w:ascii="Times New Roman" w:hAnsi="Times New Roman" w:cs="Times New Roman"/>
          <w:sz w:val="28"/>
          <w:szCs w:val="28"/>
        </w:rPr>
        <w:t>ого</w:t>
      </w:r>
      <w:r w:rsidRPr="0045275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2119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2433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BA4730" w:rsidRDefault="00BA4730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A4730" w:rsidRDefault="00BA4730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Положение о системах оплаты труда работников </w:t>
      </w:r>
      <w:r w:rsidR="00984C26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казенных учреждений </w:t>
      </w:r>
      <w:r w:rsidR="0098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Ставропольского края (далее - Положение).</w:t>
      </w:r>
    </w:p>
    <w:p w:rsidR="00984C26" w:rsidRDefault="00984C26" w:rsidP="00BA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30" w:rsidRDefault="00BA4730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 и распространяется на правоотношения, возникшие с 01 января 2018 года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84C2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А.А.Захарченко</w:t>
      </w: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="0037690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902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 администрации </w:t>
      </w:r>
      <w:r w:rsidRPr="00984C2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984C26" w:rsidRPr="00984C26" w:rsidRDefault="00984C26" w:rsidP="00984C26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76902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Pr="00984C26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Визируют:</w:t>
      </w: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4C2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О.А.Нехаенко</w:t>
      </w: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984C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37690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02" w:rsidRDefault="00376902" w:rsidP="0037690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C2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02" w:rsidRDefault="00376902" w:rsidP="0037690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76902" w:rsidRPr="00984C26" w:rsidRDefault="00376902" w:rsidP="00376902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В.В.Редькин</w:t>
      </w:r>
    </w:p>
    <w:p w:rsidR="007E35F4" w:rsidRDefault="007E35F4" w:rsidP="00984C26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Default="007E35F4" w:rsidP="00984C26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Pr="00984C26" w:rsidRDefault="007E35F4" w:rsidP="00984C26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984C26" w:rsidRDefault="00984C26" w:rsidP="00984C26">
      <w:pPr>
        <w:tabs>
          <w:tab w:val="left" w:pos="3840"/>
        </w:tabs>
        <w:spacing w:after="0" w:line="240" w:lineRule="exact"/>
        <w:ind w:left="-1134" w:right="1274"/>
        <w:jc w:val="both"/>
        <w:rPr>
          <w:sz w:val="28"/>
          <w:szCs w:val="28"/>
        </w:rPr>
        <w:sectPr w:rsidR="00984C26" w:rsidSect="007E35F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                  С.Н.Кулькина</w:t>
      </w:r>
    </w:p>
    <w:p w:rsidR="00984C26" w:rsidRPr="00D96D1D" w:rsidRDefault="00984C26" w:rsidP="00984C26">
      <w:pPr>
        <w:pStyle w:val="ConsNormal"/>
        <w:widowControl/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D1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84C26" w:rsidRDefault="00984C26" w:rsidP="00984C2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 w:rsidRPr="00D96D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1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96D1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84C26" w:rsidRDefault="00984C26" w:rsidP="00984C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A4730" w:rsidRDefault="00BA4730" w:rsidP="00BA4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5F422E" w:rsidRDefault="005F422E" w:rsidP="00BA4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8B" w:rsidRPr="00F37C8B" w:rsidRDefault="00BA4730" w:rsidP="00F37C8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7C8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A4730" w:rsidRDefault="00BA4730" w:rsidP="00F37C8B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</w:t>
      </w:r>
      <w:bookmarkEnd w:id="0"/>
      <w:r w:rsidR="00F37C8B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казенных учреждений </w:t>
      </w:r>
      <w:r w:rsidR="00F37C8B" w:rsidRPr="00452754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="00F37C8B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F37C8B" w:rsidRDefault="00F37C8B" w:rsidP="00F37C8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7C8B" w:rsidRDefault="00F37C8B" w:rsidP="00235CCD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бюджетных и </w:t>
      </w:r>
      <w:r w:rsidR="00F37C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="00F37C8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совместно именуемые -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</w:t>
      </w:r>
      <w:r w:rsidR="007619B5">
        <w:rPr>
          <w:rFonts w:ascii="Times New Roman" w:hAnsi="Times New Roman" w:cs="Times New Roman"/>
          <w:sz w:val="28"/>
          <w:szCs w:val="28"/>
        </w:rPr>
        <w:t>,</w:t>
      </w:r>
      <w:r w:rsidR="00F37C8B">
        <w:rPr>
          <w:rFonts w:ascii="Times New Roman" w:hAnsi="Times New Roman" w:cs="Times New Roman"/>
          <w:sz w:val="28"/>
          <w:szCs w:val="28"/>
        </w:rPr>
        <w:t xml:space="preserve"> условия осуществления компенсационных и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устанавливаются коллективными договорами, соглашениями, локальными нормативными актами в соответствии с </w:t>
      </w:r>
      <w:r w:rsidR="00F37C8B">
        <w:rPr>
          <w:rFonts w:ascii="Times New Roman" w:hAnsi="Times New Roman" w:cs="Times New Roman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</w:t>
      </w:r>
      <w:proofErr w:type="gramEnd"/>
      <w:r w:rsidR="00F37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C8B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Ставропольского края, </w:t>
      </w:r>
      <w:r w:rsidR="007E35F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содержащими нормы трудового права, а также настоящим Положением. 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>
        <w:rPr>
          <w:rFonts w:ascii="Times New Roman" w:hAnsi="Times New Roman" w:cs="Times New Roman"/>
          <w:sz w:val="28"/>
          <w:szCs w:val="28"/>
        </w:rPr>
        <w:t>2. Системы оплаты труда работников муниципальных учреждений устанавливаются с учетом:</w:t>
      </w:r>
    </w:p>
    <w:p w:rsidR="00144E6B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</w:t>
      </w:r>
      <w:r w:rsidR="00997ACF">
        <w:rPr>
          <w:rFonts w:ascii="Times New Roman" w:hAnsi="Times New Roman" w:cs="Times New Roman"/>
          <w:sz w:val="28"/>
          <w:szCs w:val="28"/>
        </w:rPr>
        <w:t>чника работ и профессий рабочих;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30" w:rsidRDefault="00144E6B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730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>
        <w:rPr>
          <w:rFonts w:ascii="Times New Roman" w:hAnsi="Times New Roman" w:cs="Times New Roman"/>
          <w:sz w:val="28"/>
          <w:szCs w:val="28"/>
        </w:rPr>
        <w:t>- выплат компенсационного и стимулирующего характера, предусмотренных пунктами 5 и 6 настоящего Положения;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>
        <w:rPr>
          <w:rFonts w:ascii="Times New Roman" w:hAnsi="Times New Roman" w:cs="Times New Roman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"/>
      <w:bookmarkEnd w:id="6"/>
      <w:r>
        <w:rPr>
          <w:rFonts w:ascii="Times New Roman" w:hAnsi="Times New Roman" w:cs="Times New Roman"/>
          <w:sz w:val="28"/>
          <w:szCs w:val="28"/>
        </w:rPr>
        <w:t>- мнения представительного органа работников муниципального учреждения.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бюджетных учреждений </w:t>
      </w:r>
      <w:r w:rsidR="00144E6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бюджетные учреждения) устанавливаются с учетом примерных положений об оплате труда работников </w:t>
      </w:r>
      <w:r w:rsidR="0037690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бюджетных учреждений по видам экономической деятельности, утверждаемы</w:t>
      </w:r>
      <w:r w:rsidR="00997AC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6B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6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</w:t>
      </w:r>
      <w:r w:rsidR="00997ACF">
        <w:rPr>
          <w:rFonts w:ascii="Times New Roman" w:hAnsi="Times New Roman" w:cs="Times New Roman"/>
          <w:sz w:val="28"/>
          <w:szCs w:val="28"/>
        </w:rPr>
        <w:t xml:space="preserve">органа администрации Петровского городского округа Ставропольского края </w:t>
      </w:r>
      <w:r w:rsidR="00997ACF">
        <w:rPr>
          <w:rFonts w:ascii="Times New Roman" w:hAnsi="Times New Roman" w:cs="Times New Roman"/>
          <w:sz w:val="28"/>
          <w:szCs w:val="28"/>
        </w:rPr>
        <w:lastRenderedPageBreak/>
        <w:t>соответственно</w:t>
      </w:r>
      <w:r w:rsidR="006844E8">
        <w:rPr>
          <w:rFonts w:ascii="Times New Roman" w:hAnsi="Times New Roman" w:cs="Times New Roman"/>
          <w:sz w:val="28"/>
          <w:szCs w:val="28"/>
        </w:rPr>
        <w:t xml:space="preserve"> (далее - администрация, органы администрации)</w:t>
      </w:r>
      <w:r w:rsidR="003769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примерные положения носят для бюджетных учреждений рекомендательный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1"/>
      <w:bookmarkEnd w:id="8"/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казенных учреждений </w:t>
      </w:r>
      <w:r w:rsidR="00142F06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(далее - казенные учреждения) устанавливаются положениями об оплате труда работников подведомственных казенных учреждений по видам экономической деятельности, утверждаемыми </w:t>
      </w:r>
      <w:r w:rsidR="00144E6B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2AB4">
        <w:rPr>
          <w:rFonts w:ascii="Times New Roman" w:hAnsi="Times New Roman" w:cs="Times New Roman"/>
          <w:sz w:val="28"/>
          <w:szCs w:val="28"/>
        </w:rPr>
        <w:t>органа</w:t>
      </w:r>
      <w:r w:rsidR="00376902">
        <w:rPr>
          <w:rFonts w:ascii="Times New Roman" w:hAnsi="Times New Roman" w:cs="Times New Roman"/>
          <w:sz w:val="28"/>
          <w:szCs w:val="28"/>
        </w:rPr>
        <w:t xml:space="preserve"> администрации соответственно</w:t>
      </w:r>
      <w:r w:rsidR="00F44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положения носят для казенных учреждений обязательный характер.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>
        <w:rPr>
          <w:rFonts w:ascii="Times New Roman" w:hAnsi="Times New Roman" w:cs="Times New Roman"/>
          <w:sz w:val="28"/>
          <w:szCs w:val="28"/>
        </w:rPr>
        <w:t>4. Размеры окладов (должностных окладов), ставок заработной платы работников муниципальных учреждений устанавливаются в соответствии с пунктом 3 настоящего Положения руководителем муниципального 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"/>
      <w:bookmarkEnd w:id="10"/>
      <w:r>
        <w:rPr>
          <w:rFonts w:ascii="Times New Roman" w:hAnsi="Times New Roman" w:cs="Times New Roman"/>
          <w:sz w:val="28"/>
          <w:szCs w:val="28"/>
        </w:rPr>
        <w:t>5. Выплаты компенсационного характера работникам муниципальных учреждений устанавливаются в соответствии с пунктом 3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муниципальными нормативными правовыми актами.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1"/>
      <w:bookmarkEnd w:id="11"/>
      <w:r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11"/>
      <w:bookmarkEnd w:id="12"/>
      <w:r>
        <w:rPr>
          <w:rFonts w:ascii="Times New Roman" w:hAnsi="Times New Roman" w:cs="Times New Roman"/>
          <w:sz w:val="28"/>
          <w:szCs w:val="28"/>
        </w:rPr>
        <w:t>- выплаты работникам муниципальных учреждений, занятым на тяжелых работах, работах с вредными и (или) опасными условиями труда и иными особыми условиями труда;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13"/>
      <w:bookmarkEnd w:id="13"/>
      <w:r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14"/>
      <w:bookmarkEnd w:id="14"/>
      <w:r>
        <w:rPr>
          <w:rFonts w:ascii="Times New Roman" w:hAnsi="Times New Roman" w:cs="Times New Roman"/>
          <w:sz w:val="28"/>
          <w:szCs w:val="28"/>
        </w:rPr>
        <w:t>- надбавки за работу со сведениями, составляющими государственную тайну.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"/>
      <w:bookmarkEnd w:id="15"/>
      <w:r>
        <w:rPr>
          <w:rFonts w:ascii="Times New Roman" w:hAnsi="Times New Roman" w:cs="Times New Roman"/>
          <w:sz w:val="28"/>
          <w:szCs w:val="28"/>
        </w:rPr>
        <w:t xml:space="preserve">6. Размеры и условия осуществления выплат стимулирующего характера работникам муниципальных учреждений устанавливаются в соответствии с пунктом 3 настоящего Положения коллективными договорами, соглашениями, локальными нормативными актами, трудовыми договорами с учетом разрабатываемых в муниципальном учреждении показателей и критериев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труда работников этих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1"/>
      <w:bookmarkEnd w:id="16"/>
      <w:r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11"/>
      <w:bookmarkEnd w:id="17"/>
      <w:r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12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выплаты за качество выполняемых работ;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13"/>
      <w:bookmarkEnd w:id="19"/>
      <w:r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614"/>
      <w:bookmarkEnd w:id="20"/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615"/>
      <w:bookmarkEnd w:id="21"/>
      <w:r>
        <w:rPr>
          <w:rFonts w:ascii="Times New Roman" w:hAnsi="Times New Roman" w:cs="Times New Roman"/>
          <w:sz w:val="28"/>
          <w:szCs w:val="28"/>
        </w:rPr>
        <w:t>Объем средств на осуществление выплат стимулирующего характера должен составлять не менее 30 процентов средств на оплату труда работников муниципальных учреждений, формируемых за счет всех финансовых источников.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2"/>
      <w:r>
        <w:rPr>
          <w:rFonts w:ascii="Times New Roman" w:hAnsi="Times New Roman" w:cs="Times New Roman"/>
          <w:sz w:val="28"/>
          <w:szCs w:val="28"/>
        </w:rPr>
        <w:t>7. 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3"/>
      <w:r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управления, особенностей деятельности муниципального учреждения.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4"/>
      <w:r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муниципального учреждения устанавливаются на 10 - 30 процентов ниже должностного оклада руководителя этого учреждения.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5"/>
      <w:r>
        <w:rPr>
          <w:rFonts w:ascii="Times New Roman" w:hAnsi="Times New Roman" w:cs="Times New Roman"/>
          <w:sz w:val="28"/>
          <w:szCs w:val="28"/>
        </w:rPr>
        <w:t>8. Выплаты компенсационного характера устанавливаются для руководителя муниципального учреждения, его заместителей и главного бухгалтера в процентах к их должностным окладам или в абсолютных размерах, если иное не установлено муниципальными правовыми актами.</w:t>
      </w:r>
    </w:p>
    <w:p w:rsidR="00310E3A" w:rsidRPr="004C413C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9"/>
      <w:bookmarkEnd w:id="26"/>
      <w:r w:rsidRPr="004C413C">
        <w:rPr>
          <w:rFonts w:ascii="Times New Roman" w:hAnsi="Times New Roman" w:cs="Times New Roman"/>
          <w:sz w:val="28"/>
          <w:szCs w:val="28"/>
        </w:rPr>
        <w:t xml:space="preserve">9. </w:t>
      </w:r>
      <w:bookmarkStart w:id="28" w:name="sub_1091"/>
      <w:bookmarkEnd w:id="27"/>
      <w:r w:rsidR="00310E3A" w:rsidRPr="004C413C">
        <w:rPr>
          <w:rFonts w:ascii="Times New Roman" w:hAnsi="Times New Roman" w:cs="Times New Roman"/>
          <w:sz w:val="28"/>
          <w:szCs w:val="28"/>
        </w:rPr>
        <w:t xml:space="preserve">Администрация, органы администрации </w:t>
      </w:r>
      <w:r w:rsidR="006A160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10E3A" w:rsidRPr="004C413C">
        <w:rPr>
          <w:rFonts w:ascii="Times New Roman" w:hAnsi="Times New Roman" w:cs="Times New Roman"/>
          <w:sz w:val="28"/>
          <w:szCs w:val="28"/>
        </w:rPr>
        <w:t xml:space="preserve">устанавливают руководителям </w:t>
      </w:r>
      <w:r w:rsidR="006A1609">
        <w:rPr>
          <w:rFonts w:ascii="Times New Roman" w:hAnsi="Times New Roman" w:cs="Times New Roman"/>
          <w:sz w:val="28"/>
          <w:szCs w:val="28"/>
        </w:rPr>
        <w:t>соответствующих</w:t>
      </w:r>
      <w:r w:rsidR="00310E3A" w:rsidRPr="004C413C">
        <w:rPr>
          <w:rFonts w:ascii="Times New Roman" w:hAnsi="Times New Roman" w:cs="Times New Roman"/>
          <w:sz w:val="28"/>
          <w:szCs w:val="28"/>
        </w:rPr>
        <w:t xml:space="preserve"> </w:t>
      </w:r>
      <w:r w:rsidR="004C41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10E3A" w:rsidRPr="004C413C">
        <w:rPr>
          <w:rFonts w:ascii="Times New Roman" w:hAnsi="Times New Roman" w:cs="Times New Roman"/>
          <w:sz w:val="28"/>
          <w:szCs w:val="28"/>
        </w:rPr>
        <w:t xml:space="preserve">учреждений выплаты стимулирующего характера по результатам </w:t>
      </w:r>
      <w:proofErr w:type="gramStart"/>
      <w:r w:rsidR="00310E3A" w:rsidRPr="004C413C">
        <w:rPr>
          <w:rFonts w:ascii="Times New Roman" w:hAnsi="Times New Roman" w:cs="Times New Roman"/>
          <w:sz w:val="28"/>
          <w:szCs w:val="28"/>
        </w:rPr>
        <w:t>достижения показателей эффективности деятельности муниципального учреждения</w:t>
      </w:r>
      <w:proofErr w:type="gramEnd"/>
      <w:r w:rsidR="00310E3A" w:rsidRPr="004C413C">
        <w:rPr>
          <w:rFonts w:ascii="Times New Roman" w:hAnsi="Times New Roman" w:cs="Times New Roman"/>
          <w:sz w:val="28"/>
          <w:szCs w:val="28"/>
        </w:rPr>
        <w:t xml:space="preserve"> и его руководителя, утверждаемых </w:t>
      </w:r>
      <w:r w:rsidR="004C413C" w:rsidRPr="004C413C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6A1609">
        <w:rPr>
          <w:rFonts w:ascii="Times New Roman" w:hAnsi="Times New Roman" w:cs="Times New Roman"/>
          <w:sz w:val="28"/>
          <w:szCs w:val="28"/>
        </w:rPr>
        <w:t>, органа администрации соответственно</w:t>
      </w:r>
      <w:r w:rsidR="00310E3A" w:rsidRPr="004C413C">
        <w:rPr>
          <w:rFonts w:ascii="Times New Roman" w:hAnsi="Times New Roman" w:cs="Times New Roman"/>
          <w:sz w:val="28"/>
          <w:szCs w:val="28"/>
        </w:rPr>
        <w:t>, за соответствующий период.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</w:t>
      </w:r>
      <w:r w:rsidR="004C413C">
        <w:rPr>
          <w:rFonts w:ascii="Times New Roman" w:hAnsi="Times New Roman" w:cs="Times New Roman"/>
          <w:sz w:val="28"/>
          <w:szCs w:val="28"/>
        </w:rPr>
        <w:t>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заместителей, главного бухгалтера и среднемесячной заработной платы работников муниципальн</w:t>
      </w:r>
      <w:r w:rsidR="004C41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4C413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, формируемых за счет всех источников финансового обеспечения, рассчитывается за календарный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размера среднемесячной заработной платы руководител</w:t>
      </w:r>
      <w:r w:rsidR="004C413C">
        <w:rPr>
          <w:rFonts w:ascii="Times New Roman" w:hAnsi="Times New Roman" w:cs="Times New Roman"/>
          <w:sz w:val="28"/>
          <w:szCs w:val="28"/>
        </w:rPr>
        <w:t>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заместителей, главного бухгалтера и работников муниципальн</w:t>
      </w:r>
      <w:r w:rsidR="004C41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41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proofErr w:type="gramEnd"/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92"/>
      <w:bookmarkEnd w:id="28"/>
      <w:r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</w:t>
      </w:r>
      <w:r w:rsidR="004C41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C41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41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заместителей, главного бухгалтера и среднемесячной заработной платы работников </w:t>
      </w:r>
      <w:r w:rsidR="004C41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4C41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</w:t>
      </w:r>
      <w:r w:rsidR="004C41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C41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4C41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заместителей, главного бухгалтера) устанавливается в кратности 1 </w:t>
      </w:r>
      <w:r w:rsidR="004C41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93"/>
      <w:bookmarkEnd w:id="29"/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выплаты стимулирующего характера выплачиваются </w:t>
      </w:r>
      <w:r w:rsidR="006373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160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373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609">
        <w:rPr>
          <w:rFonts w:ascii="Times New Roman" w:hAnsi="Times New Roman" w:cs="Times New Roman"/>
          <w:sz w:val="28"/>
          <w:szCs w:val="28"/>
        </w:rPr>
        <w:t xml:space="preserve">приказа (распоряжения) </w:t>
      </w:r>
      <w:r w:rsidR="00637316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6A160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3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муниципального учреждения и его руководителя.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94"/>
      <w:bookmarkEnd w:id="30"/>
      <w:r>
        <w:rPr>
          <w:rFonts w:ascii="Times New Roman" w:hAnsi="Times New Roman" w:cs="Times New Roman"/>
          <w:sz w:val="28"/>
          <w:szCs w:val="28"/>
        </w:rPr>
        <w:t>Условия оплаты труда руководител</w:t>
      </w:r>
      <w:r w:rsidR="006373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3731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373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трудовом договоре, заключаемом на основе типовой формы трудового договора с руководителем </w:t>
      </w:r>
      <w:r w:rsidR="0063731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учреждения, утвержденной постановлением Правительства Российской Федерации от 12 апреля 2013</w:t>
      </w:r>
      <w:r w:rsidR="0063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3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"/>
      <w:bookmarkEnd w:id="31"/>
      <w:r>
        <w:rPr>
          <w:rFonts w:ascii="Times New Roman" w:hAnsi="Times New Roman" w:cs="Times New Roman"/>
          <w:sz w:val="28"/>
          <w:szCs w:val="28"/>
        </w:rPr>
        <w:t xml:space="preserve">10. Штатное расписание муниципального учреждения утверждается руководителем этого </w:t>
      </w:r>
      <w:r w:rsidR="009E4B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по согласованию </w:t>
      </w:r>
      <w:r w:rsidR="009E4B9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4B93">
        <w:rPr>
          <w:rFonts w:ascii="Times New Roman" w:hAnsi="Times New Roman" w:cs="Times New Roman"/>
          <w:sz w:val="28"/>
          <w:szCs w:val="28"/>
        </w:rPr>
        <w:t xml:space="preserve">главой Петровского городского округа Ставропольского края, </w:t>
      </w:r>
      <w:r w:rsidR="00235CCD">
        <w:rPr>
          <w:rFonts w:ascii="Times New Roman" w:hAnsi="Times New Roman" w:cs="Times New Roman"/>
          <w:sz w:val="28"/>
          <w:szCs w:val="28"/>
        </w:rPr>
        <w:t xml:space="preserve">с </w:t>
      </w:r>
      <w:r w:rsidR="009E4B93">
        <w:rPr>
          <w:rFonts w:ascii="Times New Roman" w:hAnsi="Times New Roman" w:cs="Times New Roman"/>
          <w:sz w:val="28"/>
          <w:szCs w:val="28"/>
        </w:rPr>
        <w:t>руководителем соответствующего органа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 включает в себя все должности служащих (профессии рабочих) данного учреждения. 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1"/>
      <w:bookmarkEnd w:id="32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E4B93" w:rsidRPr="004C413C">
        <w:rPr>
          <w:rFonts w:ascii="Times New Roman" w:hAnsi="Times New Roman" w:cs="Times New Roman"/>
          <w:sz w:val="28"/>
          <w:szCs w:val="28"/>
        </w:rPr>
        <w:t>Администрация, органы администрации</w:t>
      </w:r>
      <w:r w:rsidR="00C75FF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bookmarkStart w:id="34" w:name="_GoBack"/>
      <w:bookmarkEnd w:id="34"/>
      <w:r>
        <w:rPr>
          <w:rFonts w:ascii="Times New Roman" w:hAnsi="Times New Roman" w:cs="Times New Roman"/>
          <w:sz w:val="28"/>
          <w:szCs w:val="28"/>
        </w:rPr>
        <w:t xml:space="preserve">устанавливают предельную долю оплаты труда работников административно-управленческого и вспомогательного персонала в фонде оплаты труда </w:t>
      </w:r>
      <w:r w:rsidR="00AD513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(не более 40 процентов), а также перечень должностей, относимых к основному, административно-управленческому и вспомогательному персоналу этих учреждений.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11"/>
      <w:bookmarkEnd w:id="33"/>
      <w:r>
        <w:rPr>
          <w:rFonts w:ascii="Times New Roman" w:hAnsi="Times New Roman" w:cs="Times New Roman"/>
          <w:sz w:val="28"/>
          <w:szCs w:val="28"/>
        </w:rPr>
        <w:t>К основному персоналу муниципального учреждения относятся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12"/>
      <w:bookmarkEnd w:id="35"/>
      <w:r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муниципального учреждения относятся работники муниципального учреждения, занятые управлением (организацией) оказания муниципальных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3"/>
      <w:bookmarkEnd w:id="36"/>
      <w:r>
        <w:rPr>
          <w:rFonts w:ascii="Times New Roman" w:hAnsi="Times New Roman" w:cs="Times New Roman"/>
          <w:sz w:val="28"/>
          <w:szCs w:val="28"/>
        </w:rPr>
        <w:t>К вспомогательному персоналу муниципального учреждения относятся работники муниципального учреждения, создающие условия для оказания муниципальных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BA4730" w:rsidRDefault="00BA4730" w:rsidP="00235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2"/>
      <w:bookmarkEnd w:id="37"/>
      <w:r>
        <w:rPr>
          <w:rFonts w:ascii="Times New Roman" w:hAnsi="Times New Roman" w:cs="Times New Roman"/>
          <w:sz w:val="28"/>
          <w:szCs w:val="28"/>
        </w:rPr>
        <w:t xml:space="preserve">12. Фонд оплаты труда работников бюджетного учреждения формируется исходя из объема субсидий, поступающих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бюджетному учреждению из бюджета </w:t>
      </w:r>
      <w:r w:rsidR="005F422E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и средств, поступающих от приносящей доход деятельности.</w:t>
      </w:r>
    </w:p>
    <w:bookmarkEnd w:id="38"/>
    <w:p w:rsidR="00BA4730" w:rsidRDefault="00BA4730" w:rsidP="0023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</w:t>
      </w:r>
      <w:r w:rsidR="005F422E">
        <w:rPr>
          <w:rFonts w:ascii="Times New Roman" w:hAnsi="Times New Roman" w:cs="Times New Roman"/>
          <w:sz w:val="28"/>
          <w:szCs w:val="28"/>
        </w:rPr>
        <w:t>.</w:t>
      </w:r>
    </w:p>
    <w:p w:rsidR="005F422E" w:rsidRDefault="005F422E" w:rsidP="000A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2E" w:rsidRDefault="005F422E" w:rsidP="000A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F422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F4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422E" w:rsidRPr="005F422E" w:rsidRDefault="005F422E" w:rsidP="005F42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422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</w:r>
      <w:r w:rsidRPr="005F422E">
        <w:rPr>
          <w:rFonts w:ascii="Times New Roman" w:hAnsi="Times New Roman" w:cs="Times New Roman"/>
          <w:sz w:val="28"/>
          <w:szCs w:val="28"/>
        </w:rPr>
        <w:tab/>
        <w:t>В.В.Редькин</w:t>
      </w:r>
    </w:p>
    <w:p w:rsidR="005F422E" w:rsidRPr="005F422E" w:rsidRDefault="005F422E" w:rsidP="005F42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F422E" w:rsidRPr="005F422E" w:rsidSect="007E35F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6"/>
    <w:rsid w:val="00024336"/>
    <w:rsid w:val="00042F69"/>
    <w:rsid w:val="00074D07"/>
    <w:rsid w:val="000A3CF1"/>
    <w:rsid w:val="00142F06"/>
    <w:rsid w:val="00144E6B"/>
    <w:rsid w:val="001C29EE"/>
    <w:rsid w:val="00203311"/>
    <w:rsid w:val="00235CCD"/>
    <w:rsid w:val="002B5046"/>
    <w:rsid w:val="00310E3A"/>
    <w:rsid w:val="00376902"/>
    <w:rsid w:val="00452754"/>
    <w:rsid w:val="004C413C"/>
    <w:rsid w:val="00562119"/>
    <w:rsid w:val="005820FA"/>
    <w:rsid w:val="005F422E"/>
    <w:rsid w:val="00637316"/>
    <w:rsid w:val="006844E8"/>
    <w:rsid w:val="006A1609"/>
    <w:rsid w:val="007619B5"/>
    <w:rsid w:val="00770816"/>
    <w:rsid w:val="007833D5"/>
    <w:rsid w:val="007E35F4"/>
    <w:rsid w:val="007F00D9"/>
    <w:rsid w:val="00821DE8"/>
    <w:rsid w:val="00880CA3"/>
    <w:rsid w:val="009352D8"/>
    <w:rsid w:val="00957B58"/>
    <w:rsid w:val="00984C26"/>
    <w:rsid w:val="00997ACF"/>
    <w:rsid w:val="009E4B93"/>
    <w:rsid w:val="00A9209B"/>
    <w:rsid w:val="00A93381"/>
    <w:rsid w:val="00AA36E8"/>
    <w:rsid w:val="00AB1862"/>
    <w:rsid w:val="00AD5135"/>
    <w:rsid w:val="00B12847"/>
    <w:rsid w:val="00B53318"/>
    <w:rsid w:val="00BA4730"/>
    <w:rsid w:val="00C75FFC"/>
    <w:rsid w:val="00CA17A1"/>
    <w:rsid w:val="00D14FE2"/>
    <w:rsid w:val="00D95D50"/>
    <w:rsid w:val="00DC4B97"/>
    <w:rsid w:val="00DD2AB4"/>
    <w:rsid w:val="00E83E9C"/>
    <w:rsid w:val="00F24F2C"/>
    <w:rsid w:val="00F37C8B"/>
    <w:rsid w:val="00F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Юротдел</cp:lastModifiedBy>
  <cp:revision>6</cp:revision>
  <cp:lastPrinted>2018-03-27T06:51:00Z</cp:lastPrinted>
  <dcterms:created xsi:type="dcterms:W3CDTF">2018-03-02T04:39:00Z</dcterms:created>
  <dcterms:modified xsi:type="dcterms:W3CDTF">2018-03-27T06:54:00Z</dcterms:modified>
</cp:coreProperties>
</file>