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031" w:rsidRDefault="00887031" w:rsidP="00887031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887031" w:rsidRDefault="00887031" w:rsidP="00887031">
      <w:pPr>
        <w:pStyle w:val="a3"/>
        <w:rPr>
          <w:sz w:val="32"/>
          <w:szCs w:val="32"/>
        </w:rPr>
      </w:pPr>
    </w:p>
    <w:p w:rsidR="00887031" w:rsidRPr="00E42413" w:rsidRDefault="00887031" w:rsidP="00887031">
      <w:pPr>
        <w:pStyle w:val="a3"/>
        <w:rPr>
          <w:sz w:val="32"/>
          <w:szCs w:val="32"/>
        </w:rPr>
      </w:pPr>
      <w:r w:rsidRPr="00E42413">
        <w:rPr>
          <w:sz w:val="32"/>
          <w:szCs w:val="32"/>
        </w:rPr>
        <w:t>П О С Т А Н О В Л Е Н И Е</w:t>
      </w:r>
    </w:p>
    <w:p w:rsidR="00887031" w:rsidRPr="00E42413" w:rsidRDefault="00887031" w:rsidP="00887031">
      <w:pPr>
        <w:pStyle w:val="a3"/>
        <w:rPr>
          <w:sz w:val="24"/>
          <w:szCs w:val="24"/>
        </w:rPr>
      </w:pPr>
    </w:p>
    <w:p w:rsidR="00887031" w:rsidRPr="00E42413" w:rsidRDefault="00887031" w:rsidP="00887031">
      <w:pPr>
        <w:pStyle w:val="a3"/>
        <w:rPr>
          <w:b w:val="0"/>
          <w:bCs w:val="0"/>
          <w:sz w:val="24"/>
          <w:szCs w:val="24"/>
        </w:rPr>
      </w:pPr>
      <w:r w:rsidRPr="00E42413">
        <w:rPr>
          <w:b w:val="0"/>
          <w:bCs w:val="0"/>
          <w:sz w:val="24"/>
          <w:szCs w:val="24"/>
        </w:rPr>
        <w:t>АДМИНИСТРАЦИИ ПЕТРОВСКОГО ГОРОДСКОГО ОКРУГА</w:t>
      </w:r>
    </w:p>
    <w:p w:rsidR="00887031" w:rsidRPr="00E42413" w:rsidRDefault="00887031" w:rsidP="00887031">
      <w:pPr>
        <w:pStyle w:val="a3"/>
        <w:rPr>
          <w:b w:val="0"/>
          <w:bCs w:val="0"/>
          <w:sz w:val="24"/>
          <w:szCs w:val="24"/>
        </w:rPr>
      </w:pPr>
      <w:r w:rsidRPr="00E42413">
        <w:rPr>
          <w:b w:val="0"/>
          <w:bCs w:val="0"/>
          <w:sz w:val="24"/>
          <w:szCs w:val="24"/>
        </w:rPr>
        <w:t>СТАВРОПОЛЬСКОГО КРАЯ</w:t>
      </w:r>
    </w:p>
    <w:p w:rsidR="00887031" w:rsidRPr="00E42413" w:rsidRDefault="00887031" w:rsidP="00887031">
      <w:pPr>
        <w:pStyle w:val="a3"/>
        <w:rPr>
          <w:b w:val="0"/>
          <w:bCs w:val="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48"/>
        <w:gridCol w:w="3171"/>
        <w:gridCol w:w="3336"/>
      </w:tblGrid>
      <w:tr w:rsidR="00887031" w:rsidRPr="00E42413" w:rsidTr="00833C64">
        <w:tc>
          <w:tcPr>
            <w:tcW w:w="2849" w:type="dxa"/>
          </w:tcPr>
          <w:p w:rsidR="00887031" w:rsidRPr="00E42413" w:rsidRDefault="00887031" w:rsidP="00833C64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887031" w:rsidRPr="00E42413" w:rsidRDefault="00887031" w:rsidP="00833C64">
            <w:pPr>
              <w:jc w:val="center"/>
              <w:rPr>
                <w:b/>
                <w:bCs/>
              </w:rPr>
            </w:pPr>
            <w:r w:rsidRPr="00E42413">
              <w:t>г. Светлоград</w:t>
            </w:r>
          </w:p>
        </w:tc>
        <w:tc>
          <w:tcPr>
            <w:tcW w:w="3336" w:type="dxa"/>
          </w:tcPr>
          <w:p w:rsidR="00887031" w:rsidRPr="00E42413" w:rsidRDefault="00887031" w:rsidP="00833C64">
            <w:pPr>
              <w:pStyle w:val="a3"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887031" w:rsidRPr="00092D15" w:rsidRDefault="00887031" w:rsidP="00887031">
      <w:pPr>
        <w:rPr>
          <w:sz w:val="28"/>
          <w:szCs w:val="28"/>
        </w:rPr>
      </w:pPr>
    </w:p>
    <w:p w:rsidR="00887031" w:rsidRPr="00092D15" w:rsidRDefault="00887031" w:rsidP="0088703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887031">
        <w:rPr>
          <w:sz w:val="28"/>
          <w:szCs w:val="28"/>
        </w:rPr>
        <w:t>определ</w:t>
      </w:r>
      <w:r>
        <w:rPr>
          <w:sz w:val="28"/>
          <w:szCs w:val="28"/>
        </w:rPr>
        <w:t xml:space="preserve">ении </w:t>
      </w:r>
      <w:r w:rsidRPr="00887031">
        <w:rPr>
          <w:sz w:val="28"/>
          <w:szCs w:val="28"/>
        </w:rPr>
        <w:t>случа</w:t>
      </w:r>
      <w:r>
        <w:rPr>
          <w:sz w:val="28"/>
          <w:szCs w:val="28"/>
        </w:rPr>
        <w:t xml:space="preserve">ев </w:t>
      </w:r>
      <w:r w:rsidRPr="00887031">
        <w:rPr>
          <w:sz w:val="28"/>
          <w:szCs w:val="28"/>
        </w:rPr>
        <w:t>осуществления банковского сопровождения контрактов</w:t>
      </w:r>
      <w:r>
        <w:rPr>
          <w:sz w:val="28"/>
          <w:szCs w:val="28"/>
        </w:rPr>
        <w:t xml:space="preserve"> </w:t>
      </w:r>
      <w:r w:rsidRPr="00887031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обеспечения </w:t>
      </w:r>
      <w:r w:rsidRPr="00887031">
        <w:rPr>
          <w:sz w:val="28"/>
          <w:szCs w:val="28"/>
        </w:rPr>
        <w:t>муниципальных нужд</w:t>
      </w:r>
      <w:r>
        <w:rPr>
          <w:sz w:val="28"/>
          <w:szCs w:val="28"/>
        </w:rPr>
        <w:t xml:space="preserve"> Петровского городского округа Ставропольского края</w:t>
      </w:r>
    </w:p>
    <w:p w:rsidR="00887031" w:rsidRPr="00092D15" w:rsidRDefault="00887031" w:rsidP="00887031">
      <w:pPr>
        <w:jc w:val="both"/>
        <w:rPr>
          <w:sz w:val="28"/>
          <w:szCs w:val="28"/>
        </w:rPr>
      </w:pPr>
    </w:p>
    <w:p w:rsidR="00887031" w:rsidRPr="00092D15" w:rsidRDefault="00887031" w:rsidP="00887031">
      <w:pPr>
        <w:ind w:firstLine="851"/>
        <w:jc w:val="both"/>
        <w:rPr>
          <w:sz w:val="28"/>
          <w:szCs w:val="28"/>
        </w:rPr>
      </w:pPr>
      <w:r w:rsidRPr="00887031">
        <w:rPr>
          <w:sz w:val="28"/>
          <w:szCs w:val="28"/>
        </w:rPr>
        <w:t xml:space="preserve">В соответствии с частью 2 статьи 35 Федерального закона от 05 апреля 2013 г. </w:t>
      </w:r>
      <w:r>
        <w:rPr>
          <w:sz w:val="28"/>
          <w:szCs w:val="28"/>
        </w:rPr>
        <w:t>№ </w:t>
      </w:r>
      <w:r w:rsidRPr="00887031">
        <w:rPr>
          <w:sz w:val="28"/>
          <w:szCs w:val="28"/>
        </w:rPr>
        <w:t xml:space="preserve">44-ФЗ </w:t>
      </w:r>
      <w:r>
        <w:rPr>
          <w:sz w:val="28"/>
          <w:szCs w:val="28"/>
        </w:rPr>
        <w:t>«</w:t>
      </w:r>
      <w:r w:rsidRPr="00887031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887031">
        <w:rPr>
          <w:sz w:val="28"/>
          <w:szCs w:val="28"/>
        </w:rPr>
        <w:t xml:space="preserve"> и постановлением Правительства Российской Федерации от 20 сентября 2014 г. </w:t>
      </w:r>
      <w:r>
        <w:rPr>
          <w:sz w:val="28"/>
          <w:szCs w:val="28"/>
        </w:rPr>
        <w:t>№ </w:t>
      </w:r>
      <w:r w:rsidRPr="00887031">
        <w:rPr>
          <w:sz w:val="28"/>
          <w:szCs w:val="28"/>
        </w:rPr>
        <w:t xml:space="preserve">963 </w:t>
      </w:r>
      <w:r>
        <w:rPr>
          <w:sz w:val="28"/>
          <w:szCs w:val="28"/>
        </w:rPr>
        <w:t>«</w:t>
      </w:r>
      <w:r w:rsidRPr="00887031">
        <w:rPr>
          <w:sz w:val="28"/>
          <w:szCs w:val="28"/>
        </w:rPr>
        <w:t>Об осуществлении банковского сопровождения контрактов</w:t>
      </w:r>
      <w:r>
        <w:rPr>
          <w:sz w:val="28"/>
          <w:szCs w:val="28"/>
        </w:rPr>
        <w:t>»</w:t>
      </w:r>
      <w:r w:rsidRPr="00887031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Петровского </w:t>
      </w:r>
      <w:r w:rsidRPr="00887031">
        <w:rPr>
          <w:sz w:val="28"/>
          <w:szCs w:val="28"/>
        </w:rPr>
        <w:t>городского округа Ставропольского края</w:t>
      </w:r>
    </w:p>
    <w:p w:rsidR="00887031" w:rsidRDefault="00887031" w:rsidP="00887031">
      <w:pPr>
        <w:spacing w:line="240" w:lineRule="exact"/>
        <w:ind w:firstLine="851"/>
        <w:jc w:val="both"/>
        <w:rPr>
          <w:sz w:val="28"/>
          <w:szCs w:val="28"/>
        </w:rPr>
      </w:pPr>
    </w:p>
    <w:p w:rsidR="00887031" w:rsidRDefault="00887031" w:rsidP="00887031">
      <w:pPr>
        <w:jc w:val="both"/>
        <w:rPr>
          <w:sz w:val="28"/>
          <w:szCs w:val="28"/>
        </w:rPr>
      </w:pPr>
      <w:r w:rsidRPr="00092D15">
        <w:rPr>
          <w:sz w:val="28"/>
          <w:szCs w:val="28"/>
        </w:rPr>
        <w:t>ПОСТАНОВЛЯЕТ:</w:t>
      </w:r>
    </w:p>
    <w:p w:rsidR="00887031" w:rsidRDefault="00887031" w:rsidP="00887031">
      <w:pPr>
        <w:jc w:val="both"/>
        <w:rPr>
          <w:sz w:val="28"/>
          <w:szCs w:val="28"/>
        </w:rPr>
      </w:pPr>
    </w:p>
    <w:p w:rsidR="00887031" w:rsidRPr="00CA198A" w:rsidRDefault="00887031" w:rsidP="00887031">
      <w:pPr>
        <w:ind w:firstLine="851"/>
        <w:jc w:val="both"/>
        <w:rPr>
          <w:sz w:val="28"/>
          <w:szCs w:val="28"/>
        </w:rPr>
      </w:pPr>
      <w:r w:rsidRPr="00CA198A">
        <w:rPr>
          <w:sz w:val="28"/>
          <w:szCs w:val="28"/>
        </w:rPr>
        <w:t>1. Установить, что:</w:t>
      </w:r>
    </w:p>
    <w:p w:rsidR="005F1193" w:rsidRDefault="005F1193" w:rsidP="00CA198A">
      <w:pPr>
        <w:ind w:firstLine="851"/>
        <w:jc w:val="both"/>
        <w:rPr>
          <w:sz w:val="28"/>
          <w:szCs w:val="28"/>
        </w:rPr>
      </w:pPr>
    </w:p>
    <w:p w:rsidR="00CA198A" w:rsidRPr="00CA198A" w:rsidRDefault="00887031" w:rsidP="00CA198A">
      <w:pPr>
        <w:ind w:firstLine="851"/>
        <w:jc w:val="both"/>
        <w:rPr>
          <w:sz w:val="28"/>
          <w:szCs w:val="28"/>
        </w:rPr>
      </w:pPr>
      <w:r w:rsidRPr="00CA198A">
        <w:rPr>
          <w:sz w:val="28"/>
          <w:szCs w:val="28"/>
        </w:rPr>
        <w:t>1.1.</w:t>
      </w:r>
      <w:r w:rsidR="00CA198A" w:rsidRPr="00CA198A">
        <w:rPr>
          <w:sz w:val="28"/>
          <w:szCs w:val="28"/>
        </w:rPr>
        <w:t> </w:t>
      </w:r>
      <w:r w:rsidR="00CA198A" w:rsidRPr="00CA198A">
        <w:rPr>
          <w:sz w:val="28"/>
          <w:szCs w:val="28"/>
        </w:rPr>
        <w:t xml:space="preserve">Банковское сопровождение контракта, предметом которого является поставка товаров, выполнение работ, оказание услуг для обеспечения муниципальных нужд </w:t>
      </w:r>
      <w:r w:rsidR="00CA198A" w:rsidRPr="00CA198A">
        <w:rPr>
          <w:sz w:val="28"/>
          <w:szCs w:val="28"/>
        </w:rPr>
        <w:t xml:space="preserve">Петровского </w:t>
      </w:r>
      <w:r w:rsidR="00CA198A" w:rsidRPr="00CA198A">
        <w:rPr>
          <w:sz w:val="28"/>
          <w:szCs w:val="28"/>
        </w:rPr>
        <w:t xml:space="preserve">городского округа Ставропольского края (далее - контракт), заключающееся </w:t>
      </w:r>
      <w:r w:rsidR="00CA198A" w:rsidRPr="00CA198A">
        <w:rPr>
          <w:sz w:val="28"/>
          <w:szCs w:val="28"/>
        </w:rPr>
        <w:t>в проведении банком</w:t>
      </w:r>
      <w:r w:rsidR="005B1F0F">
        <w:rPr>
          <w:sz w:val="28"/>
          <w:szCs w:val="28"/>
        </w:rPr>
        <w:t xml:space="preserve"> </w:t>
      </w:r>
      <w:bookmarkStart w:id="0" w:name="_GoBack"/>
      <w:bookmarkEnd w:id="0"/>
      <w:r w:rsidR="00CA198A" w:rsidRPr="00CA198A">
        <w:rPr>
          <w:sz w:val="28"/>
          <w:szCs w:val="28"/>
        </w:rPr>
        <w:t>мониторинга расчетов в рамках исполнения контракта</w:t>
      </w:r>
      <w:r w:rsidR="00CA198A" w:rsidRPr="00CA198A">
        <w:rPr>
          <w:sz w:val="28"/>
          <w:szCs w:val="28"/>
        </w:rPr>
        <w:t xml:space="preserve">, осуществляется в случае, если начальная (максимальная) цена такого контракта (цена контракта, заключаемого с единственным поставщиком (подрядчиком, исполнителем) </w:t>
      </w:r>
      <w:r w:rsidR="00B73F2A">
        <w:rPr>
          <w:sz w:val="28"/>
          <w:szCs w:val="28"/>
        </w:rPr>
        <w:t xml:space="preserve">составляет не менее </w:t>
      </w:r>
      <w:r w:rsidR="00CA198A" w:rsidRPr="00CA198A">
        <w:rPr>
          <w:sz w:val="28"/>
          <w:szCs w:val="28"/>
        </w:rPr>
        <w:t>2</w:t>
      </w:r>
      <w:r w:rsidR="00CA198A" w:rsidRPr="00CA198A">
        <w:rPr>
          <w:sz w:val="28"/>
          <w:szCs w:val="28"/>
        </w:rPr>
        <w:t>00 млн</w:t>
      </w:r>
      <w:r w:rsidR="00CA198A" w:rsidRPr="00CA198A">
        <w:rPr>
          <w:sz w:val="28"/>
          <w:szCs w:val="28"/>
        </w:rPr>
        <w:t>.</w:t>
      </w:r>
      <w:r w:rsidR="00CA198A" w:rsidRPr="00CA198A">
        <w:rPr>
          <w:sz w:val="28"/>
          <w:szCs w:val="28"/>
        </w:rPr>
        <w:t xml:space="preserve"> рублей.</w:t>
      </w:r>
    </w:p>
    <w:p w:rsidR="005F1193" w:rsidRDefault="005F1193" w:rsidP="00B73F2A">
      <w:pPr>
        <w:ind w:firstLine="851"/>
        <w:jc w:val="both"/>
        <w:rPr>
          <w:sz w:val="28"/>
          <w:szCs w:val="28"/>
        </w:rPr>
      </w:pPr>
    </w:p>
    <w:p w:rsidR="00887031" w:rsidRDefault="00CA198A" w:rsidP="00B73F2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73F2A">
        <w:rPr>
          <w:sz w:val="28"/>
          <w:szCs w:val="28"/>
        </w:rPr>
        <w:t>1.2.</w:t>
      </w:r>
      <w:r w:rsidR="005F1193">
        <w:rPr>
          <w:sz w:val="28"/>
          <w:szCs w:val="28"/>
        </w:rPr>
        <w:t> </w:t>
      </w:r>
      <w:r w:rsidRPr="00B73F2A">
        <w:rPr>
          <w:sz w:val="28"/>
          <w:szCs w:val="28"/>
        </w:rPr>
        <w:t xml:space="preserve">Банковское сопровождение контракта, предусматривающее в дополнение к проведению банком мониторинга расчетов в рамках исполнения контракта оказание банком услуг, позволяющих обеспечить соответствие принимаемых товаров, работ (их результатов), услуг условиям контракта, осуществляется в случае, если начальная (максимальная) цена такого контракта (цена контракта, заключаемого с единственным поставщиком (подрядчиком, исполнителем) </w:t>
      </w:r>
      <w:r w:rsidR="00B73F2A" w:rsidRPr="00B73F2A">
        <w:rPr>
          <w:sz w:val="28"/>
          <w:szCs w:val="28"/>
        </w:rPr>
        <w:t xml:space="preserve">составляет не менее </w:t>
      </w:r>
      <w:r w:rsidR="00887031" w:rsidRPr="00B73F2A">
        <w:rPr>
          <w:rFonts w:eastAsiaTheme="minorHAnsi"/>
          <w:sz w:val="28"/>
          <w:szCs w:val="28"/>
          <w:lang w:eastAsia="en-US"/>
        </w:rPr>
        <w:t>5 млрд. рублей.</w:t>
      </w:r>
    </w:p>
    <w:p w:rsidR="005F1193" w:rsidRDefault="005F1193" w:rsidP="005F119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F1193" w:rsidRPr="005F1193" w:rsidRDefault="005F1193" w:rsidP="005F119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F1193">
        <w:rPr>
          <w:rFonts w:eastAsiaTheme="minorHAnsi"/>
          <w:sz w:val="28"/>
          <w:szCs w:val="28"/>
          <w:lang w:eastAsia="en-US"/>
        </w:rPr>
        <w:t>2</w:t>
      </w:r>
      <w:r w:rsidRPr="005F1193">
        <w:rPr>
          <w:rFonts w:eastAsiaTheme="minorHAnsi"/>
          <w:sz w:val="28"/>
          <w:szCs w:val="28"/>
          <w:lang w:eastAsia="en-US"/>
        </w:rPr>
        <w:t>.</w:t>
      </w:r>
      <w:r w:rsidRPr="005F1193">
        <w:rPr>
          <w:rFonts w:eastAsiaTheme="minorHAnsi"/>
          <w:sz w:val="28"/>
          <w:szCs w:val="28"/>
          <w:lang w:eastAsia="en-US"/>
        </w:rPr>
        <w:t> </w:t>
      </w:r>
      <w:r w:rsidRPr="005F1193">
        <w:rPr>
          <w:rFonts w:eastAsiaTheme="minorHAnsi"/>
          <w:sz w:val="28"/>
          <w:szCs w:val="28"/>
          <w:lang w:eastAsia="en-US"/>
        </w:rPr>
        <w:t>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Сухомлинову В.П.</w:t>
      </w:r>
    </w:p>
    <w:p w:rsidR="005F1193" w:rsidRPr="005F1193" w:rsidRDefault="005F1193" w:rsidP="005F119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F1193">
        <w:rPr>
          <w:rFonts w:eastAsiaTheme="minorHAnsi"/>
          <w:sz w:val="28"/>
          <w:szCs w:val="28"/>
          <w:lang w:eastAsia="en-US"/>
        </w:rPr>
        <w:lastRenderedPageBreak/>
        <w:t>3</w:t>
      </w:r>
      <w:r w:rsidRPr="005F1193">
        <w:rPr>
          <w:rFonts w:eastAsiaTheme="minorHAnsi"/>
          <w:sz w:val="28"/>
          <w:szCs w:val="28"/>
          <w:lang w:eastAsia="en-US"/>
        </w:rPr>
        <w:t xml:space="preserve">. Настоящее постановление вступает в силу со дня его опубликования в газете «Вестник Петровского городского округа». </w:t>
      </w:r>
    </w:p>
    <w:p w:rsidR="005F1193" w:rsidRPr="005F1193" w:rsidRDefault="005F1193" w:rsidP="005F119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F1193" w:rsidRPr="005F1193" w:rsidRDefault="005F1193" w:rsidP="005F119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F1193" w:rsidRPr="005F1193" w:rsidRDefault="005F1193" w:rsidP="005F119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F1193" w:rsidRPr="005F1193" w:rsidRDefault="005F1193" w:rsidP="005F1193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5F1193">
        <w:rPr>
          <w:rFonts w:eastAsiaTheme="minorHAnsi"/>
          <w:sz w:val="28"/>
          <w:szCs w:val="28"/>
          <w:lang w:eastAsia="en-US"/>
        </w:rPr>
        <w:t>Глава Петровского</w:t>
      </w:r>
    </w:p>
    <w:p w:rsidR="005F1193" w:rsidRPr="005F1193" w:rsidRDefault="005F1193" w:rsidP="005F1193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5F1193">
        <w:rPr>
          <w:rFonts w:eastAsiaTheme="minorHAnsi"/>
          <w:sz w:val="28"/>
          <w:szCs w:val="28"/>
          <w:lang w:eastAsia="en-US"/>
        </w:rPr>
        <w:t>городского округа</w:t>
      </w:r>
    </w:p>
    <w:p w:rsidR="00D66EC8" w:rsidRPr="005F1193" w:rsidRDefault="005F1193" w:rsidP="005F1193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5F1193">
        <w:rPr>
          <w:rFonts w:eastAsiaTheme="minorHAnsi"/>
          <w:sz w:val="28"/>
          <w:szCs w:val="28"/>
          <w:lang w:eastAsia="en-US"/>
        </w:rPr>
        <w:t xml:space="preserve">Ставропольского края </w:t>
      </w:r>
      <w:r w:rsidRPr="005F1193">
        <w:rPr>
          <w:rFonts w:eastAsiaTheme="minorHAnsi"/>
          <w:sz w:val="28"/>
          <w:szCs w:val="28"/>
          <w:lang w:eastAsia="en-US"/>
        </w:rPr>
        <w:t xml:space="preserve">        </w:t>
      </w:r>
      <w:r w:rsidRPr="005F119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</w:t>
      </w:r>
      <w:proofErr w:type="spellStart"/>
      <w:r w:rsidRPr="005F1193">
        <w:rPr>
          <w:rFonts w:eastAsiaTheme="minorHAnsi"/>
          <w:sz w:val="28"/>
          <w:szCs w:val="28"/>
          <w:lang w:eastAsia="en-US"/>
        </w:rPr>
        <w:t>А.А.Захарченко</w:t>
      </w:r>
      <w:proofErr w:type="spellEnd"/>
    </w:p>
    <w:sectPr w:rsidR="00D66EC8" w:rsidRPr="005F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31"/>
    <w:rsid w:val="005B1F0F"/>
    <w:rsid w:val="005F1193"/>
    <w:rsid w:val="00887031"/>
    <w:rsid w:val="00B73F2A"/>
    <w:rsid w:val="00CA198A"/>
    <w:rsid w:val="00D6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1823"/>
  <w15:chartTrackingRefBased/>
  <w15:docId w15:val="{9546EDC5-949C-40A3-AB26-217850DC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rsid w:val="00887031"/>
    <w:pPr>
      <w:widowControl w:val="0"/>
      <w:suppressAutoHyphens/>
      <w:spacing w:line="100" w:lineRule="atLeast"/>
      <w:jc w:val="center"/>
    </w:pPr>
    <w:rPr>
      <w:rFonts w:eastAsia="SimSun"/>
      <w:b/>
      <w:bCs/>
      <w:kern w:val="1"/>
      <w:sz w:val="40"/>
      <w:szCs w:val="40"/>
      <w:lang w:eastAsia="hi-IN" w:bidi="hi-IN"/>
    </w:rPr>
  </w:style>
  <w:style w:type="character" w:customStyle="1" w:styleId="a4">
    <w:name w:val="Название Знак"/>
    <w:basedOn w:val="a0"/>
    <w:link w:val="a5"/>
    <w:locked/>
    <w:rsid w:val="00887031"/>
    <w:rPr>
      <w:rFonts w:eastAsia="SimSun"/>
      <w:b/>
      <w:bCs/>
      <w:kern w:val="1"/>
      <w:sz w:val="40"/>
      <w:szCs w:val="40"/>
      <w:lang w:val="ru-RU" w:eastAsia="hi-IN" w:bidi="hi-IN"/>
    </w:rPr>
  </w:style>
  <w:style w:type="paragraph" w:styleId="a5">
    <w:name w:val="Title"/>
    <w:basedOn w:val="a"/>
    <w:next w:val="a"/>
    <w:link w:val="a4"/>
    <w:qFormat/>
    <w:rsid w:val="00887031"/>
    <w:pPr>
      <w:contextualSpacing/>
    </w:pPr>
    <w:rPr>
      <w:rFonts w:asciiTheme="minorHAnsi" w:eastAsia="SimSun" w:hAnsiTheme="minorHAnsi" w:cstheme="minorBidi"/>
      <w:b/>
      <w:bCs/>
      <w:kern w:val="1"/>
      <w:sz w:val="40"/>
      <w:szCs w:val="40"/>
      <w:lang w:eastAsia="hi-IN" w:bidi="hi-IN"/>
    </w:rPr>
  </w:style>
  <w:style w:type="character" w:customStyle="1" w:styleId="a6">
    <w:name w:val="Заголовок Знак"/>
    <w:basedOn w:val="a0"/>
    <w:link w:val="a5"/>
    <w:uiPriority w:val="10"/>
    <w:rsid w:val="0088703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88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2018-06-13T17:40:00Z</dcterms:created>
  <dcterms:modified xsi:type="dcterms:W3CDTF">2018-06-13T18:11:00Z</dcterms:modified>
</cp:coreProperties>
</file>