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F0" w:rsidRPr="00A17EF0" w:rsidRDefault="007C229D" w:rsidP="007C229D">
      <w:pPr>
        <w:tabs>
          <w:tab w:val="center" w:pos="4677"/>
          <w:tab w:val="left" w:pos="8108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A17EF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A17EF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  <w:t>проект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9043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6C4BE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1F7191" w:rsidRPr="00D07D66" w:rsidRDefault="001F7191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17EF0" w:rsidRPr="00D07D66" w:rsidTr="00151D96">
        <w:trPr>
          <w:trHeight w:val="208"/>
        </w:trPr>
        <w:tc>
          <w:tcPr>
            <w:tcW w:w="3063" w:type="dxa"/>
          </w:tcPr>
          <w:p w:rsidR="00A17EF0" w:rsidRPr="00D07D66" w:rsidRDefault="00A17EF0" w:rsidP="007130D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A17EF0" w:rsidRPr="00D07D66" w:rsidRDefault="00A17EF0" w:rsidP="0015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D07D66" w:rsidRDefault="00A17EF0" w:rsidP="003620C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1F7191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191" w:rsidRPr="001F5CFE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C4BE9" w:rsidRDefault="000E046F" w:rsidP="006C4BE9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0E046F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A2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«</w:t>
      </w:r>
      <w:r w:rsidR="00E046A4" w:rsidRPr="00E046A4">
        <w:rPr>
          <w:rFonts w:ascii="Times New Roman" w:eastAsia="Calibri" w:hAnsi="Times New Roman" w:cs="Times New Roman"/>
          <w:sz w:val="28"/>
          <w:szCs w:val="28"/>
          <w:lang w:eastAsia="en-US"/>
        </w:rPr>
        <w:t>Модернизация экономики и улучшение инвестиционного климата</w:t>
      </w:r>
      <w:r w:rsidR="006C4BE9" w:rsidRPr="003275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округа Ставропольского кр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ая от 28 декабря 2017</w:t>
      </w:r>
      <w:r w:rsidR="005A2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года №16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ред.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т 26 декабря 2018 г. № 2333, от 24 июня 2019 г. № 1336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151D96" w:rsidRDefault="00151D96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1F7191" w:rsidRPr="00A17EF0" w:rsidRDefault="001F7191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C81784" w:rsidRPr="001F7191" w:rsidRDefault="006C4BE9" w:rsidP="00BE686F">
      <w:pPr>
        <w:pStyle w:val="a9"/>
        <w:spacing w:after="0"/>
        <w:ind w:firstLine="709"/>
        <w:jc w:val="both"/>
        <w:rPr>
          <w:sz w:val="28"/>
          <w:szCs w:val="28"/>
        </w:rPr>
      </w:pPr>
      <w:proofErr w:type="gramStart"/>
      <w:r w:rsidRPr="00A17EF0">
        <w:rPr>
          <w:rFonts w:eastAsia="Calibri"/>
          <w:sz w:val="28"/>
          <w:lang w:eastAsia="en-US"/>
        </w:rPr>
        <w:t xml:space="preserve">В соответствии с </w:t>
      </w:r>
      <w:r>
        <w:rPr>
          <w:rFonts w:eastAsia="Calibri"/>
          <w:sz w:val="28"/>
          <w:lang w:eastAsia="en-US"/>
        </w:rPr>
        <w:t xml:space="preserve">Бюджетным кодексом Российской Федерации, </w:t>
      </w:r>
      <w:r w:rsidRPr="00A17EF0">
        <w:rPr>
          <w:rFonts w:eastAsia="Calibri"/>
          <w:sz w:val="28"/>
          <w:lang w:eastAsia="en-US"/>
        </w:rPr>
        <w:t xml:space="preserve">Федеральным законом от 06 октября 2006 года № 131-ФЗ «Об общих принципах организации местного самоуправления в </w:t>
      </w:r>
      <w:r>
        <w:rPr>
          <w:rFonts w:eastAsia="Calibri"/>
          <w:sz w:val="28"/>
          <w:lang w:eastAsia="en-US"/>
        </w:rPr>
        <w:t>Р</w:t>
      </w:r>
      <w:r w:rsidRPr="00A17EF0">
        <w:rPr>
          <w:rFonts w:eastAsia="Calibri"/>
          <w:sz w:val="28"/>
          <w:lang w:eastAsia="en-US"/>
        </w:rPr>
        <w:t xml:space="preserve">оссийской </w:t>
      </w:r>
      <w:r>
        <w:rPr>
          <w:rFonts w:eastAsia="Calibri"/>
          <w:sz w:val="28"/>
          <w:lang w:eastAsia="en-US"/>
        </w:rPr>
        <w:t>Ф</w:t>
      </w:r>
      <w:r w:rsidRPr="00A17EF0">
        <w:rPr>
          <w:rFonts w:eastAsia="Calibri"/>
          <w:sz w:val="28"/>
          <w:lang w:eastAsia="en-US"/>
        </w:rPr>
        <w:t>едерации»,</w:t>
      </w:r>
      <w:r>
        <w:rPr>
          <w:rFonts w:eastAsia="Calibri"/>
          <w:sz w:val="28"/>
          <w:lang w:eastAsia="en-US"/>
        </w:rPr>
        <w:t xml:space="preserve"> постановлением администрации Петровского </w:t>
      </w:r>
      <w:r w:rsidR="000E046F">
        <w:rPr>
          <w:rFonts w:eastAsia="Calibri"/>
          <w:sz w:val="28"/>
          <w:lang w:eastAsia="en-US"/>
        </w:rPr>
        <w:t>городского округа</w:t>
      </w:r>
      <w:r>
        <w:rPr>
          <w:rFonts w:eastAsia="Calibri"/>
          <w:sz w:val="28"/>
          <w:lang w:eastAsia="en-US"/>
        </w:rPr>
        <w:t xml:space="preserve"> Ставропольского края от </w:t>
      </w:r>
      <w:r w:rsidR="000E046F">
        <w:rPr>
          <w:rFonts w:eastAsia="Calibri"/>
          <w:sz w:val="28"/>
          <w:lang w:eastAsia="en-US"/>
        </w:rPr>
        <w:t>11 апреля 2018</w:t>
      </w:r>
      <w:r>
        <w:rPr>
          <w:rFonts w:eastAsia="Calibri"/>
          <w:sz w:val="28"/>
          <w:lang w:eastAsia="en-US"/>
        </w:rPr>
        <w:t xml:space="preserve"> года № </w:t>
      </w:r>
      <w:r w:rsidR="000E046F">
        <w:rPr>
          <w:rFonts w:eastAsia="Calibri"/>
          <w:sz w:val="28"/>
          <w:lang w:eastAsia="en-US"/>
        </w:rPr>
        <w:t>528</w:t>
      </w:r>
      <w:r>
        <w:rPr>
          <w:rFonts w:eastAsia="Calibri"/>
          <w:sz w:val="28"/>
          <w:lang w:eastAsia="en-US"/>
        </w:rPr>
        <w:t xml:space="preserve"> «</w:t>
      </w:r>
      <w:r w:rsidRPr="00A17EF0">
        <w:rPr>
          <w:rFonts w:eastAsia="Calibri"/>
          <w:sz w:val="28"/>
          <w:lang w:eastAsia="en-US"/>
        </w:rPr>
        <w:t xml:space="preserve">Об утверждении Порядка разработки, реализации и оценки эффективности муниципальных программ Петровского </w:t>
      </w:r>
      <w:r w:rsidR="000E046F">
        <w:rPr>
          <w:rFonts w:eastAsia="Calibri"/>
          <w:sz w:val="28"/>
          <w:lang w:eastAsia="en-US"/>
        </w:rPr>
        <w:t>городского округа</w:t>
      </w:r>
      <w:r w:rsidRPr="00A17EF0">
        <w:rPr>
          <w:rFonts w:eastAsia="Calibri"/>
          <w:sz w:val="28"/>
          <w:lang w:eastAsia="en-US"/>
        </w:rPr>
        <w:t xml:space="preserve"> Ставропольского края</w:t>
      </w:r>
      <w:r>
        <w:rPr>
          <w:rFonts w:eastAsia="Calibri"/>
          <w:sz w:val="28"/>
          <w:lang w:eastAsia="en-US"/>
        </w:rPr>
        <w:t xml:space="preserve">» (в редакции от </w:t>
      </w:r>
      <w:r w:rsidR="000E046F">
        <w:rPr>
          <w:rFonts w:eastAsia="Calibri"/>
          <w:sz w:val="28"/>
          <w:lang w:eastAsia="en-US"/>
        </w:rPr>
        <w:t>30 августа</w:t>
      </w:r>
      <w:r>
        <w:rPr>
          <w:rFonts w:eastAsia="Calibri"/>
          <w:sz w:val="28"/>
          <w:lang w:eastAsia="en-US"/>
        </w:rPr>
        <w:t xml:space="preserve"> 201</w:t>
      </w:r>
      <w:r w:rsidR="000E046F">
        <w:rPr>
          <w:rFonts w:eastAsia="Calibri"/>
          <w:sz w:val="28"/>
          <w:lang w:eastAsia="en-US"/>
        </w:rPr>
        <w:t>8</w:t>
      </w:r>
      <w:r w:rsidR="00CC36B6">
        <w:rPr>
          <w:rFonts w:eastAsia="Calibri"/>
          <w:sz w:val="28"/>
          <w:lang w:eastAsia="en-US"/>
        </w:rPr>
        <w:t xml:space="preserve"> года</w:t>
      </w:r>
      <w:r w:rsidR="005A2AEE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№ </w:t>
      </w:r>
      <w:r w:rsidR="000E046F">
        <w:rPr>
          <w:rFonts w:eastAsia="Calibri"/>
          <w:sz w:val="28"/>
          <w:lang w:eastAsia="en-US"/>
        </w:rPr>
        <w:t>1547</w:t>
      </w:r>
      <w:proofErr w:type="gramEnd"/>
      <w:r w:rsidR="00BE686F">
        <w:rPr>
          <w:rFonts w:eastAsia="Calibri"/>
          <w:sz w:val="28"/>
          <w:lang w:eastAsia="en-US"/>
        </w:rPr>
        <w:t xml:space="preserve">, </w:t>
      </w:r>
      <w:proofErr w:type="gramStart"/>
      <w:r w:rsidR="00BE686F">
        <w:rPr>
          <w:rFonts w:eastAsia="Calibri"/>
          <w:sz w:val="28"/>
          <w:lang w:eastAsia="en-US"/>
        </w:rPr>
        <w:t>от 11 января 2019 г. № 9, от 08 августа 2019 г. № 1645</w:t>
      </w:r>
      <w:r w:rsidRPr="00055DAC">
        <w:rPr>
          <w:rFonts w:eastAsia="Calibri"/>
          <w:sz w:val="28"/>
          <w:lang w:eastAsia="en-US"/>
        </w:rPr>
        <w:t xml:space="preserve">), распоряжением администрации Петровского </w:t>
      </w:r>
      <w:r w:rsidR="000E046F" w:rsidRPr="00055DAC">
        <w:rPr>
          <w:rFonts w:eastAsia="Calibri"/>
          <w:sz w:val="28"/>
          <w:lang w:eastAsia="en-US"/>
        </w:rPr>
        <w:t>городского округа</w:t>
      </w:r>
      <w:r w:rsidRPr="00055DAC">
        <w:rPr>
          <w:rFonts w:eastAsia="Calibri"/>
          <w:sz w:val="28"/>
          <w:lang w:eastAsia="en-US"/>
        </w:rPr>
        <w:t xml:space="preserve"> Ставропольского края от </w:t>
      </w:r>
      <w:r w:rsidR="000E046F" w:rsidRPr="00055DAC">
        <w:rPr>
          <w:rFonts w:eastAsia="Calibri"/>
          <w:sz w:val="28"/>
          <w:lang w:eastAsia="en-US"/>
        </w:rPr>
        <w:t xml:space="preserve">18 апреля </w:t>
      </w:r>
      <w:r w:rsidRPr="00055DAC">
        <w:rPr>
          <w:rFonts w:eastAsia="Calibri"/>
          <w:sz w:val="28"/>
          <w:lang w:eastAsia="en-US"/>
        </w:rPr>
        <w:t>201</w:t>
      </w:r>
      <w:r w:rsidR="000E046F" w:rsidRPr="00055DAC">
        <w:rPr>
          <w:rFonts w:eastAsia="Calibri"/>
          <w:sz w:val="28"/>
          <w:lang w:eastAsia="en-US"/>
        </w:rPr>
        <w:t>8</w:t>
      </w:r>
      <w:r w:rsidRPr="00055DAC">
        <w:rPr>
          <w:rFonts w:eastAsia="Calibri"/>
          <w:sz w:val="28"/>
          <w:lang w:eastAsia="en-US"/>
        </w:rPr>
        <w:t xml:space="preserve"> года № </w:t>
      </w:r>
      <w:r w:rsidR="000E046F" w:rsidRPr="00055DAC">
        <w:rPr>
          <w:rFonts w:eastAsia="Calibri"/>
          <w:sz w:val="28"/>
          <w:lang w:eastAsia="en-US"/>
        </w:rPr>
        <w:t>206</w:t>
      </w:r>
      <w:r w:rsidRPr="00055DAC">
        <w:rPr>
          <w:rFonts w:eastAsia="Calibri"/>
          <w:sz w:val="28"/>
          <w:lang w:eastAsia="en-US"/>
        </w:rPr>
        <w:t xml:space="preserve">-р «Об утверждении Методических указаний по разработке и реализации муниципальных программ Петровского </w:t>
      </w:r>
      <w:r w:rsidR="000E046F" w:rsidRPr="00055DAC">
        <w:rPr>
          <w:rFonts w:eastAsia="Calibri"/>
          <w:sz w:val="28"/>
          <w:lang w:eastAsia="en-US"/>
        </w:rPr>
        <w:t>городского округа</w:t>
      </w:r>
      <w:r w:rsidRPr="00055DAC">
        <w:rPr>
          <w:rFonts w:eastAsia="Calibri"/>
          <w:sz w:val="28"/>
          <w:lang w:eastAsia="en-US"/>
        </w:rPr>
        <w:t xml:space="preserve"> Ставропольского края»</w:t>
      </w:r>
      <w:r w:rsidR="000E046F" w:rsidRPr="00055DAC">
        <w:rPr>
          <w:rFonts w:eastAsia="Calibri"/>
          <w:sz w:val="28"/>
          <w:lang w:eastAsia="en-US"/>
        </w:rPr>
        <w:t xml:space="preserve"> (в редакции </w:t>
      </w:r>
      <w:r w:rsidR="00BE686F">
        <w:rPr>
          <w:rFonts w:eastAsia="Calibri"/>
          <w:sz w:val="28"/>
          <w:lang w:eastAsia="en-US"/>
        </w:rPr>
        <w:t xml:space="preserve">от 19 октября 2018 г. № 571-р, </w:t>
      </w:r>
      <w:r w:rsidR="000E046F" w:rsidRPr="00055DAC">
        <w:rPr>
          <w:rFonts w:eastAsia="Calibri"/>
          <w:sz w:val="28"/>
          <w:lang w:eastAsia="en-US"/>
        </w:rPr>
        <w:t xml:space="preserve">от 04 декабря 2018 года </w:t>
      </w:r>
      <w:r w:rsidR="005A2AEE">
        <w:rPr>
          <w:rFonts w:eastAsia="Calibri"/>
          <w:sz w:val="28"/>
          <w:lang w:eastAsia="en-US"/>
        </w:rPr>
        <w:t xml:space="preserve">     </w:t>
      </w:r>
      <w:r w:rsidR="000E046F" w:rsidRPr="00055DAC">
        <w:rPr>
          <w:rFonts w:eastAsia="Calibri"/>
          <w:sz w:val="28"/>
          <w:lang w:eastAsia="en-US"/>
        </w:rPr>
        <w:t>№ 656-р</w:t>
      </w:r>
      <w:r w:rsidR="00BE686F">
        <w:rPr>
          <w:rFonts w:eastAsia="Calibri"/>
          <w:sz w:val="28"/>
          <w:lang w:eastAsia="en-US"/>
        </w:rPr>
        <w:t>, от 20 сентября 2019 г. № 554-р</w:t>
      </w:r>
      <w:proofErr w:type="gramEnd"/>
      <w:r w:rsidR="00055DAC" w:rsidRPr="00055DAC">
        <w:rPr>
          <w:rFonts w:eastAsia="Calibri"/>
          <w:sz w:val="28"/>
          <w:lang w:eastAsia="en-US"/>
        </w:rPr>
        <w:t>)</w:t>
      </w:r>
      <w:r w:rsidR="001F7191">
        <w:rPr>
          <w:rFonts w:eastAsia="Calibri"/>
          <w:sz w:val="28"/>
          <w:lang w:eastAsia="en-US"/>
        </w:rPr>
        <w:t xml:space="preserve">, </w:t>
      </w:r>
      <w:proofErr w:type="gramStart"/>
      <w:r w:rsidR="001F7191">
        <w:rPr>
          <w:rFonts w:eastAsia="Calibri"/>
          <w:sz w:val="28"/>
          <w:lang w:eastAsia="en-US"/>
        </w:rPr>
        <w:t xml:space="preserve">решением Совета депутатов Петровского городского округа Ставропольского края от </w:t>
      </w:r>
      <w:r w:rsidR="00BE686F">
        <w:rPr>
          <w:rFonts w:eastAsia="Calibri"/>
          <w:sz w:val="28"/>
          <w:lang w:eastAsia="en-US"/>
        </w:rPr>
        <w:t>28</w:t>
      </w:r>
      <w:r w:rsidR="005A2AEE">
        <w:rPr>
          <w:rFonts w:eastAsia="Calibri"/>
          <w:sz w:val="28"/>
          <w:lang w:eastAsia="en-US"/>
        </w:rPr>
        <w:t xml:space="preserve"> </w:t>
      </w:r>
      <w:r w:rsidR="00BE686F">
        <w:rPr>
          <w:rFonts w:eastAsia="Calibri"/>
          <w:sz w:val="28"/>
          <w:lang w:eastAsia="en-US"/>
        </w:rPr>
        <w:t>ноября</w:t>
      </w:r>
      <w:r w:rsidR="001F7191">
        <w:rPr>
          <w:rFonts w:eastAsia="Calibri"/>
          <w:sz w:val="28"/>
          <w:lang w:eastAsia="en-US"/>
        </w:rPr>
        <w:t xml:space="preserve"> 201</w:t>
      </w:r>
      <w:r w:rsidR="00BE686F">
        <w:rPr>
          <w:rFonts w:eastAsia="Calibri"/>
          <w:sz w:val="28"/>
          <w:lang w:eastAsia="en-US"/>
        </w:rPr>
        <w:t>9</w:t>
      </w:r>
      <w:r w:rsidR="001F7191">
        <w:rPr>
          <w:rFonts w:eastAsia="Calibri"/>
          <w:sz w:val="28"/>
          <w:lang w:eastAsia="en-US"/>
        </w:rPr>
        <w:t xml:space="preserve"> года № </w:t>
      </w:r>
      <w:r w:rsidR="00BE686F">
        <w:rPr>
          <w:rFonts w:eastAsia="Calibri"/>
          <w:sz w:val="28"/>
          <w:lang w:eastAsia="en-US"/>
        </w:rPr>
        <w:t xml:space="preserve">80 «О внесении изменений в решение Совета депутатов </w:t>
      </w:r>
      <w:r w:rsidR="00BE686F" w:rsidRPr="00170D46">
        <w:rPr>
          <w:sz w:val="28"/>
          <w:szCs w:val="28"/>
        </w:rPr>
        <w:t xml:space="preserve">Петровского городского округа Ставропольского края </w:t>
      </w:r>
      <w:r w:rsidR="00BE686F">
        <w:rPr>
          <w:sz w:val="28"/>
          <w:szCs w:val="28"/>
        </w:rPr>
        <w:t xml:space="preserve">от 14 декабря 2018 года № 194 </w:t>
      </w:r>
      <w:r w:rsidR="001F7191">
        <w:rPr>
          <w:rFonts w:eastAsia="Calibri"/>
          <w:sz w:val="28"/>
          <w:lang w:eastAsia="en-US"/>
        </w:rPr>
        <w:t>«</w:t>
      </w:r>
      <w:r w:rsidR="001F7191" w:rsidRPr="00170D46">
        <w:rPr>
          <w:sz w:val="28"/>
          <w:szCs w:val="28"/>
        </w:rPr>
        <w:t>О бюджете Петровского городского округа Ставропольского края на 2019 год и плановый период 2020 и 2021 годов</w:t>
      </w:r>
      <w:r w:rsidR="00A11849">
        <w:rPr>
          <w:sz w:val="28"/>
          <w:szCs w:val="28"/>
        </w:rPr>
        <w:t>»</w:t>
      </w:r>
      <w:r w:rsidR="00BE686F">
        <w:rPr>
          <w:sz w:val="28"/>
          <w:szCs w:val="28"/>
        </w:rPr>
        <w:t xml:space="preserve">, </w:t>
      </w:r>
      <w:r w:rsidR="00BE686F">
        <w:rPr>
          <w:rFonts w:eastAsia="Calibri"/>
          <w:sz w:val="28"/>
          <w:lang w:eastAsia="en-US"/>
        </w:rPr>
        <w:t>решением Совета депутатов Петровского городского округа Ставропольского края от 12 декабря</w:t>
      </w:r>
      <w:proofErr w:type="gramEnd"/>
      <w:r w:rsidR="00BE686F">
        <w:rPr>
          <w:rFonts w:eastAsia="Calibri"/>
          <w:sz w:val="28"/>
          <w:lang w:eastAsia="en-US"/>
        </w:rPr>
        <w:t xml:space="preserve"> 2019 года № </w:t>
      </w:r>
      <w:r w:rsidR="00274C8C">
        <w:rPr>
          <w:rFonts w:eastAsia="Calibri"/>
          <w:sz w:val="28"/>
          <w:lang w:eastAsia="en-US"/>
        </w:rPr>
        <w:t xml:space="preserve">97 </w:t>
      </w:r>
      <w:r w:rsidR="00BE686F">
        <w:rPr>
          <w:rFonts w:eastAsia="Calibri"/>
          <w:sz w:val="28"/>
          <w:lang w:eastAsia="en-US"/>
        </w:rPr>
        <w:t>«</w:t>
      </w:r>
      <w:r w:rsidR="00BE686F" w:rsidRPr="00170D46">
        <w:rPr>
          <w:sz w:val="28"/>
          <w:szCs w:val="28"/>
        </w:rPr>
        <w:t>О бюджете Петровского городского округа Ставропольского края на 20</w:t>
      </w:r>
      <w:r w:rsidR="00BE686F">
        <w:rPr>
          <w:sz w:val="28"/>
          <w:szCs w:val="28"/>
        </w:rPr>
        <w:t>20</w:t>
      </w:r>
      <w:r w:rsidR="00BE686F" w:rsidRPr="00170D46">
        <w:rPr>
          <w:sz w:val="28"/>
          <w:szCs w:val="28"/>
        </w:rPr>
        <w:t xml:space="preserve"> год и плановый период 202</w:t>
      </w:r>
      <w:r w:rsidR="00BE686F">
        <w:rPr>
          <w:sz w:val="28"/>
          <w:szCs w:val="28"/>
        </w:rPr>
        <w:t>1</w:t>
      </w:r>
      <w:r w:rsidR="00BE686F" w:rsidRPr="00170D46">
        <w:rPr>
          <w:sz w:val="28"/>
          <w:szCs w:val="28"/>
        </w:rPr>
        <w:t xml:space="preserve"> и 202</w:t>
      </w:r>
      <w:r w:rsidR="00BE686F">
        <w:rPr>
          <w:sz w:val="28"/>
          <w:szCs w:val="28"/>
        </w:rPr>
        <w:t>2</w:t>
      </w:r>
      <w:r w:rsidR="00BE686F" w:rsidRPr="00170D46">
        <w:rPr>
          <w:sz w:val="28"/>
          <w:szCs w:val="28"/>
        </w:rPr>
        <w:t xml:space="preserve"> годов</w:t>
      </w:r>
      <w:r w:rsidR="00BE686F">
        <w:rPr>
          <w:sz w:val="28"/>
          <w:szCs w:val="28"/>
        </w:rPr>
        <w:t>»</w:t>
      </w:r>
      <w:r w:rsidR="00893F5D">
        <w:rPr>
          <w:sz w:val="28"/>
          <w:szCs w:val="28"/>
        </w:rPr>
        <w:t xml:space="preserve">, </w:t>
      </w:r>
      <w:r w:rsidRPr="00055DAC">
        <w:rPr>
          <w:rFonts w:eastAsia="Calibri"/>
          <w:sz w:val="28"/>
          <w:lang w:eastAsia="en-US"/>
        </w:rPr>
        <w:t xml:space="preserve">администрация Петровского </w:t>
      </w:r>
      <w:r w:rsidR="00904366" w:rsidRPr="00055DAC">
        <w:rPr>
          <w:rFonts w:eastAsia="Calibri"/>
          <w:sz w:val="28"/>
          <w:lang w:eastAsia="en-US"/>
        </w:rPr>
        <w:t>городского округа</w:t>
      </w:r>
      <w:r w:rsidRPr="00055DAC">
        <w:rPr>
          <w:rFonts w:eastAsia="Calibri"/>
          <w:sz w:val="28"/>
          <w:lang w:eastAsia="en-US"/>
        </w:rPr>
        <w:t xml:space="preserve"> Ставропольского края </w:t>
      </w:r>
    </w:p>
    <w:p w:rsidR="00D07D66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568CF" w:rsidRPr="00A17EF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17EF0" w:rsidRPr="005D5249" w:rsidRDefault="00A17EF0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524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D07D66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568CF" w:rsidRPr="00A17EF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055DAC" w:rsidRDefault="00A17EF0" w:rsidP="001F719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программу</w:t>
      </w:r>
      <w:r w:rsidR="005A2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E046A4" w:rsidRPr="00E046A4">
        <w:rPr>
          <w:rFonts w:ascii="Times New Roman" w:eastAsia="Calibri" w:hAnsi="Times New Roman" w:cs="Times New Roman"/>
          <w:sz w:val="28"/>
          <w:szCs w:val="28"/>
          <w:lang w:eastAsia="en-US"/>
        </w:rPr>
        <w:t>Модернизация экономики и улучшение инвестиционного климата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утвержденную постановлением администрации Петровского городского округа Ставропольского края от 28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декабря 2017 года № 16 «Об утверждении муниципальной программы</w:t>
      </w:r>
      <w:r w:rsidR="005A2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055DAC" w:rsidRPr="00E046A4">
        <w:rPr>
          <w:rFonts w:ascii="Times New Roman" w:eastAsia="Calibri" w:hAnsi="Times New Roman" w:cs="Times New Roman"/>
          <w:sz w:val="28"/>
          <w:szCs w:val="28"/>
          <w:lang w:eastAsia="en-US"/>
        </w:rPr>
        <w:t>Модернизация экономики и улучшение инвестиционного климата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A2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(в ред. от 26 декабря 2018 г. № 2333, от 24 июня 2019 г. № 1336)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, изложив</w:t>
      </w:r>
      <w:proofErr w:type="gramEnd"/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ее в прилагаемой редакции.</w:t>
      </w:r>
    </w:p>
    <w:p w:rsidR="00122739" w:rsidRDefault="00122739" w:rsidP="006C4BE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686F" w:rsidRDefault="00055DAC" w:rsidP="006C4BE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Признать утратившим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постановление администрации Петровского городского округа Ставропольского края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A72BB" w:rsidRDefault="00055DAC" w:rsidP="006C4BE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</w:t>
      </w:r>
      <w:r w:rsidR="00FA72BB">
        <w:rPr>
          <w:rFonts w:ascii="Times New Roman" w:eastAsia="Calibri" w:hAnsi="Times New Roman" w:cs="Times New Roman"/>
          <w:sz w:val="28"/>
          <w:szCs w:val="28"/>
          <w:lang w:eastAsia="en-US"/>
        </w:rPr>
        <w:t>6 декабря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 № </w:t>
      </w:r>
      <w:r w:rsidR="00FA72BB">
        <w:rPr>
          <w:rFonts w:ascii="Times New Roman" w:eastAsia="Calibri" w:hAnsi="Times New Roman" w:cs="Times New Roman"/>
          <w:sz w:val="28"/>
          <w:szCs w:val="28"/>
          <w:lang w:eastAsia="en-US"/>
        </w:rPr>
        <w:t>2333</w:t>
      </w:r>
      <w:r w:rsidRPr="00055DAC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28 декабря 2017 года № 16</w:t>
      </w:r>
      <w:r w:rsidR="00FA72BB">
        <w:rPr>
          <w:rFonts w:ascii="Times New Roman" w:hAnsi="Times New Roman" w:cs="Times New Roman"/>
          <w:sz w:val="28"/>
          <w:szCs w:val="28"/>
        </w:rPr>
        <w:t xml:space="preserve"> (в редакции от 23 марта 2018 г. № 380)</w:t>
      </w:r>
      <w:r w:rsidRPr="00055DAC">
        <w:rPr>
          <w:rFonts w:ascii="Times New Roman" w:hAnsi="Times New Roman" w:cs="Times New Roman"/>
          <w:sz w:val="28"/>
          <w:szCs w:val="28"/>
        </w:rPr>
        <w:t>»</w:t>
      </w:r>
      <w:r w:rsidR="00FA72BB">
        <w:rPr>
          <w:rFonts w:ascii="Times New Roman" w:hAnsi="Times New Roman" w:cs="Times New Roman"/>
          <w:sz w:val="28"/>
          <w:szCs w:val="28"/>
        </w:rPr>
        <w:t>;</w:t>
      </w:r>
    </w:p>
    <w:p w:rsidR="005D5249" w:rsidRDefault="00FA72BB" w:rsidP="00EE74D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24</w:t>
      </w:r>
      <w:r w:rsidR="005A2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июня 2019 года № 1336</w:t>
      </w:r>
      <w:r w:rsidR="005A2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5DAC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28 декабря 2017 года № 16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26</w:t>
      </w:r>
      <w:r w:rsidR="005A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2018 г. № 2333)</w:t>
      </w:r>
      <w:r w:rsidRPr="00055D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CFE" w:rsidRDefault="001F5CFE" w:rsidP="00EE74D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17EF0" w:rsidRDefault="005D5249" w:rsidP="00EE7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524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5D5249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5D5249">
        <w:rPr>
          <w:rFonts w:ascii="Times New Roman" w:hAnsi="Times New Roman" w:cs="Times New Roman"/>
          <w:sz w:val="28"/>
          <w:szCs w:val="28"/>
        </w:rPr>
        <w:t xml:space="preserve"> В.П.</w:t>
      </w:r>
      <w:r w:rsidR="00122739">
        <w:rPr>
          <w:rFonts w:ascii="Times New Roman" w:hAnsi="Times New Roman" w:cs="Times New Roman"/>
          <w:sz w:val="28"/>
          <w:szCs w:val="28"/>
        </w:rPr>
        <w:t>, первого заместителя</w:t>
      </w:r>
      <w:r w:rsidR="00C96CB1">
        <w:rPr>
          <w:rFonts w:ascii="Times New Roman" w:hAnsi="Times New Roman" w:cs="Times New Roman"/>
          <w:sz w:val="28"/>
          <w:szCs w:val="28"/>
        </w:rPr>
        <w:t xml:space="preserve"> главы администрации Петровского городского округа Ставропольского края </w:t>
      </w:r>
      <w:proofErr w:type="spellStart"/>
      <w:r w:rsidR="00C96CB1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C96CB1">
        <w:rPr>
          <w:rFonts w:ascii="Times New Roman" w:hAnsi="Times New Roman" w:cs="Times New Roman"/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</w:t>
      </w:r>
      <w:proofErr w:type="spellStart"/>
      <w:r w:rsidR="00C96CB1">
        <w:rPr>
          <w:rFonts w:ascii="Times New Roman" w:hAnsi="Times New Roman" w:cs="Times New Roman"/>
          <w:sz w:val="28"/>
          <w:szCs w:val="28"/>
        </w:rPr>
        <w:t>Барыленко</w:t>
      </w:r>
      <w:proofErr w:type="spellEnd"/>
      <w:r w:rsidR="00C96CB1">
        <w:rPr>
          <w:rFonts w:ascii="Times New Roman" w:hAnsi="Times New Roman" w:cs="Times New Roman"/>
          <w:sz w:val="28"/>
          <w:szCs w:val="28"/>
        </w:rPr>
        <w:t xml:space="preserve"> В.Д., заместителя главы администрации Петровского городского округа Ставропольского края Сергееву Е.И. </w:t>
      </w:r>
      <w:proofErr w:type="gramEnd"/>
    </w:p>
    <w:p w:rsidR="001F5CFE" w:rsidRPr="00EE74D8" w:rsidRDefault="001F5CFE" w:rsidP="00EE7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2BB" w:rsidRDefault="00FA72BB" w:rsidP="00EE74D8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Опубликовать </w:t>
      </w:r>
      <w:r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1F5CFE" w:rsidRPr="00A17EF0" w:rsidRDefault="001F5CFE" w:rsidP="00EE7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74D8" w:rsidRPr="001F5CFE" w:rsidRDefault="00FA72BB" w:rsidP="001F5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 w:rsidR="0081402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55DAC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814028">
        <w:rPr>
          <w:rFonts w:ascii="Times New Roman" w:hAnsi="Times New Roman" w:cs="Times New Roman"/>
          <w:sz w:val="28"/>
          <w:szCs w:val="28"/>
        </w:rPr>
        <w:t>.</w:t>
      </w:r>
    </w:p>
    <w:p w:rsidR="00EE74D8" w:rsidRDefault="00EE74D8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146A" w:rsidRDefault="00045671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8F146A" w:rsidRDefault="006C4BE9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DE3526" w:rsidRPr="008A06A4" w:rsidRDefault="00CC36B6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</w:t>
      </w:r>
      <w:r w:rsidR="005A2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proofErr w:type="spellStart"/>
      <w:r w:rsidR="00045671"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DC4857" w:rsidRPr="008A06A4" w:rsidRDefault="00DC4857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3A64" w:rsidRPr="006D0102" w:rsidRDefault="001F3A64" w:rsidP="0023273C">
      <w:pPr>
        <w:spacing w:after="0" w:line="240" w:lineRule="exact"/>
        <w:ind w:right="1642"/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:rsidR="00953465" w:rsidRPr="006D0102" w:rsidRDefault="00953465" w:rsidP="009E6B8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5DAC" w:rsidRPr="006D0102" w:rsidRDefault="00055DAC" w:rsidP="009E6B8F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0102">
        <w:rPr>
          <w:rFonts w:ascii="Times New Roman" w:hAnsi="Times New Roman" w:cs="Times New Roman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A03968" w:rsidRPr="006D0102" w:rsidRDefault="0023273C" w:rsidP="001F5CFE">
      <w:pPr>
        <w:tabs>
          <w:tab w:val="left" w:pos="808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0102">
        <w:rPr>
          <w:rFonts w:ascii="Times New Roman" w:hAnsi="Times New Roman" w:cs="Times New Roman"/>
          <w:sz w:val="28"/>
          <w:szCs w:val="28"/>
        </w:rPr>
        <w:t>В.П.Сухомлинов</w:t>
      </w:r>
      <w:r w:rsidR="009E6B8F" w:rsidRPr="006D0102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A568CF" w:rsidRDefault="00A568CF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1F5CFE" w:rsidRDefault="001F5CFE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1F5CFE" w:rsidRDefault="001F5CFE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1F5CFE" w:rsidRDefault="001F5CFE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1F5CFE" w:rsidRDefault="001F5CFE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1F5CFE" w:rsidRDefault="001F5CFE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1F5CFE" w:rsidRDefault="001F5CFE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1F5CFE" w:rsidRPr="00FA72BB" w:rsidRDefault="001F5CFE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>Визируют:</w:t>
      </w:r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FA72BB" w:rsidRDefault="00A568CF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</w:t>
      </w:r>
      <w:r w:rsidR="005A2A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72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72BB">
        <w:rPr>
          <w:rFonts w:ascii="Times New Roman" w:hAnsi="Times New Roman" w:cs="Times New Roman"/>
          <w:sz w:val="28"/>
          <w:szCs w:val="28"/>
        </w:rPr>
        <w:t>А.И.Бабыкин</w:t>
      </w:r>
      <w:proofErr w:type="spellEnd"/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Ставропольского края   </w:t>
      </w:r>
      <w:r w:rsidR="005A2A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FA72BB">
        <w:rPr>
          <w:rFonts w:ascii="Times New Roman" w:hAnsi="Times New Roman" w:cs="Times New Roman"/>
          <w:sz w:val="28"/>
          <w:szCs w:val="28"/>
        </w:rPr>
        <w:t>В.Д.Барыленко</w:t>
      </w:r>
      <w:proofErr w:type="spellEnd"/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3273C" w:rsidRPr="00FA72BB" w:rsidRDefault="00A568CF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>Петровского городского</w:t>
      </w:r>
      <w:r w:rsidR="0023273C" w:rsidRPr="00FA72BB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23273C" w:rsidRPr="00FA72BB" w:rsidRDefault="0023273C" w:rsidP="001F5CFE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</w:t>
      </w:r>
      <w:r w:rsidR="005A2A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72B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A72BB"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p w:rsidR="0023273C" w:rsidRPr="00FA72BB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C36B6" w:rsidRPr="00FA72BB" w:rsidRDefault="00CC36B6" w:rsidP="001F5CFE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A72BB" w:rsidRPr="00FA72BB" w:rsidRDefault="00FA72BB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отдела - </w:t>
      </w:r>
    </w:p>
    <w:p w:rsidR="00FA72BB" w:rsidRPr="00FA72BB" w:rsidRDefault="00FA72BB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юрисконсульт правового отдела </w:t>
      </w:r>
    </w:p>
    <w:p w:rsidR="00FA72BB" w:rsidRPr="00FA72BB" w:rsidRDefault="00FA72BB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   </w:t>
      </w:r>
    </w:p>
    <w:p w:rsidR="00FA72BB" w:rsidRPr="00FA72BB" w:rsidRDefault="00FA72BB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="005A2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  <w:proofErr w:type="spellStart"/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>Н.В.Лохвицкая</w:t>
      </w:r>
      <w:proofErr w:type="spellEnd"/>
    </w:p>
    <w:p w:rsidR="00CC36B6" w:rsidRPr="00FA72BB" w:rsidRDefault="00CC36B6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FA72BB" w:rsidRDefault="00A568CF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A72BB" w:rsidRPr="00FA72BB" w:rsidRDefault="00FA72BB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</w:p>
    <w:p w:rsidR="00FA72BB" w:rsidRPr="00FA72BB" w:rsidRDefault="00FA72BB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организационно - кадровым вопросам </w:t>
      </w:r>
    </w:p>
    <w:p w:rsidR="00FA72BB" w:rsidRPr="00FA72BB" w:rsidRDefault="00FA72BB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профилактике </w:t>
      </w:r>
      <w:proofErr w:type="gramStart"/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коррупционных</w:t>
      </w:r>
      <w:proofErr w:type="gramEnd"/>
    </w:p>
    <w:p w:rsidR="00FA72BB" w:rsidRPr="00FA72BB" w:rsidRDefault="00FA72BB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>правонарушений администрации</w:t>
      </w:r>
    </w:p>
    <w:p w:rsidR="00FA72BB" w:rsidRPr="00FA72BB" w:rsidRDefault="00FA72BB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</w:t>
      </w:r>
    </w:p>
    <w:p w:rsidR="00FA72BB" w:rsidRPr="00FA72BB" w:rsidRDefault="00FA72BB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="005A2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proofErr w:type="spellStart"/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>Н.В.Федорян</w:t>
      </w:r>
      <w:proofErr w:type="spellEnd"/>
    </w:p>
    <w:p w:rsidR="001F7191" w:rsidRPr="00FA72BB" w:rsidRDefault="001F7191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FA72BB" w:rsidRDefault="00A568CF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1F7191" w:rsidRPr="00FA72BB" w:rsidRDefault="001F7191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E1489" w:rsidRDefault="0023273C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>Проект постановления подготовлен отделом стратегического планирования и инвестиций администрации Петровского городского округа Ставропольского края</w:t>
      </w:r>
      <w:r w:rsidR="005A2A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FA72BB">
        <w:rPr>
          <w:rFonts w:ascii="Times New Roman" w:hAnsi="Times New Roman" w:cs="Times New Roman"/>
          <w:sz w:val="28"/>
          <w:szCs w:val="28"/>
        </w:rPr>
        <w:t>Л.В.Кириленк</w:t>
      </w:r>
      <w:r w:rsidR="00CC36B6" w:rsidRPr="00FA72BB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7E1489" w:rsidRDefault="005A2AEE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394"/>
      </w:tblGrid>
      <w:tr w:rsidR="007E1489" w:rsidRPr="007E1489" w:rsidTr="007E1489">
        <w:tc>
          <w:tcPr>
            <w:tcW w:w="5070" w:type="dxa"/>
          </w:tcPr>
          <w:p w:rsidR="007E1489" w:rsidRPr="007E1489" w:rsidRDefault="007E1489" w:rsidP="007E148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7E1489" w:rsidRPr="007E1489" w:rsidRDefault="007E1489" w:rsidP="007E1489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1489">
              <w:rPr>
                <w:rFonts w:ascii="Times New Roman" w:hAnsi="Times New Roman" w:cs="Times New Roman"/>
                <w:sz w:val="28"/>
                <w:szCs w:val="24"/>
              </w:rPr>
              <w:t>Утверждена</w:t>
            </w:r>
          </w:p>
        </w:tc>
      </w:tr>
      <w:tr w:rsidR="007E1489" w:rsidRPr="007E1489" w:rsidTr="007E1489">
        <w:tc>
          <w:tcPr>
            <w:tcW w:w="5070" w:type="dxa"/>
          </w:tcPr>
          <w:p w:rsidR="007E1489" w:rsidRPr="007E1489" w:rsidRDefault="007E1489" w:rsidP="007E148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1489" w:rsidRPr="007E1489" w:rsidRDefault="007E1489" w:rsidP="007E14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1489">
              <w:rPr>
                <w:rFonts w:ascii="Times New Roman" w:hAnsi="Times New Roman" w:cs="Times New Roman"/>
                <w:sz w:val="28"/>
                <w:szCs w:val="24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7E1489" w:rsidRPr="007E1489" w:rsidTr="007E1489">
        <w:tc>
          <w:tcPr>
            <w:tcW w:w="5070" w:type="dxa"/>
          </w:tcPr>
          <w:p w:rsidR="007E1489" w:rsidRPr="007E1489" w:rsidRDefault="007E1489" w:rsidP="007E148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1489" w:rsidRPr="007E1489" w:rsidRDefault="007E1489" w:rsidP="007E14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1489">
              <w:rPr>
                <w:rFonts w:ascii="Times New Roman" w:hAnsi="Times New Roman" w:cs="Times New Roman"/>
                <w:sz w:val="28"/>
                <w:szCs w:val="24"/>
              </w:rPr>
              <w:t>от 28 декабря 2017 г. № 16</w:t>
            </w:r>
          </w:p>
          <w:p w:rsidR="007E1489" w:rsidRPr="007E1489" w:rsidRDefault="007E1489" w:rsidP="007E148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7E1489">
              <w:rPr>
                <w:rFonts w:ascii="Times New Roman" w:hAnsi="Times New Roman" w:cs="Times New Roman"/>
                <w:sz w:val="28"/>
                <w:szCs w:val="24"/>
              </w:rPr>
              <w:t xml:space="preserve">(в ред. от  </w:t>
            </w:r>
            <w:proofErr w:type="gramEnd"/>
          </w:p>
        </w:tc>
      </w:tr>
      <w:tr w:rsidR="007E1489" w:rsidRPr="007E1489" w:rsidTr="007E1489">
        <w:tc>
          <w:tcPr>
            <w:tcW w:w="5070" w:type="dxa"/>
          </w:tcPr>
          <w:p w:rsidR="007E1489" w:rsidRPr="007E1489" w:rsidRDefault="007E1489" w:rsidP="007E148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1489" w:rsidRPr="007E1489" w:rsidRDefault="007E1489" w:rsidP="007E148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489" w:rsidRPr="007E1489" w:rsidRDefault="007E1489" w:rsidP="007E148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E1489" w:rsidRPr="007E1489" w:rsidRDefault="007E1489" w:rsidP="007E148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E1489" w:rsidRPr="007E1489" w:rsidRDefault="007E1489" w:rsidP="007E148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E1489" w:rsidRPr="007E1489" w:rsidRDefault="007E1489" w:rsidP="007E14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7E1489" w:rsidRPr="007E1489" w:rsidRDefault="007E1489" w:rsidP="007E14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7E1489" w:rsidRPr="007E1489" w:rsidRDefault="007E1489" w:rsidP="007E148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89">
        <w:rPr>
          <w:rFonts w:ascii="Times New Roman" w:hAnsi="Times New Roman" w:cs="Times New Roman"/>
          <w:b/>
          <w:sz w:val="28"/>
          <w:szCs w:val="28"/>
        </w:rPr>
        <w:t>«</w:t>
      </w:r>
      <w:r w:rsidRPr="007E1489">
        <w:rPr>
          <w:rFonts w:ascii="Times New Roman" w:hAnsi="Times New Roman" w:cs="Times New Roman"/>
          <w:sz w:val="28"/>
          <w:szCs w:val="28"/>
        </w:rPr>
        <w:t>Модернизация экономики и улучшение инвестиционного климата»</w:t>
      </w:r>
    </w:p>
    <w:p w:rsidR="007E1489" w:rsidRPr="007E1489" w:rsidRDefault="007E1489" w:rsidP="007E148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489" w:rsidRPr="007E1489" w:rsidRDefault="007E1489" w:rsidP="007E14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ПАСПОРТ</w:t>
      </w:r>
    </w:p>
    <w:p w:rsidR="007E1489" w:rsidRPr="007E1489" w:rsidRDefault="007E1489" w:rsidP="007E14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E1489" w:rsidRPr="007E1489" w:rsidRDefault="007E1489" w:rsidP="007E14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7E1489" w:rsidRPr="007E1489" w:rsidRDefault="007E1489" w:rsidP="007E148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89">
        <w:rPr>
          <w:rFonts w:ascii="Times New Roman" w:hAnsi="Times New Roman" w:cs="Times New Roman"/>
          <w:b/>
          <w:sz w:val="28"/>
          <w:szCs w:val="28"/>
        </w:rPr>
        <w:t>«</w:t>
      </w:r>
      <w:r w:rsidRPr="007E1489">
        <w:rPr>
          <w:rFonts w:ascii="Times New Roman" w:hAnsi="Times New Roman" w:cs="Times New Roman"/>
          <w:sz w:val="28"/>
          <w:szCs w:val="28"/>
        </w:rPr>
        <w:t>Модернизация экономики и улучшение инвестиционного климата»</w:t>
      </w:r>
    </w:p>
    <w:p w:rsidR="007E1489" w:rsidRPr="007E1489" w:rsidRDefault="007E1489" w:rsidP="007E1489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7E1489" w:rsidRPr="007E1489" w:rsidRDefault="007E1489" w:rsidP="007E1489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9570" w:type="dxa"/>
        <w:tblLayout w:type="fixed"/>
        <w:tblLook w:val="04A0" w:firstRow="1" w:lastRow="0" w:firstColumn="1" w:lastColumn="0" w:noHBand="0" w:noVBand="1"/>
      </w:tblPr>
      <w:tblGrid>
        <w:gridCol w:w="3085"/>
        <w:gridCol w:w="6485"/>
      </w:tblGrid>
      <w:tr w:rsidR="007E1489" w:rsidRPr="007E1489" w:rsidTr="0037511C">
        <w:tc>
          <w:tcPr>
            <w:tcW w:w="3085" w:type="dxa"/>
          </w:tcPr>
          <w:p w:rsidR="007E1489" w:rsidRP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Наименование  </w:t>
            </w:r>
          </w:p>
          <w:p w:rsidR="007E1489" w:rsidRP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>Программы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</w:pPr>
          </w:p>
        </w:tc>
        <w:tc>
          <w:tcPr>
            <w:tcW w:w="6485" w:type="dxa"/>
          </w:tcPr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</w:t>
            </w:r>
            <w:r w:rsidR="005A2A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E14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Петровского городского округа Ставропольского края «Модернизация экономики и улучшение инвестиционного климата» </w:t>
            </w: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>(далее - Программа)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7E1489" w:rsidRPr="007E1489" w:rsidTr="0037511C">
        <w:tc>
          <w:tcPr>
            <w:tcW w:w="3085" w:type="dxa"/>
          </w:tcPr>
          <w:p w:rsidR="007E1489" w:rsidRP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>Ответственный исполнитель Программы</w:t>
            </w:r>
          </w:p>
          <w:p w:rsidR="007E1489" w:rsidRP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6485" w:type="dxa"/>
          </w:tcPr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7E14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стратегического планирования и инвестиций </w:t>
            </w: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 края (далее - отдел стратегического планирования)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489" w:rsidRPr="007E1489" w:rsidTr="0037511C">
        <w:tc>
          <w:tcPr>
            <w:tcW w:w="3085" w:type="dxa"/>
          </w:tcPr>
          <w:p w:rsidR="007E1489" w:rsidRP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Соисполнители Программы </w:t>
            </w:r>
          </w:p>
        </w:tc>
        <w:tc>
          <w:tcPr>
            <w:tcW w:w="6485" w:type="dxa"/>
          </w:tcPr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>- отдел развития предпринимательства, торговли и потребительского рынка</w:t>
            </w: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 (далее - </w:t>
            </w: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>отдел развития предпринимательства</w:t>
            </w: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отделы и органы администрации Петровского городского округа Ставропольского края (далее - отделы и органы администрации округа);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E1489" w:rsidRPr="007E1489" w:rsidTr="0037511C">
        <w:tc>
          <w:tcPr>
            <w:tcW w:w="3085" w:type="dxa"/>
          </w:tcPr>
          <w:p w:rsidR="007E1489" w:rsidRP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>Участники Программы</w:t>
            </w:r>
          </w:p>
        </w:tc>
        <w:tc>
          <w:tcPr>
            <w:tcW w:w="6485" w:type="dxa"/>
          </w:tcPr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субъекты малого и среднего предпринимательства  Петровского городского округа Ставропольского края (по согласованию);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хозяйствующие субъекты Петровского городского округа Ставропольского края, осуществляющие деятельность в сфере пищевой и перерабатывающей промышленности и торговли (по согласованию);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потребители товаров и услуг на территории </w:t>
            </w: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Петровского городского округа Ставропольского края (по согласованию)</w:t>
            </w:r>
          </w:p>
        </w:tc>
      </w:tr>
      <w:tr w:rsidR="007E1489" w:rsidRPr="007E1489" w:rsidTr="0037511C">
        <w:tc>
          <w:tcPr>
            <w:tcW w:w="3085" w:type="dxa"/>
          </w:tcPr>
          <w:p w:rsidR="007E1489" w:rsidRP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6485" w:type="dxa"/>
          </w:tcPr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>- «Формирование благоприятного инвестиционного климата»;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E148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«Поддержка и развитие малого и среднего предпринимательства»;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- «Развитие пищевой и перерабатывающей промышленности и потребительского рынка»;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«Совершенствование системы стратегического управления (планирования)»;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>- «Обеспечение реализации</w:t>
            </w:r>
            <w:r w:rsidR="005A2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Петровского городского округа Ставропольского края «Модернизация экономики и улучшение инвестиционного климата» и </w:t>
            </w:r>
            <w:proofErr w:type="spellStart"/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мероприятия»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489" w:rsidRPr="007E1489" w:rsidTr="0037511C">
        <w:tc>
          <w:tcPr>
            <w:tcW w:w="3085" w:type="dxa"/>
          </w:tcPr>
          <w:p w:rsidR="007E1489" w:rsidRP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Цели Программы </w:t>
            </w:r>
          </w:p>
        </w:tc>
        <w:tc>
          <w:tcPr>
            <w:tcW w:w="6485" w:type="dxa"/>
          </w:tcPr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инвестиционной активности на территории Петровского городского округа Ставропольского края (далее - округ);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E1489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обеспечение благоприятных условий для развития малого и среднего предпринимательства</w:t>
            </w:r>
            <w:r w:rsidRPr="007E14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конкурентоспособности</w:t>
            </w:r>
            <w:r w:rsidRPr="007E14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производимой продукции, создание комфортных условий для граждан и субъектов предпринимательской деятельности на потребительском рынке;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определение направлений и ожидаемых результатов социально-экономического развития округа 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489" w:rsidRPr="007E1489" w:rsidTr="0037511C">
        <w:tc>
          <w:tcPr>
            <w:tcW w:w="3085" w:type="dxa"/>
          </w:tcPr>
          <w:p w:rsidR="007E1489" w:rsidRP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>Индикаторы достижения целей Программы</w:t>
            </w:r>
          </w:p>
        </w:tc>
        <w:tc>
          <w:tcPr>
            <w:tcW w:w="6485" w:type="dxa"/>
          </w:tcPr>
          <w:p w:rsidR="007E1489" w:rsidRPr="007E1489" w:rsidRDefault="007E1489" w:rsidP="007E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 индекс физического объема инвестиций в основной капитал</w:t>
            </w:r>
            <w:r w:rsidRPr="007E1489">
              <w:rPr>
                <w:rFonts w:ascii="Times New Roman" w:eastAsia="Cambria" w:hAnsi="Times New Roman" w:cs="Times New Roman"/>
                <w:sz w:val="28"/>
                <w:szCs w:val="28"/>
              </w:rPr>
              <w:t>;</w:t>
            </w:r>
          </w:p>
          <w:p w:rsidR="007E1489" w:rsidRPr="007E1489" w:rsidRDefault="007E1489" w:rsidP="007E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eastAsia="Cambria" w:hAnsi="Times New Roman" w:cs="Times New Roman"/>
                <w:sz w:val="28"/>
                <w:szCs w:val="28"/>
              </w:rPr>
              <w:t>- число субъектов малого и среднего предпринимательства в расчете на 10 тыс. человек населения;</w:t>
            </w:r>
          </w:p>
          <w:p w:rsidR="007E1489" w:rsidRPr="007E1489" w:rsidRDefault="007E1489" w:rsidP="007E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- объем отгруженных товаров собственного производства, выполненных работ и услуг собственными силами по виду экономической деятельности «Производство пищевых продуктов»;</w:t>
            </w:r>
          </w:p>
          <w:p w:rsidR="007E1489" w:rsidRPr="007E1489" w:rsidRDefault="007E1489" w:rsidP="007E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- объем розничного товарооборота по полному кругу хозяйствующих субъектов;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среднее отклонение фактических значений показателей социально-экономического развития округа </w:t>
            </w:r>
            <w:proofErr w:type="gramStart"/>
            <w:r w:rsidRPr="007E1489">
              <w:rPr>
                <w:rFonts w:ascii="Times New Roman" w:eastAsia="Cambria" w:hAnsi="Times New Roman" w:cs="Times New Roman"/>
                <w:sz w:val="28"/>
                <w:szCs w:val="28"/>
              </w:rPr>
              <w:t>от</w:t>
            </w:r>
            <w:proofErr w:type="gramEnd"/>
            <w:r w:rsidRPr="007E1489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прогнозируемых</w:t>
            </w:r>
          </w:p>
          <w:p w:rsidR="007E1489" w:rsidRDefault="007E1489" w:rsidP="007E1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7E1489" w:rsidRPr="007E1489" w:rsidRDefault="007E1489" w:rsidP="007E14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7E1489" w:rsidRPr="007E1489" w:rsidTr="0037511C">
        <w:tc>
          <w:tcPr>
            <w:tcW w:w="3085" w:type="dxa"/>
          </w:tcPr>
          <w:p w:rsid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Сроки реализации Программы</w:t>
            </w:r>
          </w:p>
          <w:p w:rsidR="007E1489" w:rsidRP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6485" w:type="dxa"/>
          </w:tcPr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>2018 - 2023 годы</w:t>
            </w:r>
          </w:p>
        </w:tc>
      </w:tr>
      <w:tr w:rsidR="007E1489" w:rsidRPr="007E1489" w:rsidTr="0037511C">
        <w:tc>
          <w:tcPr>
            <w:tcW w:w="3085" w:type="dxa"/>
          </w:tcPr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>Объемы и источники финансового обеспечения Программы</w:t>
            </w:r>
          </w:p>
          <w:p w:rsidR="007E1489" w:rsidRP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6485" w:type="dxa"/>
          </w:tcPr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 1 685 290,00 тысяч рублей, в том числе по источникам финансового обеспечения: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2018 год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2019 год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2020 год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2 490,00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2018 год - 390,00 тысяч 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2019 год - 460,00 тысяч рублей,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2020 год - 410,00 тысяч 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2021 год - 410,00 тысяч 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2022 год - 410,00 тысяч 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2023 год - 410,0 тысяч рублей;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 xml:space="preserve">налоговые расходы бюджета округа - 0,00 тысяч рублей,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2018 год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2019 год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2020 год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1489" w:rsidRPr="007E1489" w:rsidRDefault="007E1489" w:rsidP="007E14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 w:rsidRPr="007E1489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E1489" w:rsidRPr="007E1489" w:rsidRDefault="007E1489" w:rsidP="007E1489">
            <w:pPr>
              <w:tabs>
                <w:tab w:val="left" w:pos="56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средства участников Программы 1 682 800,00 тысяч  рублей, в том числе по годам:</w:t>
            </w:r>
          </w:p>
          <w:p w:rsidR="007E1489" w:rsidRPr="007E1489" w:rsidRDefault="007E1489" w:rsidP="007E148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2018 год - 111 500,00 тысяч рублей</w:t>
            </w:r>
          </w:p>
          <w:p w:rsidR="007E1489" w:rsidRPr="007E1489" w:rsidRDefault="007E1489" w:rsidP="007E148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2019 год – 163 300,00 тысяч рублей;</w:t>
            </w:r>
          </w:p>
          <w:p w:rsidR="007E1489" w:rsidRPr="007E1489" w:rsidRDefault="007E1489" w:rsidP="007E148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2020 год – 1 408 000,00 тысяч рублей;</w:t>
            </w:r>
          </w:p>
          <w:p w:rsidR="007E1489" w:rsidRPr="007E1489" w:rsidRDefault="007E1489" w:rsidP="007E148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2021 год - 0,00 тысяч рублей;</w:t>
            </w:r>
          </w:p>
          <w:p w:rsidR="007E1489" w:rsidRPr="007E1489" w:rsidRDefault="007E1489" w:rsidP="007E148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2022 год - 0,00 тысяч рублей;</w:t>
            </w:r>
          </w:p>
          <w:p w:rsidR="007E1489" w:rsidRPr="007E1489" w:rsidRDefault="007E1489" w:rsidP="007E1489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89">
              <w:rPr>
                <w:rFonts w:ascii="Times New Roman" w:hAnsi="Times New Roman"/>
                <w:sz w:val="28"/>
                <w:szCs w:val="28"/>
              </w:rPr>
              <w:t>2023 год - 0,00 тысяч рублей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489" w:rsidRPr="007E1489" w:rsidTr="0037511C">
        <w:tc>
          <w:tcPr>
            <w:tcW w:w="3085" w:type="dxa"/>
          </w:tcPr>
          <w:p w:rsidR="007E1489" w:rsidRPr="007E1489" w:rsidRDefault="007E1489" w:rsidP="007E14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7E1489">
              <w:rPr>
                <w:rFonts w:ascii="Times New Roman" w:eastAsia="Calibri" w:hAnsi="Times New Roman" w:cs="Times New Roman"/>
                <w:sz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485" w:type="dxa"/>
          </w:tcPr>
          <w:p w:rsidR="007E1489" w:rsidRPr="007E1489" w:rsidRDefault="007E1489" w:rsidP="007E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- увеличение индекса физического объема инвестиций в основной капитал до 102,93% в 2023 году;</w:t>
            </w:r>
          </w:p>
          <w:p w:rsidR="007E1489" w:rsidRPr="007E1489" w:rsidRDefault="007E1489" w:rsidP="007E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E1489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7E1489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числа субъектов малого и среднего </w:t>
            </w:r>
            <w:r w:rsidRPr="007E1489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предпринимательства в расчете на 10 тыс. человек населения с 305,7 ед. в 2017 году до 307,2 ед. в 2023 году;</w:t>
            </w:r>
          </w:p>
          <w:p w:rsidR="007E1489" w:rsidRPr="007E1489" w:rsidRDefault="007E1489" w:rsidP="007E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- увеличение объемов отгруженных товаров собственного производства, выполненных работ и услуг собственными силами по виду экономической деятельности «Производство пищевых продуктов» до 1 566,88 млн. рублей к 2023 году;</w:t>
            </w:r>
          </w:p>
          <w:p w:rsidR="007E1489" w:rsidRPr="007E1489" w:rsidRDefault="007E1489" w:rsidP="007E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- увеличение объема розничного товарооборота по полному кругу хозяйствующих субъектов к 2023 году до 97,80 % к предыдущему году в сопоставимых ценах;</w:t>
            </w:r>
          </w:p>
          <w:p w:rsidR="007E1489" w:rsidRPr="007E1489" w:rsidRDefault="007E1489" w:rsidP="007E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1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снижение </w:t>
            </w: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среднего отклонения фактических значений показателей социально-экономического развития округа от прогнозируемых к 2023 году до 5,00 %;</w:t>
            </w:r>
            <w:proofErr w:type="gramEnd"/>
          </w:p>
          <w:p w:rsidR="007E1489" w:rsidRPr="007E1489" w:rsidRDefault="007E1489" w:rsidP="007E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- обеспечение своевременной разработки и регистрации документов стратегического планирования;</w:t>
            </w:r>
          </w:p>
          <w:p w:rsidR="007E1489" w:rsidRPr="007E1489" w:rsidRDefault="007E1489" w:rsidP="007E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89">
              <w:rPr>
                <w:rFonts w:ascii="Times New Roman" w:hAnsi="Times New Roman" w:cs="Times New Roman"/>
                <w:sz w:val="28"/>
                <w:szCs w:val="28"/>
              </w:rPr>
              <w:t>- обеспечение проведения своевременного мониторинга и контроля реализации документов стратегического планирования</w:t>
            </w:r>
          </w:p>
          <w:p w:rsidR="007E1489" w:rsidRPr="007E1489" w:rsidRDefault="007E1489" w:rsidP="007E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1489" w:rsidRPr="007E1489" w:rsidRDefault="007E1489" w:rsidP="007E1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489" w:rsidRPr="007E1489" w:rsidRDefault="007E1489" w:rsidP="007E148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</w:t>
      </w:r>
    </w:p>
    <w:p w:rsidR="007E1489" w:rsidRPr="007E1489" w:rsidRDefault="007E1489" w:rsidP="007E148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489">
        <w:rPr>
          <w:rFonts w:ascii="Times New Roman" w:hAnsi="Times New Roman" w:cs="Times New Roman"/>
          <w:sz w:val="28"/>
          <w:szCs w:val="28"/>
        </w:rPr>
        <w:t xml:space="preserve">Программа сформирована исходя из целей социально-экономического развития Петровского городского округа Ставропольского края и показателей их достижения в соответствии со </w:t>
      </w:r>
      <w:hyperlink r:id="rId9" w:history="1">
        <w:r w:rsidRPr="007E1489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7E148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Петровского городского округа Ставропольского края, прогнозами социально-экономического развития Петровского городского округа Ставропольского края на долгосрочный и среднесрочный периодами, </w:t>
      </w:r>
      <w:r w:rsidRPr="007E148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направлениями стратегического развития Российской Федерации, основными направлениями социально-экономического развития Ставропольского края,</w:t>
      </w:r>
      <w:r w:rsidRPr="007E148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Федерации, Ставропольского края в</w:t>
      </w:r>
      <w:proofErr w:type="gramEnd"/>
      <w:r w:rsidRPr="007E148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proofErr w:type="gramStart"/>
      <w:r w:rsidRPr="007E14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1489">
        <w:rPr>
          <w:rFonts w:ascii="Times New Roman" w:hAnsi="Times New Roman" w:cs="Times New Roman"/>
          <w:sz w:val="28"/>
          <w:szCs w:val="28"/>
        </w:rPr>
        <w:t>: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7E14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1489">
        <w:rPr>
          <w:rFonts w:ascii="Times New Roman" w:hAnsi="Times New Roman" w:cs="Times New Roman"/>
          <w:sz w:val="28"/>
          <w:szCs w:val="28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7E14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A2AEE">
        <w:rPr>
          <w:rFonts w:ascii="Times New Roman" w:hAnsi="Times New Roman" w:cs="Times New Roman"/>
          <w:sz w:val="28"/>
          <w:szCs w:val="28"/>
        </w:rPr>
        <w:t xml:space="preserve"> </w:t>
      </w:r>
      <w:r w:rsidRPr="007E1489">
        <w:rPr>
          <w:rFonts w:ascii="Times New Roman" w:hAnsi="Times New Roman" w:cs="Times New Roman"/>
          <w:sz w:val="28"/>
          <w:szCs w:val="28"/>
        </w:rPr>
        <w:t>от 24 июля 2007 года № 205- ФЗ «О развитии малого и среднего предпринимательства в Российской Федерации»;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2" w:history="1">
        <w:r w:rsidRPr="007E14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1489">
        <w:rPr>
          <w:rFonts w:ascii="Times New Roman" w:hAnsi="Times New Roman" w:cs="Times New Roman"/>
          <w:sz w:val="28"/>
          <w:szCs w:val="28"/>
        </w:rPr>
        <w:t xml:space="preserve">  от 28 июня 2014 года № 172-ФЗ «О стратегическом планировании в Российской Федерации»;</w:t>
      </w:r>
    </w:p>
    <w:p w:rsidR="007E1489" w:rsidRPr="007E1489" w:rsidRDefault="005A2AEE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E1489" w:rsidRPr="007E14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E1489" w:rsidRPr="007E1489">
        <w:rPr>
          <w:rFonts w:ascii="Times New Roman" w:hAnsi="Times New Roman" w:cs="Times New Roman"/>
          <w:sz w:val="28"/>
          <w:szCs w:val="28"/>
        </w:rPr>
        <w:t xml:space="preserve"> Ставропольского края от 01 октября 207 года № 55-кз «Об инвестиционной деятельности в Ставропольском крае»;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Законом Ставропольского края от 15 октября 2008 года № 61-кз «О развитии и поддержке малого и среднего предпринимательства».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Программы относятся: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- в сфере формирования благоприятного инвестиционного климата: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содействие в реализации инвестиционных и инновационных проектов на территории округа;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содействие продвижению произведенной инновационной продукции на внутреннем и внешнем рынках;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содействие инвесторам в реализации инвестиционных намерений, информационное сопровождение и анализ значимых для экономики округа инвестиционных и инновационных проектов;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предоставление инвесторам мер муниципальной поддержки;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ведение информационной базы инвестиционных проектов, реализуемых на территории округа.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- в сфере развития малого и среднего предпринимательства: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 округа;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содействие в развитии малого инновационного предпринимательства;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создание благоприятной экономической и правовой среды для развития деятельности субъектов малого и среднего предпринимательства.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- в сфере развития пищевой и перерабатывающей промышленности и торговли: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увеличение объема производства пищевых продуктов, производимых товаропроизводителями округа;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устойчивое развитие потребительского рынка;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продвижение продукции местных товаропроизводителей на внутренний и внешний рынки.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- в сфере стратегического управления (планирования):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повышение качества стратегического управления;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разработка документов стратегического планирования, направленных на определение целей и задач развития округа на среднесрочный и долгосрочный периоды;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 xml:space="preserve">методологическое обеспечение в сфере стратегического планирования; 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повышение эффективности реализации документов стратегического планирования.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С учетом изложенных приоритетных направлений реализации Программы целями Программы являются: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489">
        <w:rPr>
          <w:rFonts w:ascii="Times New Roman" w:eastAsia="Times New Roman" w:hAnsi="Times New Roman" w:cs="Times New Roman"/>
          <w:sz w:val="28"/>
          <w:szCs w:val="28"/>
        </w:rPr>
        <w:t>- повышение инвестиционной активности на территории округа;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4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E1489">
        <w:rPr>
          <w:rFonts w:ascii="Times New Roman" w:eastAsia="Cambria" w:hAnsi="Times New Roman" w:cs="Times New Roman"/>
          <w:sz w:val="28"/>
          <w:szCs w:val="28"/>
          <w:lang w:eastAsia="en-US"/>
        </w:rPr>
        <w:t>обеспечение благоприятных условий для развития малого и среднего предпринимательства</w:t>
      </w:r>
      <w:r w:rsidRPr="007E148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489">
        <w:rPr>
          <w:rFonts w:ascii="Times New Roman" w:eastAsia="Times New Roman" w:hAnsi="Times New Roman" w:cs="Times New Roman"/>
          <w:sz w:val="28"/>
          <w:szCs w:val="28"/>
        </w:rPr>
        <w:lastRenderedPageBreak/>
        <w:t>- повышение конкурентоспособности</w:t>
      </w:r>
      <w:r w:rsidRPr="007E1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производимой продукции, создание комфортных условий для граждан и субъектов предпринимательской деятельности на потребительском рынке;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489">
        <w:rPr>
          <w:rFonts w:ascii="Times New Roman" w:eastAsia="Times New Roman" w:hAnsi="Times New Roman" w:cs="Times New Roman"/>
          <w:sz w:val="28"/>
          <w:szCs w:val="28"/>
        </w:rPr>
        <w:t>- определение направлений и ожидаемых результатов социально-экономического развития округа.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1.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Программы, направленных на достижение поставленных целей Программы и решение задач подпрограмм Программы приведен в приложении 2.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 ответственному исполнителю, соисполнителям Программы, подпрограмм Программы и основным  мероприятиям подпрограмм Программы приведены в приложении 3.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4.</w:t>
      </w: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Паспорта подпрограмм Программы приведены в приложениях 5 - 9.</w:t>
      </w:r>
    </w:p>
    <w:p w:rsid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89" w:rsidRPr="007E1489" w:rsidRDefault="007E1489" w:rsidP="007E148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E1489" w:rsidRPr="007E1489" w:rsidRDefault="007E1489" w:rsidP="007E148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7E1489" w:rsidRPr="007E1489" w:rsidRDefault="007E1489" w:rsidP="007E148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148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</w:t>
      </w:r>
      <w:r w:rsidR="005A2A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48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</w:t>
      </w:r>
      <w:r w:rsidRPr="007E1489">
        <w:rPr>
          <w:rFonts w:ascii="Times New Roman" w:hAnsi="Times New Roman" w:cs="Times New Roman"/>
          <w:sz w:val="28"/>
          <w:szCs w:val="28"/>
        </w:rPr>
        <w:t>Сергеева</w:t>
      </w:r>
      <w:proofErr w:type="spellEnd"/>
    </w:p>
    <w:p w:rsidR="007E1489" w:rsidRPr="007E1489" w:rsidRDefault="007E1489" w:rsidP="007E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89" w:rsidRDefault="007E1489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E1489" w:rsidRDefault="007E1489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E1489" w:rsidRDefault="007E1489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1F5CFE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8FA" w:rsidRDefault="00FA38FA" w:rsidP="00FA72BB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  <w:sectPr w:rsidR="00FA38FA" w:rsidSect="007E148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4272" w:type="dxa"/>
        <w:tblInd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2"/>
      </w:tblGrid>
      <w:tr w:rsidR="00FA38FA" w:rsidRPr="006D5993" w:rsidTr="00EE74D8">
        <w:trPr>
          <w:trHeight w:val="1418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8FA" w:rsidRPr="001F5CFE" w:rsidRDefault="00FA38FA" w:rsidP="00EE74D8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eastAsia="Cambria" w:hAnsi="Times New Roman" w:cs="Times New Roman"/>
                <w:sz w:val="28"/>
                <w:szCs w:val="24"/>
              </w:rPr>
              <w:lastRenderedPageBreak/>
              <w:t>Приложение 1</w:t>
            </w:r>
          </w:p>
          <w:p w:rsidR="00FA38FA" w:rsidRPr="001F5CFE" w:rsidRDefault="00FA38FA" w:rsidP="00EE74D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 w:rsidRPr="001F5CFE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>Модернизация экономики и улучшение инвестиционного климата»</w:t>
            </w:r>
          </w:p>
          <w:p w:rsidR="00FA38FA" w:rsidRPr="006D5993" w:rsidRDefault="00FA38FA" w:rsidP="00EE74D8">
            <w:pPr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FA38FA" w:rsidRPr="006D5993" w:rsidRDefault="00FA38FA" w:rsidP="00FA38FA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A38FA" w:rsidRPr="006D5993" w:rsidRDefault="00FA38FA" w:rsidP="00FA38FA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>СВЕДЕНИЯ</w:t>
      </w:r>
    </w:p>
    <w:p w:rsidR="00FA38FA" w:rsidRPr="006D5993" w:rsidRDefault="00FA38FA" w:rsidP="00FA38FA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об индикаторах </w:t>
      </w:r>
      <w:proofErr w:type="gramStart"/>
      <w:r w:rsidRPr="006D5993">
        <w:rPr>
          <w:rFonts w:ascii="Times New Roman" w:hAnsi="Times New Roman" w:cs="Times New Roman"/>
          <w:sz w:val="24"/>
          <w:szCs w:val="24"/>
        </w:rPr>
        <w:t>достижения целей муниципальной программы Петровского городского округа Ставропольского края</w:t>
      </w:r>
      <w:proofErr w:type="gramEnd"/>
      <w:r w:rsidRPr="006D5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8FA" w:rsidRPr="006D5993" w:rsidRDefault="00FA38FA" w:rsidP="00FA38FA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D599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D5993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D5993">
        <w:rPr>
          <w:rFonts w:ascii="Times New Roman" w:hAnsi="Times New Roman" w:cs="Times New Roman"/>
          <w:sz w:val="24"/>
          <w:szCs w:val="24"/>
        </w:rPr>
        <w:t xml:space="preserve"> решения задач подпрограмм Программы и их значениях</w:t>
      </w:r>
    </w:p>
    <w:p w:rsidR="00FA38FA" w:rsidRPr="006D5993" w:rsidRDefault="00FA38FA" w:rsidP="00FA38FA">
      <w:pPr>
        <w:widowControl w:val="0"/>
        <w:autoSpaceDE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33"/>
        <w:gridCol w:w="11"/>
        <w:gridCol w:w="1234"/>
        <w:gridCol w:w="1134"/>
        <w:gridCol w:w="1134"/>
        <w:gridCol w:w="53"/>
        <w:gridCol w:w="1081"/>
        <w:gridCol w:w="70"/>
        <w:gridCol w:w="1064"/>
        <w:gridCol w:w="1134"/>
        <w:gridCol w:w="992"/>
        <w:gridCol w:w="993"/>
        <w:gridCol w:w="1133"/>
      </w:tblGrid>
      <w:tr w:rsidR="00FA38FA" w:rsidRPr="006D5993" w:rsidTr="00EE74D8">
        <w:trPr>
          <w:trHeight w:hRule="exact" w:val="69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FA38FA" w:rsidRPr="006D5993" w:rsidTr="00EE74D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FA38FA" w:rsidRPr="006D5993" w:rsidTr="00EE74D8">
        <w:trPr>
          <w:trHeight w:val="5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38FA" w:rsidRPr="006D5993" w:rsidTr="00EE74D8">
        <w:trPr>
          <w:trHeight w:val="522"/>
        </w:trPr>
        <w:tc>
          <w:tcPr>
            <w:tcW w:w="1431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b/>
                <w:sz w:val="24"/>
                <w:szCs w:val="24"/>
              </w:rPr>
              <w:t>Цель 1. Повышение инвестиционной активности на территории округа</w:t>
            </w:r>
          </w:p>
        </w:tc>
      </w:tr>
      <w:tr w:rsidR="00FA38FA" w:rsidRPr="006D5993" w:rsidTr="00EE74D8"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auto"/>
            </w:tcBorders>
          </w:tcPr>
          <w:p w:rsidR="00FA38FA" w:rsidRPr="006D5993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48,59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1E4586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102,02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1E4586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1E4586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102,14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1E4586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102,29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8FA" w:rsidRPr="001E4586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102,93</w:t>
            </w:r>
          </w:p>
        </w:tc>
      </w:tr>
      <w:tr w:rsidR="00FA38FA" w:rsidRPr="006D5993" w:rsidTr="00EE74D8"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Подпрограмма  «Формирование благоприятного инвестиционного климата»</w:t>
            </w:r>
          </w:p>
        </w:tc>
      </w:tr>
      <w:tr w:rsidR="00FA38FA" w:rsidRPr="006D5993" w:rsidTr="00EE74D8">
        <w:tc>
          <w:tcPr>
            <w:tcW w:w="1431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Задача 1 «Создание благоприятных условий для привлечения инвестиций в экономику округа»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Объем инвестиций в основной капитал в экономике округа на душу населения округа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28,60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1E4586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16,63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1E4586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1E4586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1E4586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1E4586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18,59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инвестиционных проектов, реализуемых на территории округа</w:t>
            </w:r>
            <w:r w:rsidRPr="00A5782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,</w:t>
            </w: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не менее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8FA" w:rsidRPr="006D5993" w:rsidTr="00EE74D8">
        <w:trPr>
          <w:trHeight w:val="46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hAnsi="Times New Roman" w:cs="Times New Roman"/>
                <w:b/>
                <w:sz w:val="24"/>
                <w:szCs w:val="24"/>
              </w:rPr>
              <w:t>Цель 2. Обеспечение благоприятных условий для развития малого и среднего предпринимательства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в расчете на 10 тыс. человек </w:t>
            </w: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7F39D9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D9">
              <w:rPr>
                <w:rFonts w:ascii="Times New Roman" w:hAnsi="Times New Roman" w:cs="Times New Roman"/>
                <w:sz w:val="24"/>
                <w:szCs w:val="24"/>
              </w:rPr>
              <w:t>305,6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7F39D9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D9">
              <w:rPr>
                <w:rFonts w:ascii="Times New Roman" w:hAnsi="Times New Roman" w:cs="Times New Roman"/>
                <w:sz w:val="24"/>
                <w:szCs w:val="24"/>
              </w:rPr>
              <w:t>305,7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7F39D9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D9">
              <w:rPr>
                <w:rFonts w:ascii="Times New Roman" w:hAnsi="Times New Roman" w:cs="Times New Roman"/>
                <w:sz w:val="24"/>
                <w:szCs w:val="24"/>
              </w:rPr>
              <w:t>306,8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7F39D9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D9">
              <w:rPr>
                <w:rFonts w:ascii="Times New Roman" w:hAnsi="Times New Roman" w:cs="Times New Roman"/>
                <w:sz w:val="24"/>
                <w:szCs w:val="24"/>
              </w:rPr>
              <w:t>306,8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7F39D9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D9"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7F39D9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D9"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7F39D9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D9">
              <w:rPr>
                <w:rFonts w:ascii="Times New Roman" w:hAnsi="Times New Roman" w:cs="Times New Roman"/>
                <w:sz w:val="24"/>
                <w:szCs w:val="24"/>
              </w:rPr>
              <w:t>307,1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7F39D9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D9">
              <w:rPr>
                <w:rFonts w:ascii="Times New Roman" w:hAnsi="Times New Roman" w:cs="Times New Roman"/>
                <w:sz w:val="24"/>
                <w:szCs w:val="24"/>
              </w:rPr>
              <w:t>307,2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Подпрограмма «Поддержка и развитие малого и среднего предпринимательства»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Задача 1 «Повышение предпринимательской активности и развитие малого и среднего предпринимательства в округе»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поддержку, не менее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2B0409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Темп роста количества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проведенных рейдовых мероприятий по ликвидации стихийной торговли, продукцией без соответствующих документов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330AC7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AC7">
              <w:rPr>
                <w:rFonts w:ascii="Times New Roman" w:hAnsi="Times New Roman" w:cs="Times New Roman"/>
                <w:sz w:val="24"/>
                <w:szCs w:val="24"/>
              </w:rPr>
              <w:t>Количествопотребителей</w:t>
            </w:r>
            <w:proofErr w:type="spellEnd"/>
            <w:r w:rsidRPr="00330AC7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информационную помощь в области защиты прав потребителей в сфере торговли, общественного питания, бытового обслуживания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330AC7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330AC7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330AC7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330AC7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330AC7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330AC7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330AC7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330AC7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330AC7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38FA" w:rsidRPr="006D5993" w:rsidTr="00EE74D8">
        <w:trPr>
          <w:trHeight w:val="75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hAnsi="Times New Roman" w:cs="Times New Roman"/>
                <w:b/>
                <w:sz w:val="24"/>
                <w:szCs w:val="24"/>
              </w:rPr>
              <w:t>Цель 3. Повышение конкурентоспособности производимой продукции, создание комфортных условий для граждан и субъектов предпринимательской деятельности на потребительском рынке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</w:t>
            </w: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собственными силами по виду экономической деятельности «Производство пищевых продуктов»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рублей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2212,2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1564,13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1536,0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1537,54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1542,15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1557,54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1566,88</w:t>
            </w:r>
          </w:p>
        </w:tc>
      </w:tr>
      <w:tr w:rsidR="00FA38FA" w:rsidRPr="006D5993" w:rsidTr="00EE74D8">
        <w:trPr>
          <w:trHeight w:val="446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Merge w:val="restart"/>
            <w:tcBorders>
              <w:left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Объем розничного товарооборота по полному кругу хозяйствующих субъектов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2605,6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2766,6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2987,71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38FA" w:rsidRPr="006D5993" w:rsidTr="00EE74D8">
        <w:trPr>
          <w:trHeight w:val="6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96,38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97,38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98,45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97,79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802426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426">
              <w:rPr>
                <w:rFonts w:ascii="Times New Roman" w:hAnsi="Times New Roman" w:cs="Times New Roman"/>
                <w:sz w:val="22"/>
                <w:szCs w:val="22"/>
              </w:rPr>
              <w:t>97,80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пищевой и перерабатывающей промышленности и потребительского рынка»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осуществления деятельности субъектов пищевой и перерабатывающей промышленности на территории округа и развития потребительского рынка»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Темп роста объемов отгруженных товаров по виду экономической деятельности «Производство пищевых продуктов»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ярмарочных дней, проведенных на территории округа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spacing w:after="0" w:line="240" w:lineRule="auto"/>
              <w:jc w:val="center"/>
            </w:pPr>
            <w:r w:rsidRPr="00E02C17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spacing w:after="0" w:line="240" w:lineRule="auto"/>
              <w:jc w:val="center"/>
            </w:pPr>
            <w:r w:rsidRPr="00E02C17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spacing w:after="0" w:line="240" w:lineRule="auto"/>
              <w:jc w:val="center"/>
            </w:pPr>
            <w:r w:rsidRPr="00E02C17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spacing w:after="0" w:line="240" w:lineRule="auto"/>
              <w:jc w:val="center"/>
            </w:pPr>
            <w:r w:rsidRPr="00E02C17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Default="00FA38FA" w:rsidP="00EE74D8">
            <w:pPr>
              <w:spacing w:after="0" w:line="240" w:lineRule="auto"/>
              <w:jc w:val="center"/>
            </w:pPr>
            <w:r w:rsidRPr="00E02C17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</w:tr>
      <w:tr w:rsidR="00FA38FA" w:rsidRPr="006D5993" w:rsidTr="00EE74D8">
        <w:trPr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Количество объектов торговли, общественного питания и бытового обслуживания населения 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FA38FA" w:rsidRPr="006D5993" w:rsidTr="00EE74D8">
        <w:trPr>
          <w:trHeight w:val="46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hAnsi="Times New Roman" w:cs="Times New Roman"/>
                <w:b/>
                <w:sz w:val="24"/>
                <w:szCs w:val="24"/>
              </w:rPr>
              <w:t>Цель 4. Определение направлений и ожидаемых результатов социально-экономического развития округа</w:t>
            </w:r>
          </w:p>
        </w:tc>
      </w:tr>
      <w:tr w:rsidR="00FA38FA" w:rsidRPr="006D5993" w:rsidTr="00EE74D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Среднее отклонение фактических значений показателей социально-экономического развития округа </w:t>
            </w:r>
            <w:proofErr w:type="gramStart"/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от</w:t>
            </w:r>
            <w:proofErr w:type="gramEnd"/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прогнозируемы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8FA" w:rsidRPr="006D5993" w:rsidTr="00EE74D8">
        <w:tc>
          <w:tcPr>
            <w:tcW w:w="1431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Подпрограмма «Совершенствование системы стратегического управления (планирования)»</w:t>
            </w:r>
          </w:p>
        </w:tc>
      </w:tr>
      <w:tr w:rsidR="00FA38FA" w:rsidRPr="006D5993" w:rsidTr="00EE74D8">
        <w:tc>
          <w:tcPr>
            <w:tcW w:w="1431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 xml:space="preserve"> «Координация стратегического управления и мер бюджетной политики»</w:t>
            </w:r>
          </w:p>
        </w:tc>
      </w:tr>
      <w:tr w:rsidR="00FA38FA" w:rsidRPr="006D5993" w:rsidTr="00EE74D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Доля разработанных (актуализированных) документов среднесрочного и долгосрочного прогнозирования от общего числа запланированных к разработке (актуализации) документов среднесрочного и долгосрочного прогнозирования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FA" w:rsidRPr="006D5993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FA" w:rsidRPr="006D5993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FA" w:rsidRPr="006D5993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FA" w:rsidRPr="006D5993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FA" w:rsidRPr="006D5993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8FA" w:rsidRPr="006D5993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8FA" w:rsidRPr="006D5993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8FA" w:rsidRPr="006D5993" w:rsidTr="00EE74D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4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Обеспечение государственной регистрации в федеральном государственном реестре документов стратегического планирования округа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FB3E87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jc w:val="center"/>
            </w:pPr>
            <w:r w:rsidRPr="001E600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jc w:val="center"/>
            </w:pPr>
            <w:r w:rsidRPr="001E600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jc w:val="center"/>
            </w:pPr>
            <w:r w:rsidRPr="001E600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jc w:val="center"/>
            </w:pPr>
            <w:r w:rsidRPr="001E600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jc w:val="center"/>
            </w:pPr>
            <w:r w:rsidRPr="001E600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jc w:val="center"/>
            </w:pPr>
            <w:r w:rsidRPr="001E600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Default="00FA38FA" w:rsidP="00EE74D8">
            <w:pPr>
              <w:jc w:val="center"/>
            </w:pPr>
            <w:r w:rsidRPr="001E600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Default="00FA38FA" w:rsidP="00EE74D8">
            <w:pPr>
              <w:jc w:val="center"/>
            </w:pPr>
            <w:r w:rsidRPr="001E600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A38FA" w:rsidRPr="006D5993" w:rsidTr="00EE74D8">
        <w:tc>
          <w:tcPr>
            <w:tcW w:w="1431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мониторинга и контроля реализации документов стратегического планирования округа»</w:t>
            </w:r>
          </w:p>
        </w:tc>
      </w:tr>
      <w:tr w:rsidR="00FA38FA" w:rsidRPr="006D5993" w:rsidTr="00EE74D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Размещение на официальном сайте администрации округа в информационно-телекоммуникационной сети «Интернет» результатов мониторинга и контроля реализации документов стратегического планирования округа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8FA" w:rsidRPr="006D5993" w:rsidRDefault="00FA38FA" w:rsidP="00EE7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8FA" w:rsidRPr="006D5993" w:rsidRDefault="00FA38FA" w:rsidP="00EE7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6D5993" w:rsidRDefault="00FA38FA" w:rsidP="00EE7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A38FA" w:rsidRPr="006D5993" w:rsidRDefault="00FA38FA" w:rsidP="00FA38FA">
      <w:pPr>
        <w:widowControl w:val="0"/>
        <w:autoSpaceDE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F3388" w:rsidRDefault="003F3388" w:rsidP="00FA38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9"/>
      </w:tblGrid>
      <w:tr w:rsidR="00FA38FA" w:rsidRPr="00D057BC" w:rsidTr="00EE74D8">
        <w:trPr>
          <w:trHeight w:val="1418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8FA" w:rsidRPr="001F5CFE" w:rsidRDefault="00FA38FA" w:rsidP="00EE74D8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eastAsia="Cambria" w:hAnsi="Times New Roman" w:cs="Times New Roman"/>
                <w:sz w:val="28"/>
                <w:szCs w:val="24"/>
              </w:rPr>
              <w:lastRenderedPageBreak/>
              <w:t>Приложение 2</w:t>
            </w:r>
          </w:p>
          <w:p w:rsidR="00FA38FA" w:rsidRPr="001F5CFE" w:rsidRDefault="00FA38FA" w:rsidP="00EE74D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 w:rsidRPr="001F5CFE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 xml:space="preserve">Модернизация экономики и улучшение инвестиционного климата» </w:t>
            </w:r>
          </w:p>
          <w:p w:rsidR="00FA38FA" w:rsidRPr="00D057BC" w:rsidRDefault="00FA38FA" w:rsidP="00EE7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8FA" w:rsidRPr="00D057BC" w:rsidRDefault="00FA38FA" w:rsidP="00FA38F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A38FA" w:rsidRPr="00D057BC" w:rsidRDefault="00FA38FA" w:rsidP="00FA38FA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D057BC">
        <w:rPr>
          <w:rFonts w:ascii="Times New Roman" w:eastAsia="Cambria" w:hAnsi="Times New Roman" w:cs="Times New Roman"/>
          <w:sz w:val="24"/>
          <w:szCs w:val="24"/>
        </w:rPr>
        <w:t>ПЕРЕЧЕНЬ</w:t>
      </w:r>
    </w:p>
    <w:p w:rsidR="00FA38FA" w:rsidRPr="00D057BC" w:rsidRDefault="00FA38FA" w:rsidP="00FA38FA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D057BC">
        <w:rPr>
          <w:rFonts w:ascii="Times New Roman" w:eastAsia="Cambria" w:hAnsi="Times New Roman" w:cs="Times New Roman"/>
          <w:sz w:val="24"/>
          <w:szCs w:val="24"/>
        </w:rPr>
        <w:t>основных мероприятий подпрограмм Программы</w:t>
      </w:r>
    </w:p>
    <w:p w:rsidR="00FA38FA" w:rsidRPr="00D057BC" w:rsidRDefault="00FA38FA" w:rsidP="00FA38FA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126"/>
        <w:gridCol w:w="2268"/>
        <w:gridCol w:w="1415"/>
        <w:gridCol w:w="1417"/>
        <w:gridCol w:w="2696"/>
      </w:tblGrid>
      <w:tr w:rsidR="00FA38FA" w:rsidRPr="00D057BC" w:rsidTr="001F5CFE">
        <w:trPr>
          <w:cantSplit/>
          <w:trHeight w:hRule="exact" w:val="4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Тип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FA38FA" w:rsidRPr="00D057BC" w:rsidTr="001F5CFE">
        <w:trPr>
          <w:cantSplit/>
          <w:trHeight w:hRule="exact" w:val="186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FA38FA" w:rsidRPr="00D057BC" w:rsidTr="001F5CFE">
        <w:trPr>
          <w:trHeight w:val="4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Цель 1. «Повышение инвестиционной активности на территории округа»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057BC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eastAsia="ar-SA"/>
              </w:rPr>
              <w:t>Подпрограмма «Формирование благоприятного инвестиционного климата»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38FA" w:rsidRPr="00D057BC" w:rsidTr="001F5CFE">
        <w:trPr>
          <w:trHeight w:val="328"/>
        </w:trPr>
        <w:tc>
          <w:tcPr>
            <w:tcW w:w="143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EE74D8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ar-SA"/>
              </w:rPr>
            </w:pPr>
            <w:r w:rsidRPr="00EE74D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ar-SA"/>
              </w:rPr>
              <w:t>Задача 1  «Создание благоприятных условий для привлечения инвестиций в экономику округа»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Формирование инвестиционной привлекательности округа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отдел стратегического планирования и инвестиций 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3</w:t>
            </w: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</w:rPr>
              <w:t>индекс физического объема инвестиций в основной капитал</w:t>
            </w: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объем инвестиций в основной капитал в экономике округа на душу населения округа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val="en-US" w:eastAsia="ar-SA"/>
              </w:rPr>
              <w:lastRenderedPageBreak/>
              <w:t>2</w:t>
            </w: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</w:rPr>
              <w:t>Организация работы по мониторингу и сопровождению инвестиционных проектов, р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еализуемых на территории округа</w:t>
            </w:r>
          </w:p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стратегического планирования; отдел</w:t>
            </w:r>
          </w:p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сельского хозяйства и охраны окружающей среды администрации Петровского городского округа (далее – отдел сельского хозяйства);</w:t>
            </w:r>
          </w:p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имущественных и земельных отношений администрации Петровского городского округа (далее – отдел имущественных отношений);</w:t>
            </w:r>
          </w:p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отдел планирования территорий и землеустройства</w:t>
            </w: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администрации Петровского городского округа (далее – отдел планирования территорий), </w:t>
            </w:r>
            <w:r w:rsidRPr="00D057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субъекты малого и среднего предпринимательства  Петровского городского округа Ставропольского края (по согласованию)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2018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количество инвестиционных проектов, реализуемых на территории округа 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val="en-US" w:eastAsia="ar-SA"/>
              </w:rPr>
              <w:lastRenderedPageBreak/>
              <w:t>3</w:t>
            </w: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Предоставление мер муниципальной поддержки субъектам инвестиционной деятельности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стратегического планирования и инвестиций;</w:t>
            </w:r>
            <w:r w:rsidRPr="00D0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субъекты малого и среднего предпринимательства  Петровского городского округа Ставропольского края (по согласованию)</w:t>
            </w:r>
          </w:p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количество инвестиционных проектов, реализуемых на территории округа </w:t>
            </w:r>
          </w:p>
        </w:tc>
      </w:tr>
      <w:tr w:rsidR="00FA38FA" w:rsidRPr="00D057BC" w:rsidTr="001F5CFE">
        <w:trPr>
          <w:trHeight w:val="328"/>
        </w:trPr>
        <w:tc>
          <w:tcPr>
            <w:tcW w:w="143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D057BC">
              <w:rPr>
                <w:rFonts w:ascii="Times New Roman" w:hAnsi="Times New Roman" w:cs="Times New Roman"/>
                <w:b/>
                <w:sz w:val="24"/>
                <w:szCs w:val="24"/>
              </w:rPr>
              <w:t>Цель 2. Обеспечение благоприятных условий для развития малого и среднего предпринимательства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057BC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«Поддержка и развитие малого и среднего предпринимательства»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38FA" w:rsidRPr="00D057BC" w:rsidTr="001F5CFE">
        <w:trPr>
          <w:trHeight w:val="328"/>
        </w:trPr>
        <w:tc>
          <w:tcPr>
            <w:tcW w:w="143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EE74D8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ar-SA"/>
              </w:rPr>
            </w:pPr>
            <w:r w:rsidRPr="00EE74D8">
              <w:rPr>
                <w:rFonts w:ascii="Times New Roman" w:hAnsi="Times New Roman" w:cs="Times New Roman"/>
                <w:i/>
                <w:sz w:val="24"/>
                <w:szCs w:val="24"/>
              </w:rPr>
              <w:t>Задача 1 «Повышение предпринимательской активности и развитие малого и среднего предпринимательства в округе»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предпринимательства, торговли и потребительского рынка; субъекты малого и среднего предпринимательст</w:t>
            </w:r>
            <w:r w:rsidRPr="00D0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Петровского городского округа Ставропольского края (по согласованию)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в расчете на 10 тыс. человек населения; </w:t>
            </w:r>
          </w:p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</w:t>
            </w:r>
            <w:r w:rsidRPr="00D0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получивших муниципальную поддержку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предпринимательства; </w:t>
            </w:r>
          </w:p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хозяйства; субъекты малого и среднего предпринимательства округа (по согласованию)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 и мероприятий для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темп роста количества проведенных консультаций и мероприятий для субъектов малого и среднего предпринимательства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057BC">
              <w:rPr>
                <w:rFonts w:ascii="Times New Roman" w:hAnsi="Times New Roman" w:cs="Times New Roman"/>
                <w:sz w:val="24"/>
                <w:szCs w:val="24"/>
              </w:rPr>
              <w:t xml:space="preserve"> упорядочением торговой деятельности на территории Петровского городского округа Ставропольского края в соответствии с законодательством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предпринимательства; </w:t>
            </w:r>
          </w:p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округа (по согласованию)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рейдовых мероприятий по ликвидации стихийной торговли, продукцией без соответствующих документов;</w:t>
            </w:r>
          </w:p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потребителей, получивших информационную помощь в области защиты прав потребителей в сфере </w:t>
            </w:r>
            <w:r w:rsidRPr="00D0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торговли, общественного питания, бытового обслуживания</w:t>
            </w:r>
          </w:p>
        </w:tc>
      </w:tr>
      <w:tr w:rsidR="00FA38FA" w:rsidRPr="00D057BC" w:rsidTr="001F5CFE">
        <w:trPr>
          <w:trHeight w:val="328"/>
        </w:trPr>
        <w:tc>
          <w:tcPr>
            <w:tcW w:w="143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D05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3. Повышение конкурентоспособности производимой продукции, создание комфортных условий для граждан и субъектов предпринимательской деятельности на потребительском рынке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057BC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«Развитие пищевой и перерабатывающей промышленности и потребительского рынка»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38FA" w:rsidRPr="00D057BC" w:rsidTr="001F5CFE">
        <w:trPr>
          <w:trHeight w:val="328"/>
        </w:trPr>
        <w:tc>
          <w:tcPr>
            <w:tcW w:w="143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EE74D8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ar-SA"/>
              </w:rPr>
            </w:pPr>
            <w:r w:rsidRPr="00EE74D8">
              <w:rPr>
                <w:rFonts w:ascii="Times New Roman" w:hAnsi="Times New Roman" w:cs="Times New Roman"/>
                <w:i/>
                <w:sz w:val="24"/>
                <w:szCs w:val="24"/>
              </w:rPr>
              <w:t>Задача 1 «создание условий для осуществления деятельности субъектов пищевой и перерабатывающей промышленности на территории округа и развития потребительского рынка»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Проведение ярмарок на территории округа с участием ставропольских товаропроизводителей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предпринимательства; </w:t>
            </w:r>
          </w:p>
          <w:p w:rsidR="00FA38FA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хозяйства; </w:t>
            </w:r>
          </w:p>
          <w:p w:rsidR="00FA38FA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FA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территорий администрации Петровского городского округа Ставропольского края (далее – управление по делам территорий);</w:t>
            </w:r>
          </w:p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хозяйствующие субъекты округа, осуществляющие деятельность в сфере пищевой и перерабатывающей </w:t>
            </w:r>
            <w:r w:rsidRPr="00D0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и торговли (по согласованию)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количество ярмарочных дней, проведенных на территории округа;</w:t>
            </w:r>
          </w:p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«Производство пищевых продуктов»;</w:t>
            </w:r>
          </w:p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r w:rsidRPr="00D057BC">
              <w:rPr>
                <w:rFonts w:ascii="Times New Roman" w:eastAsia="Cambria" w:hAnsi="Times New Roman" w:cs="Times New Roman"/>
                <w:sz w:val="24"/>
                <w:szCs w:val="24"/>
              </w:rPr>
              <w:t>бъем розничного товарооборота по полному кругу хозяйствующих субъектов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развитию пищевой и перерабатывающей промышленности и потребительского рынка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предпринимательства; </w:t>
            </w:r>
          </w:p>
          <w:p w:rsidR="00FA38FA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территорий;</w:t>
            </w:r>
          </w:p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 округа, осуществляющие деятельность в сфере пищевой и перерабатывающей промышленности и торговли (по согласованию)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объемов отгруженных товаров по виду экономической деятельности «Производство пищевых продуктов»; </w:t>
            </w:r>
          </w:p>
          <w:p w:rsidR="00FA38FA" w:rsidRPr="00D057BC" w:rsidRDefault="00FA38FA" w:rsidP="00EE74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торговли, общественного питания и бытового обслуживания населения</w:t>
            </w:r>
          </w:p>
        </w:tc>
      </w:tr>
      <w:tr w:rsidR="00FA38FA" w:rsidRPr="00D057BC" w:rsidTr="001F5CFE">
        <w:trPr>
          <w:trHeight w:val="417"/>
        </w:trPr>
        <w:tc>
          <w:tcPr>
            <w:tcW w:w="143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4. Определение направлений и ожидаемых результатов социально-экономического развития округа</w:t>
            </w:r>
          </w:p>
        </w:tc>
      </w:tr>
      <w:tr w:rsidR="00FA38FA" w:rsidRPr="00D057BC" w:rsidTr="001F5CFE">
        <w:trPr>
          <w:trHeight w:val="80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057BC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Подпрограмма «Совершенствование системы стратегического управления (планирования)»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38FA" w:rsidRPr="00D057BC" w:rsidTr="001F5CFE">
        <w:trPr>
          <w:trHeight w:val="328"/>
        </w:trPr>
        <w:tc>
          <w:tcPr>
            <w:tcW w:w="143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EE74D8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EE74D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ar-SA"/>
              </w:rPr>
              <w:t>Задача 1  «</w:t>
            </w:r>
            <w:r w:rsidRPr="00EE74D8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Координация стратегического управления и мер бюджетной политики»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ar-SA"/>
              </w:rPr>
              <w:t>Разработка и актуализация документов стратегического планирования округа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стратегического планирования;</w:t>
            </w:r>
          </w:p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отделы и органы администрации округа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Default="00FA38FA" w:rsidP="00EE7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</w:t>
            </w:r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реднее отклонение фактических значений показателей социально-экономического развития округа </w:t>
            </w:r>
            <w:proofErr w:type="gramStart"/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>от</w:t>
            </w:r>
            <w:proofErr w:type="gramEnd"/>
            <w:r w:rsidRPr="006D5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прогнозируемы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х;</w:t>
            </w:r>
          </w:p>
          <w:p w:rsidR="00FA38FA" w:rsidRPr="00D057BC" w:rsidRDefault="00FA38FA" w:rsidP="00EE7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доля разработанных (актуализированных) документов </w:t>
            </w:r>
            <w:r w:rsidRPr="00D057BC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среднесрочного и долгосрочного прогнозирования от общего числа запланированных к разработке (актуализации) документов среднесрочного и долгосрочного прогнозирования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стратегического планирования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</w:rPr>
              <w:t>обеспечение государственной регистрации в федеральном государственном реестре документов стратегического планирования округа</w:t>
            </w:r>
          </w:p>
        </w:tc>
      </w:tr>
      <w:tr w:rsidR="00FA38FA" w:rsidRPr="00D057BC" w:rsidTr="001F5CFE">
        <w:trPr>
          <w:trHeight w:val="328"/>
        </w:trPr>
        <w:tc>
          <w:tcPr>
            <w:tcW w:w="143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E74D8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ar-SA"/>
              </w:rPr>
              <w:t xml:space="preserve">Задача 2 </w:t>
            </w:r>
            <w:r w:rsidRPr="00EE74D8">
              <w:rPr>
                <w:rFonts w:ascii="Times New Roman" w:hAnsi="Times New Roman" w:cs="Times New Roman"/>
                <w:i/>
                <w:sz w:val="24"/>
                <w:szCs w:val="24"/>
              </w:rPr>
              <w:t>«Проведение мониторинга и контроля реализации документов стратегического планирования округа»</w:t>
            </w:r>
          </w:p>
        </w:tc>
      </w:tr>
      <w:tr w:rsidR="00FA38FA" w:rsidRPr="00D057BC" w:rsidTr="001F5CFE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и контроль реализации документов стратегического планирования округа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стратегического планирования;</w:t>
            </w:r>
          </w:p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отделы и органы администрации округа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A" w:rsidRPr="00D057BC" w:rsidRDefault="00FA38FA" w:rsidP="00EE74D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057BC">
              <w:rPr>
                <w:rFonts w:ascii="Times New Roman" w:eastAsia="Cambria" w:hAnsi="Times New Roman" w:cs="Times New Roman"/>
                <w:sz w:val="24"/>
                <w:szCs w:val="24"/>
              </w:rPr>
              <w:t>среднее отклонение фактических значений показателей социально-экономического развития округа от прогнозируемых;</w:t>
            </w: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размещение на официальном сайте администрации округа в информационно-телекоммуникационной сети «Интернет» результатов </w:t>
            </w:r>
            <w:r w:rsidRPr="00D057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мониторинга и контроля реализации документов стратегического планирования округа</w:t>
            </w:r>
            <w:proofErr w:type="gramEnd"/>
          </w:p>
        </w:tc>
      </w:tr>
    </w:tbl>
    <w:p w:rsidR="00FA38FA" w:rsidRPr="00D057BC" w:rsidRDefault="00FA38FA" w:rsidP="00FA3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8FA" w:rsidRPr="00D057BC" w:rsidRDefault="00FA38FA" w:rsidP="00FA3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8FA" w:rsidRDefault="00FA38FA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D8" w:rsidRPr="00D057BC" w:rsidRDefault="00EE74D8" w:rsidP="00FA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387"/>
        <w:gridCol w:w="4188"/>
      </w:tblGrid>
      <w:tr w:rsidR="00FA38FA" w:rsidRPr="00EE74D8" w:rsidTr="001F5CFE">
        <w:tc>
          <w:tcPr>
            <w:tcW w:w="4927" w:type="dxa"/>
          </w:tcPr>
          <w:p w:rsidR="00FA38FA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7" w:type="dxa"/>
          </w:tcPr>
          <w:p w:rsidR="00FA38FA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88" w:type="dxa"/>
          </w:tcPr>
          <w:p w:rsidR="00FA38FA" w:rsidRPr="001F5CFE" w:rsidRDefault="00FA38FA" w:rsidP="00FF1D1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>Приложение 3</w:t>
            </w:r>
          </w:p>
          <w:p w:rsidR="00FA38FA" w:rsidRPr="001F5CFE" w:rsidRDefault="00FA38FA" w:rsidP="00FF1D1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>к муниципальной программе Петровского городского округа Ставропольского края «Модернизация экономики и улучшение инвестиционного климата»</w:t>
            </w:r>
          </w:p>
          <w:p w:rsidR="00FA38FA" w:rsidRPr="00EE74D8" w:rsidRDefault="00FA38FA" w:rsidP="00FF1D1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8FA" w:rsidRPr="00A60441" w:rsidRDefault="00FA38FA" w:rsidP="00FA38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A38FA" w:rsidRPr="00A60441" w:rsidRDefault="00FA38FA" w:rsidP="00FA38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A38FA" w:rsidRPr="00A60441" w:rsidRDefault="00FA38FA" w:rsidP="00FA38F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bookmarkStart w:id="0" w:name="P589"/>
      <w:bookmarkEnd w:id="0"/>
      <w:r w:rsidRPr="00A60441">
        <w:rPr>
          <w:rFonts w:ascii="Times New Roman" w:hAnsi="Times New Roman" w:cs="Times New Roman"/>
          <w:b w:val="0"/>
          <w:szCs w:val="22"/>
        </w:rPr>
        <w:t>ОБЪЕМЫ И ИСТОЧНИКИ</w:t>
      </w:r>
    </w:p>
    <w:p w:rsidR="00FA38FA" w:rsidRPr="00A60441" w:rsidRDefault="00FA38FA" w:rsidP="00FA38F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A60441">
        <w:rPr>
          <w:rFonts w:ascii="Times New Roman" w:hAnsi="Times New Roman" w:cs="Times New Roman"/>
          <w:b w:val="0"/>
          <w:szCs w:val="22"/>
        </w:rPr>
        <w:t>ФИНАНСОВОГО ОБЕСПЕЧЕНИЯ ПРОГРАММЫ</w:t>
      </w:r>
    </w:p>
    <w:p w:rsidR="00FA38FA" w:rsidRPr="00A60441" w:rsidRDefault="00FA38FA" w:rsidP="00FA38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1"/>
        <w:gridCol w:w="3360"/>
        <w:gridCol w:w="3402"/>
        <w:gridCol w:w="1278"/>
        <w:gridCol w:w="1275"/>
        <w:gridCol w:w="1418"/>
        <w:gridCol w:w="992"/>
        <w:gridCol w:w="991"/>
        <w:gridCol w:w="992"/>
      </w:tblGrid>
      <w:tr w:rsidR="00FA38FA" w:rsidRPr="00A60441" w:rsidTr="001F5CFE">
        <w:tc>
          <w:tcPr>
            <w:tcW w:w="671" w:type="dxa"/>
            <w:vMerge w:val="restart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A6044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6044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360" w:type="dxa"/>
            <w:vMerge w:val="restart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402" w:type="dxa"/>
            <w:vMerge w:val="restart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46" w:type="dxa"/>
            <w:gridSpan w:val="6"/>
            <w:vAlign w:val="center"/>
          </w:tcPr>
          <w:p w:rsidR="00FA38FA" w:rsidRPr="00A60441" w:rsidRDefault="00FA38FA" w:rsidP="00EE7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Объемы финансового обеспечения по годам (тыс. рублей)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2018 г.</w:t>
            </w:r>
          </w:p>
        </w:tc>
        <w:tc>
          <w:tcPr>
            <w:tcW w:w="1275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1418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991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</w:tr>
      <w:tr w:rsidR="00FA38FA" w:rsidRPr="00A60441" w:rsidTr="001F5CFE">
        <w:tc>
          <w:tcPr>
            <w:tcW w:w="671" w:type="dxa"/>
            <w:vAlign w:val="center"/>
          </w:tcPr>
          <w:p w:rsidR="00FA38FA" w:rsidRPr="00A60441" w:rsidRDefault="00FF1D18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360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8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1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A38FA" w:rsidRPr="00A60441" w:rsidTr="001F5CFE">
        <w:tc>
          <w:tcPr>
            <w:tcW w:w="671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60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Программа 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60441">
              <w:rPr>
                <w:rFonts w:ascii="Times New Roman" w:hAnsi="Times New Roman" w:cs="Times New Roman"/>
                <w:szCs w:val="22"/>
              </w:rPr>
              <w:t>Модернизация экономики и улучшение инвестиционного климата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111 890,00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163 760,00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1 408 410,00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бюджет округа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390,00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460,00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390,00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460,00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60441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A6044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60441">
              <w:rPr>
                <w:rFonts w:ascii="Times New Roman" w:hAnsi="Times New Roman" w:cs="Times New Roman"/>
                <w:szCs w:val="22"/>
              </w:rPr>
              <w:t>. предусмотренные отделу стратегического планирования и инвестиций</w:t>
            </w:r>
            <w:proofErr w:type="gramEnd"/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D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D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D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D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D1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D1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отделу развития предпринимательства, торговли и потребительского рынка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390,00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460,00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410,00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111 500,0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163 300,00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1 408 000,00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 w:val="restart"/>
            <w:tcBorders>
              <w:bottom w:val="nil"/>
            </w:tcBorders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3360" w:type="dxa"/>
            <w:vMerge w:val="restart"/>
            <w:tcBorders>
              <w:bottom w:val="nil"/>
            </w:tcBorders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60441">
              <w:rPr>
                <w:rFonts w:ascii="Times New Roman" w:hAnsi="Times New Roman" w:cs="Times New Roman"/>
                <w:szCs w:val="22"/>
              </w:rPr>
              <w:t>Формирование благоприятного инвестиционного климата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111 500,0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163 300,00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1 408 000,00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бюджет округа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60441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A6044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60441">
              <w:rPr>
                <w:rFonts w:ascii="Times New Roman" w:hAnsi="Times New Roman" w:cs="Times New Roman"/>
                <w:szCs w:val="22"/>
              </w:rPr>
              <w:t>. предусмотренные отделу стратегического планирования и инвестиций</w:t>
            </w:r>
            <w:proofErr w:type="gramEnd"/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отделу сельского хозяйства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отделу имущественных и земельных отношений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отделу планирования территорий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blPrEx>
          <w:tblBorders>
            <w:insideH w:val="nil"/>
          </w:tblBorders>
        </w:tblPrEx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111 500,0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163 300,00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1 408 000,00</w:t>
            </w:r>
          </w:p>
        </w:tc>
        <w:tc>
          <w:tcPr>
            <w:tcW w:w="992" w:type="dxa"/>
            <w:tcBorders>
              <w:bottom w:val="nil"/>
            </w:tcBorders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  <w:tcBorders>
              <w:bottom w:val="nil"/>
            </w:tcBorders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60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8FA" w:rsidRPr="00A60441" w:rsidTr="001F5CFE">
        <w:tc>
          <w:tcPr>
            <w:tcW w:w="671" w:type="dxa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360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Формирование инвестиционной привлекательности округа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38FA" w:rsidRPr="00A60441" w:rsidTr="001F5CFE">
        <w:tc>
          <w:tcPr>
            <w:tcW w:w="671" w:type="dxa"/>
            <w:vMerge w:val="restart"/>
            <w:tcBorders>
              <w:bottom w:val="nil"/>
            </w:tcBorders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3360" w:type="dxa"/>
            <w:vMerge w:val="restart"/>
            <w:tcBorders>
              <w:bottom w:val="nil"/>
            </w:tcBorders>
          </w:tcPr>
          <w:p w:rsidR="00FA38FA" w:rsidRPr="009E20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E2018">
              <w:rPr>
                <w:rFonts w:ascii="Times New Roman" w:eastAsia="Cambria" w:hAnsi="Times New Roman" w:cs="Times New Roman"/>
                <w:szCs w:val="22"/>
              </w:rPr>
              <w:t>Организация работы по мониторингу и сопровождению инвестиционных проектов, реализуемых на территории округа</w:t>
            </w:r>
          </w:p>
        </w:tc>
        <w:tc>
          <w:tcPr>
            <w:tcW w:w="3402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111 500,0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163 300,00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1 408 000,00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бюджет округа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60441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A6044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60441">
              <w:rPr>
                <w:rFonts w:ascii="Times New Roman" w:hAnsi="Times New Roman" w:cs="Times New Roman"/>
                <w:szCs w:val="22"/>
              </w:rPr>
              <w:t>. предусмотренные отделу стратегического планирования и инвестиций</w:t>
            </w:r>
            <w:proofErr w:type="gramEnd"/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отделу сельского хозяйства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отделу имущественных и земельных отношений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отделу планирования территорий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blPrEx>
          <w:tblBorders>
            <w:insideH w:val="nil"/>
          </w:tblBorders>
        </w:tblPrEx>
        <w:tc>
          <w:tcPr>
            <w:tcW w:w="671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111 500,0</w:t>
            </w:r>
            <w:r w:rsidR="00FF1D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163 300,00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1 408 000,00</w:t>
            </w:r>
          </w:p>
        </w:tc>
        <w:tc>
          <w:tcPr>
            <w:tcW w:w="992" w:type="dxa"/>
            <w:tcBorders>
              <w:bottom w:val="nil"/>
            </w:tcBorders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  <w:tcBorders>
              <w:bottom w:val="nil"/>
            </w:tcBorders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3360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Предоставление мер муниципальной поддержки субъектам инвестиционной деятельности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38FA" w:rsidRPr="00A60441" w:rsidTr="001F5CFE">
        <w:tc>
          <w:tcPr>
            <w:tcW w:w="671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360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60441">
              <w:rPr>
                <w:rFonts w:ascii="Times New Roman" w:hAnsi="Times New Roman" w:cs="Times New Roman"/>
                <w:szCs w:val="22"/>
              </w:rPr>
              <w:t>Поддержка и развитие малого и среднего предпринимательства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309,82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бюджет округа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309,82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309,82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A6044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60441">
              <w:rPr>
                <w:rFonts w:ascii="Times New Roman" w:hAnsi="Times New Roman" w:cs="Times New Roman"/>
                <w:szCs w:val="22"/>
              </w:rPr>
              <w:t>. предусмотренные отделу развития предпринимательства, торговли и потребительского рынка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309,82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отделу сельского хозяйства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3360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бюджет округа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бюджета округа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A6044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60441">
              <w:rPr>
                <w:rFonts w:ascii="Times New Roman" w:hAnsi="Times New Roman" w:cs="Times New Roman"/>
                <w:szCs w:val="22"/>
              </w:rPr>
              <w:t xml:space="preserve">. предусмотренные отделу развития предпринимательства, </w:t>
            </w:r>
            <w:r w:rsidRPr="00A60441">
              <w:rPr>
                <w:rFonts w:ascii="Times New Roman" w:hAnsi="Times New Roman" w:cs="Times New Roman"/>
                <w:szCs w:val="22"/>
              </w:rPr>
              <w:lastRenderedPageBreak/>
              <w:t>торговли и потребительского рынка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3360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Пропаганда и популяризация предпринимательской деятельности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109,82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120,00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бюджет округа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109,82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120,00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120,00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бюджета округа,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109,82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A6044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60441">
              <w:rPr>
                <w:rFonts w:ascii="Times New Roman" w:hAnsi="Times New Roman" w:cs="Times New Roman"/>
                <w:szCs w:val="22"/>
              </w:rPr>
              <w:t>. предусмотренные отделу развития предпринимательства, торговли и потребительского рынка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109,82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</w:tcPr>
          <w:p w:rsidR="00FA38FA" w:rsidRPr="00A60441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360" w:type="dxa"/>
          </w:tcPr>
          <w:p w:rsidR="00FA38FA" w:rsidRPr="00FE5114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E511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5A2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упорядочением </w:t>
            </w:r>
            <w:r w:rsidRPr="00FE5114">
              <w:rPr>
                <w:rFonts w:ascii="Times New Roman" w:hAnsi="Times New Roman" w:cs="Times New Roman"/>
              </w:rPr>
              <w:t>торговой деятель</w:t>
            </w:r>
            <w:r>
              <w:rPr>
                <w:rFonts w:ascii="Times New Roman" w:hAnsi="Times New Roman" w:cs="Times New Roman"/>
              </w:rPr>
              <w:t xml:space="preserve">ности на территории Петровского городского округа Ставропольского края в </w:t>
            </w:r>
            <w:r w:rsidRPr="00FE5114">
              <w:rPr>
                <w:rFonts w:ascii="Times New Roman" w:hAnsi="Times New Roman" w:cs="Times New Roman"/>
              </w:rPr>
              <w:t>соответствии с законодательством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38FA" w:rsidRPr="00A60441" w:rsidTr="001F5CFE">
        <w:tc>
          <w:tcPr>
            <w:tcW w:w="671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360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60441">
              <w:rPr>
                <w:rFonts w:ascii="Times New Roman" w:hAnsi="Times New Roman" w:cs="Times New Roman"/>
                <w:szCs w:val="22"/>
              </w:rPr>
              <w:t>Развитие пищевой и перерабатывающей промышленности и потребительского рынка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150,18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бюджет округа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150,18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бюджета округа,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150,18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A6044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60441">
              <w:rPr>
                <w:rFonts w:ascii="Times New Roman" w:hAnsi="Times New Roman" w:cs="Times New Roman"/>
                <w:szCs w:val="22"/>
              </w:rPr>
              <w:t>. предусмотренные отделу развития предпринимательства, торговли и потребительского рынка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150,18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отделу сельского хозяйства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управлению по делам территорий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3360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Проведение ярмарок на территории округа с участием ставропольских товаропроизводителей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бюджет округа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бюджета округа,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A6044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60441">
              <w:rPr>
                <w:rFonts w:ascii="Times New Roman" w:hAnsi="Times New Roman" w:cs="Times New Roman"/>
                <w:szCs w:val="22"/>
              </w:rPr>
              <w:t>. предусмотренные отделу развития предпринимательства, торговли и потребительского рынка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отделу сельского хозяйства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управлению по делам территорий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3360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Реализация комплекса мероприятий по развитию пищевой и перерабатывающей промышленности и потребительского рынка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130,18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бюджет округа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130,18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бюджета округа,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130,18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A6044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60441">
              <w:rPr>
                <w:rFonts w:ascii="Times New Roman" w:hAnsi="Times New Roman" w:cs="Times New Roman"/>
                <w:szCs w:val="22"/>
              </w:rPr>
              <w:t>. предусмотренные отделу развития предпринимательства, торговли и потребительского рынка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130,18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отделу сельского хозяйства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управлению по делам территорий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4</w:t>
            </w:r>
            <w:r w:rsidR="00FF1D1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60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60441">
              <w:rPr>
                <w:rFonts w:ascii="Times New Roman" w:hAnsi="Times New Roman" w:cs="Times New Roman"/>
                <w:szCs w:val="22"/>
              </w:rPr>
              <w:t>Совершенствование системы стратегического управления (планирования)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бюджет округа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бюджета округа,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60441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A6044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60441">
              <w:rPr>
                <w:rFonts w:ascii="Times New Roman" w:hAnsi="Times New Roman" w:cs="Times New Roman"/>
                <w:szCs w:val="22"/>
              </w:rPr>
              <w:t>. предусмотренные отделу стратегического планирования и инвестиций</w:t>
            </w:r>
            <w:proofErr w:type="gramEnd"/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60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8FA" w:rsidRPr="00A60441" w:rsidTr="001F5CFE">
        <w:tc>
          <w:tcPr>
            <w:tcW w:w="671" w:type="dxa"/>
          </w:tcPr>
          <w:p w:rsidR="00FA38FA" w:rsidRPr="00A60441" w:rsidRDefault="00FF1D18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="00FA38FA" w:rsidRPr="00A6044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360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Разработка и актуализация документов стратегического планирования округа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38FA" w:rsidRPr="00A60441" w:rsidTr="001F5CFE">
        <w:tc>
          <w:tcPr>
            <w:tcW w:w="671" w:type="dxa"/>
          </w:tcPr>
          <w:p w:rsidR="00FA38FA" w:rsidRPr="00A60441" w:rsidRDefault="00FF1D18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="00FA38FA" w:rsidRPr="00A6044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360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 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38FA" w:rsidRPr="00A60441" w:rsidTr="001F5CFE">
        <w:tc>
          <w:tcPr>
            <w:tcW w:w="671" w:type="dxa"/>
          </w:tcPr>
          <w:p w:rsidR="00FA38FA" w:rsidRPr="00A60441" w:rsidRDefault="00FF1D18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="00FA38FA" w:rsidRPr="00A6044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360" w:type="dxa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Мониторинг и контроль реализации документов стратегического планирования округа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не требует финансового обеспечения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D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38FA" w:rsidRPr="00A60441" w:rsidTr="001F5CFE">
        <w:tc>
          <w:tcPr>
            <w:tcW w:w="671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5</w:t>
            </w:r>
            <w:r w:rsidR="000674B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360" w:type="dxa"/>
            <w:vMerge w:val="restart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60441">
              <w:rPr>
                <w:rFonts w:ascii="Times New Roman" w:hAnsi="Times New Roman" w:cs="Times New Roman"/>
                <w:szCs w:val="22"/>
              </w:rPr>
              <w:t xml:space="preserve">Обеспечение реализации муниципальной программы 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60441">
              <w:rPr>
                <w:rFonts w:ascii="Times New Roman" w:hAnsi="Times New Roman" w:cs="Times New Roman"/>
                <w:szCs w:val="22"/>
              </w:rPr>
              <w:t xml:space="preserve">Модернизация экономики и </w:t>
            </w:r>
            <w:r w:rsidRPr="00A60441">
              <w:rPr>
                <w:rFonts w:ascii="Times New Roman" w:hAnsi="Times New Roman" w:cs="Times New Roman"/>
                <w:szCs w:val="22"/>
              </w:rPr>
              <w:lastRenderedPageBreak/>
              <w:t>улучшение инвестиционного климата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A6044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A60441">
              <w:rPr>
                <w:rFonts w:ascii="Times New Roman" w:hAnsi="Times New Roman" w:cs="Times New Roman"/>
                <w:szCs w:val="22"/>
              </w:rPr>
              <w:t>общепрограммные</w:t>
            </w:r>
            <w:proofErr w:type="spellEnd"/>
            <w:r w:rsidRPr="00A60441">
              <w:rPr>
                <w:rFonts w:ascii="Times New Roman" w:hAnsi="Times New Roman" w:cs="Times New Roman"/>
                <w:szCs w:val="22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EE7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бюджет округа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EE7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EE7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бюджета округа,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EE7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60441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A6044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A60441">
              <w:rPr>
                <w:rFonts w:ascii="Times New Roman" w:hAnsi="Times New Roman" w:cs="Times New Roman"/>
                <w:szCs w:val="22"/>
              </w:rPr>
              <w:t>. предусмотренные отделу стратегического планирования и инвестиций</w:t>
            </w:r>
            <w:proofErr w:type="gramEnd"/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  <w:tr w:rsidR="00FA38FA" w:rsidRPr="00A60441" w:rsidTr="001F5CFE">
        <w:tc>
          <w:tcPr>
            <w:tcW w:w="671" w:type="dxa"/>
            <w:vMerge/>
          </w:tcPr>
          <w:p w:rsidR="00FA38FA" w:rsidRPr="00A60441" w:rsidRDefault="00FA38FA" w:rsidP="00EE7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</w:tcPr>
          <w:p w:rsidR="00FA38FA" w:rsidRPr="00A60441" w:rsidRDefault="00FA38FA" w:rsidP="00FF1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A38FA" w:rsidRPr="00A60441" w:rsidRDefault="00FA38FA" w:rsidP="00FF1D1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A6044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1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D1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FA38FA" w:rsidRPr="00A60441" w:rsidRDefault="00FA38FA" w:rsidP="00FA38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A38FA" w:rsidRDefault="00FA3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8FA" w:rsidRDefault="00FA38FA" w:rsidP="00FA38FA">
      <w:pPr>
        <w:tabs>
          <w:tab w:val="left" w:pos="2204"/>
        </w:tabs>
        <w:rPr>
          <w:rFonts w:ascii="Times New Roman" w:hAnsi="Times New Roman" w:cs="Times New Roman"/>
          <w:sz w:val="28"/>
          <w:szCs w:val="28"/>
        </w:rPr>
        <w:sectPr w:rsidR="00FA38FA" w:rsidSect="007E1489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4272" w:type="dxa"/>
        <w:tblInd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2"/>
      </w:tblGrid>
      <w:tr w:rsidR="00FA38FA" w:rsidRPr="00BF1B56" w:rsidTr="00EE74D8">
        <w:trPr>
          <w:trHeight w:val="1418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8FA" w:rsidRPr="001F5CFE" w:rsidRDefault="00FA38FA" w:rsidP="00FF1D18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eastAsia="Cambria" w:hAnsi="Times New Roman" w:cs="Times New Roman"/>
                <w:sz w:val="28"/>
                <w:szCs w:val="24"/>
              </w:rPr>
              <w:lastRenderedPageBreak/>
              <w:t>Приложение 4</w:t>
            </w:r>
          </w:p>
          <w:p w:rsidR="00FA38FA" w:rsidRPr="001F5CFE" w:rsidRDefault="00FA38FA" w:rsidP="00FF1D1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 w:rsidRPr="001F5CFE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>Модернизация экономики и улучшение инвестиционного климата»</w:t>
            </w:r>
          </w:p>
          <w:p w:rsidR="00FA38FA" w:rsidRPr="00BF1B56" w:rsidRDefault="00FA38FA" w:rsidP="00EE74D8">
            <w:pPr>
              <w:spacing w:line="240" w:lineRule="exact"/>
              <w:jc w:val="both"/>
              <w:rPr>
                <w:rFonts w:eastAsia="Cambria"/>
                <w:szCs w:val="28"/>
              </w:rPr>
            </w:pPr>
          </w:p>
        </w:tc>
      </w:tr>
    </w:tbl>
    <w:p w:rsidR="00FA38FA" w:rsidRPr="00FF1D18" w:rsidRDefault="00FA38FA" w:rsidP="00FF1D1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8FA" w:rsidRPr="00FF1D18" w:rsidRDefault="00FA38FA" w:rsidP="00FF1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38FA" w:rsidRPr="00FF1D18" w:rsidRDefault="00FA38FA" w:rsidP="00FF1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D18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A38FA" w:rsidRPr="00FF1D18" w:rsidRDefault="00FA38FA" w:rsidP="00FF1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D18">
        <w:rPr>
          <w:rFonts w:ascii="Times New Roman" w:hAnsi="Times New Roman" w:cs="Times New Roman"/>
          <w:bCs/>
          <w:sz w:val="24"/>
          <w:szCs w:val="24"/>
        </w:rPr>
        <w:t>о весовых коэффициентах, присвоенных целям Программы,</w:t>
      </w:r>
    </w:p>
    <w:p w:rsidR="00FA38FA" w:rsidRPr="00FF1D18" w:rsidRDefault="00FA38FA" w:rsidP="00FF1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D18">
        <w:rPr>
          <w:rFonts w:ascii="Times New Roman" w:hAnsi="Times New Roman" w:cs="Times New Roman"/>
          <w:bCs/>
          <w:sz w:val="24"/>
          <w:szCs w:val="24"/>
        </w:rPr>
        <w:t>задачам подпрограмм Программы</w:t>
      </w:r>
    </w:p>
    <w:p w:rsidR="00FA38FA" w:rsidRPr="001F5CFE" w:rsidRDefault="00FA38FA" w:rsidP="00FF1D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2"/>
          <w:szCs w:val="24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637"/>
        <w:gridCol w:w="1134"/>
        <w:gridCol w:w="1418"/>
        <w:gridCol w:w="1417"/>
        <w:gridCol w:w="1560"/>
        <w:gridCol w:w="1275"/>
        <w:gridCol w:w="1276"/>
      </w:tblGrid>
      <w:tr w:rsidR="00FA38FA" w:rsidRPr="00FF1D18" w:rsidTr="001F5CF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F1D1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F1D1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bCs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весовых коэффициентов, присвоенных целям</w:t>
            </w:r>
          </w:p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и задачам подпрограмм Программы по годам</w:t>
            </w:r>
          </w:p>
        </w:tc>
      </w:tr>
      <w:tr w:rsidR="00FA38FA" w:rsidRPr="00FF1D18" w:rsidTr="001F5C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1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FA38FA" w:rsidRPr="00FF1D18" w:rsidTr="001F5C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6E62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i/>
                <w:sz w:val="24"/>
                <w:szCs w:val="24"/>
              </w:rPr>
              <w:t>Цель 1 «Повышение инвестиционной активности на территории Петровского городского округа Ставропольского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A38FA" w:rsidRPr="00FF1D18" w:rsidTr="001F5C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6E62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«Формирование благоприятного инвестиционного климата» - «Создание благоприятных условий для привлечения инвестиций в экономику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8FA" w:rsidRPr="00FF1D18" w:rsidTr="001F5C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6E62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i/>
                <w:sz w:val="24"/>
                <w:szCs w:val="24"/>
              </w:rPr>
              <w:t>Цель 2 «Обеспечение благоприятных условий для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A38FA" w:rsidRPr="00FF1D18" w:rsidTr="001F5C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6E62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«Поддержка и развитие малого и среднего предпринимательства» - «Повышение предпринимательской активности и развитие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8FA" w:rsidRPr="00FF1D18" w:rsidTr="001F5C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6E62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i/>
                <w:sz w:val="24"/>
                <w:szCs w:val="24"/>
              </w:rPr>
              <w:t>Цель 3 «Повышение конкурентоспособности и производимой продукции, создание комфортных условий для граждан и субъектов предпринимательской деятельности на потребительском рынке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A38FA" w:rsidRPr="00FF1D18" w:rsidTr="001F5C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6E62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 «Развитие пищевой и перерабатывающей промышленности на территории округа и развитие потребительского рынка» - «Создание условий для осуществления деятельности субъектов пищевой и перерабатывающей промышленности на территории округа и развитие потребительского рынка»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8FA" w:rsidRPr="00FF1D18" w:rsidTr="001F5C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6E62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i/>
                <w:sz w:val="24"/>
                <w:szCs w:val="24"/>
              </w:rPr>
              <w:t>Цель 4 «Определение направлений и ожидаемых результатов социально-экономического развития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A38FA" w:rsidRPr="00FF1D18" w:rsidTr="001F5C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6E62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«Совершенствование системы стратегического управления (планирования)» - «Координация стратегического управления и мер бюджетной политики»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A38FA" w:rsidRPr="00FF1D18" w:rsidTr="001F5C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6E62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«Совершенствование системы стратегического управления (планирования)» - «Проведение мониторинга и контроля реализации документов стратегического планирования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FA" w:rsidRPr="00FF1D18" w:rsidRDefault="00FA38FA" w:rsidP="00FF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FA38FA" w:rsidRPr="00FF1D18" w:rsidRDefault="00FA38FA" w:rsidP="00FF1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8FA" w:rsidRDefault="00FA38FA" w:rsidP="00FA38FA"/>
    <w:p w:rsidR="00FA38FA" w:rsidRDefault="00FA38FA" w:rsidP="00FA38FA">
      <w:pPr>
        <w:sectPr w:rsidR="00FA38FA" w:rsidSect="007E1489">
          <w:pgSz w:w="16838" w:h="11906" w:orient="landscape"/>
          <w:pgMar w:top="1418" w:right="567" w:bottom="1134" w:left="1985" w:header="708" w:footer="708" w:gutter="0"/>
          <w:cols w:space="708"/>
          <w:docGrid w:linePitch="360"/>
        </w:sectPr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FA38FA" w:rsidRPr="0033385A" w:rsidTr="00EE74D8">
        <w:tc>
          <w:tcPr>
            <w:tcW w:w="5211" w:type="dxa"/>
          </w:tcPr>
          <w:p w:rsidR="00FA38FA" w:rsidRPr="0033385A" w:rsidRDefault="00FA38FA" w:rsidP="00EE74D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  <w:hideMark/>
          </w:tcPr>
          <w:p w:rsidR="00FA38FA" w:rsidRPr="001F5CFE" w:rsidRDefault="00FA38FA" w:rsidP="00EE74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>Приложение 5</w:t>
            </w:r>
          </w:p>
          <w:p w:rsidR="00FA38FA" w:rsidRPr="001F5CFE" w:rsidRDefault="00FA38FA" w:rsidP="00EE74D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 w:rsidRPr="001F5CFE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>Модернизация экономики и улучшение инвестиционного климата»</w:t>
            </w:r>
          </w:p>
          <w:p w:rsidR="00FA38FA" w:rsidRPr="0033385A" w:rsidRDefault="00FA38FA" w:rsidP="00EE74D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8FA" w:rsidRDefault="00FA38FA" w:rsidP="00FA38F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38FA" w:rsidRPr="0033385A" w:rsidRDefault="00FA38FA" w:rsidP="00FA38F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38F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 xml:space="preserve">Подпрограмма </w:t>
      </w:r>
    </w:p>
    <w:p w:rsidR="00FA38FA" w:rsidRPr="0033385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 xml:space="preserve">«Формирование благоприятного инвестиционного климата» </w:t>
      </w:r>
      <w:r w:rsidRPr="0033385A">
        <w:rPr>
          <w:rFonts w:ascii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Ставропольского края </w:t>
      </w:r>
      <w:r w:rsidRPr="0033385A">
        <w:rPr>
          <w:rFonts w:ascii="Times New Roman" w:hAnsi="Times New Roman" w:cs="Times New Roman"/>
          <w:b/>
          <w:sz w:val="28"/>
          <w:szCs w:val="28"/>
        </w:rPr>
        <w:t>«</w:t>
      </w:r>
      <w:r w:rsidRPr="0033385A">
        <w:rPr>
          <w:rFonts w:ascii="Times New Roman" w:hAnsi="Times New Roman" w:cs="Times New Roman"/>
          <w:sz w:val="28"/>
          <w:szCs w:val="28"/>
        </w:rPr>
        <w:t>Модернизация экономики и улучшение инвестиционного климата»</w:t>
      </w:r>
    </w:p>
    <w:p w:rsidR="00FA38FA" w:rsidRPr="0033385A" w:rsidRDefault="00FA38FA" w:rsidP="00FA38F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38FA" w:rsidRPr="0033385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 xml:space="preserve">ПАСПОРТ </w:t>
      </w:r>
    </w:p>
    <w:p w:rsidR="00FA38FA" w:rsidRPr="0033385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 xml:space="preserve">подпрограммы «Формирование благоприятного инвестиционного климата» </w:t>
      </w:r>
      <w:r w:rsidRPr="0033385A">
        <w:rPr>
          <w:rFonts w:ascii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Ставропольского края </w:t>
      </w:r>
      <w:r w:rsidRPr="0033385A">
        <w:rPr>
          <w:rFonts w:ascii="Times New Roman" w:hAnsi="Times New Roman" w:cs="Times New Roman"/>
          <w:b/>
          <w:sz w:val="28"/>
          <w:szCs w:val="28"/>
        </w:rPr>
        <w:t>«</w:t>
      </w:r>
      <w:r w:rsidRPr="0033385A">
        <w:rPr>
          <w:rFonts w:ascii="Times New Roman" w:hAnsi="Times New Roman" w:cs="Times New Roman"/>
          <w:sz w:val="28"/>
          <w:szCs w:val="28"/>
        </w:rPr>
        <w:t>Модернизация экономики и улучшение инвестиционного климата»</w:t>
      </w:r>
    </w:p>
    <w:p w:rsidR="00FA38FA" w:rsidRPr="0033385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9180" w:type="dxa"/>
        <w:tblInd w:w="284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FA38FA" w:rsidRPr="0033385A" w:rsidTr="00EE74D8">
        <w:tc>
          <w:tcPr>
            <w:tcW w:w="3085" w:type="dxa"/>
            <w:hideMark/>
          </w:tcPr>
          <w:p w:rsidR="00FA38FA" w:rsidRPr="0033385A" w:rsidRDefault="00FA38FA" w:rsidP="00EE74D8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95" w:type="dxa"/>
          </w:tcPr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подпрограмма </w:t>
            </w: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«Формирование благоприятного инвестиционного климата» муниципальной программы Петровского городского округа Ставропольского края </w:t>
            </w:r>
            <w:r w:rsidRPr="0033385A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«</w:t>
            </w: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Модернизация экономики и улучшение инвестиционного климата» (далее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  <w:r w:rsidR="005A2AE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</w:t>
            </w: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>одпрограмма)</w:t>
            </w:r>
          </w:p>
          <w:p w:rsidR="00FA38FA" w:rsidRPr="003453F7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8"/>
              </w:rPr>
            </w:pPr>
          </w:p>
        </w:tc>
      </w:tr>
      <w:tr w:rsidR="00FA38FA" w:rsidRPr="0033385A" w:rsidTr="00EE74D8">
        <w:trPr>
          <w:trHeight w:val="1301"/>
        </w:trPr>
        <w:tc>
          <w:tcPr>
            <w:tcW w:w="3085" w:type="dxa"/>
            <w:hideMark/>
          </w:tcPr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095" w:type="dxa"/>
            <w:hideMark/>
          </w:tcPr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отдел стратегического планирования и инвестиций администрации Петровского городского округа Ставропольского края (далее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отдел стратегического планирования) </w:t>
            </w:r>
          </w:p>
          <w:p w:rsidR="00FA38FA" w:rsidRPr="003453F7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8"/>
              </w:rPr>
            </w:pPr>
          </w:p>
        </w:tc>
      </w:tr>
      <w:tr w:rsidR="00FA38FA" w:rsidRPr="0033385A" w:rsidTr="00EE74D8">
        <w:tc>
          <w:tcPr>
            <w:tcW w:w="3085" w:type="dxa"/>
            <w:hideMark/>
          </w:tcPr>
          <w:p w:rsidR="00FA38FA" w:rsidRPr="0033385A" w:rsidRDefault="00FA38FA" w:rsidP="00EE74D8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95" w:type="dxa"/>
            <w:hideMark/>
          </w:tcPr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отдел сельского хозяйства и охраны окружающей среды администрации Петровского городского округа Ставропольского края (далее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отдел сельского хозяйства);</w:t>
            </w:r>
          </w:p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>отдел имущественных и земельных отношений администрации Петровского городского округа Ставропольского края (далее - отдел имущественных отношений);</w:t>
            </w:r>
          </w:p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отдел планирования территорий и землеустройства администрации Петровского городского округа Ставропольского края (далее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отдел планирования территорий)</w:t>
            </w:r>
          </w:p>
          <w:p w:rsidR="00FA38FA" w:rsidRPr="003453F7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8"/>
              </w:rPr>
            </w:pPr>
          </w:p>
        </w:tc>
      </w:tr>
      <w:tr w:rsidR="00FA38FA" w:rsidRPr="0033385A" w:rsidTr="00EE74D8">
        <w:tc>
          <w:tcPr>
            <w:tcW w:w="3085" w:type="dxa"/>
            <w:hideMark/>
          </w:tcPr>
          <w:p w:rsidR="00FA38FA" w:rsidRPr="0033385A" w:rsidRDefault="00FA38FA" w:rsidP="00EE74D8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  <w:hideMark/>
          </w:tcPr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субъекты малого и среднего предпринимательства  Петровского городского округа Ставропольского края (по согласованию)</w:t>
            </w:r>
          </w:p>
          <w:p w:rsidR="00FA38F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</w:rPr>
            </w:pPr>
          </w:p>
          <w:p w:rsidR="001F5CFE" w:rsidRPr="003453F7" w:rsidRDefault="001F5CFE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</w:rPr>
            </w:pPr>
          </w:p>
        </w:tc>
      </w:tr>
      <w:tr w:rsidR="00FA38FA" w:rsidRPr="0033385A" w:rsidTr="00EE74D8">
        <w:tc>
          <w:tcPr>
            <w:tcW w:w="3085" w:type="dxa"/>
            <w:hideMark/>
          </w:tcPr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095" w:type="dxa"/>
          </w:tcPr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>- создание благоприятных условий для привлечения инвестиций в экономику округа</w:t>
            </w:r>
          </w:p>
        </w:tc>
      </w:tr>
      <w:tr w:rsidR="00FA38FA" w:rsidRPr="0033385A" w:rsidTr="00EE74D8">
        <w:tc>
          <w:tcPr>
            <w:tcW w:w="3085" w:type="dxa"/>
            <w:hideMark/>
          </w:tcPr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095" w:type="dxa"/>
          </w:tcPr>
          <w:p w:rsidR="00FA38FA" w:rsidRPr="0033385A" w:rsidRDefault="00FA38FA" w:rsidP="00EE7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в основной капитал в экономике </w:t>
            </w:r>
            <w:r w:rsidRPr="0033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Петровского городского округа Ставропольского края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3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округ)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на душу населения округа;</w:t>
            </w:r>
          </w:p>
          <w:p w:rsidR="00FA38F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количество инвестиционных проектов, реализуемых на территории округа </w:t>
            </w:r>
          </w:p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FA38FA" w:rsidRPr="0033385A" w:rsidTr="00EE74D8">
        <w:tc>
          <w:tcPr>
            <w:tcW w:w="3085" w:type="dxa"/>
            <w:hideMark/>
          </w:tcPr>
          <w:p w:rsidR="00FA38F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>Сроки реализации подпрограммы</w:t>
            </w:r>
          </w:p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>2018 - 2023 годы</w:t>
            </w:r>
          </w:p>
        </w:tc>
      </w:tr>
      <w:tr w:rsidR="00FA38FA" w:rsidRPr="0033385A" w:rsidTr="00EE74D8">
        <w:tc>
          <w:tcPr>
            <w:tcW w:w="3085" w:type="dxa"/>
            <w:hideMark/>
          </w:tcPr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682 800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 600,00 тысяч рублей, в том числе по источникам финансового обеспечения:</w:t>
            </w:r>
          </w:p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2018 год - 0,00</w:t>
            </w:r>
            <w:r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2020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2023 год - 0,00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Петровского городского округа Ставропольского края (далее - бюджет округа)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,00 рублей, в том числе по годам: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2020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2023 год - 0,0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300">
              <w:rPr>
                <w:rFonts w:ascii="Times New Roman" w:hAnsi="Times New Roman" w:cs="Times New Roman"/>
                <w:sz w:val="28"/>
                <w:szCs w:val="28"/>
              </w:rPr>
              <w:t>налоговые расходы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округа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2018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2019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2020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tabs>
                <w:tab w:val="left" w:pos="5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-          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682 800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 600,00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FA38FA" w:rsidRPr="0033385A" w:rsidRDefault="00FA38FA" w:rsidP="00EE74D8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111 500,00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FA38FA" w:rsidRPr="0033385A" w:rsidRDefault="00FA38FA" w:rsidP="00EE74D8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163 300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–1 408 000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A38FA" w:rsidRPr="0033385A" w:rsidRDefault="00FA38FA" w:rsidP="00EE74D8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A38FA" w:rsidRPr="0033385A" w:rsidRDefault="00FA38FA" w:rsidP="00EE74D8">
            <w:pPr>
              <w:tabs>
                <w:tab w:val="left" w:pos="569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FA38FA" w:rsidRPr="0033385A" w:rsidRDefault="00FA38FA" w:rsidP="00EE74D8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FA38FA" w:rsidRPr="0033385A" w:rsidTr="00EE74D8">
        <w:tc>
          <w:tcPr>
            <w:tcW w:w="3085" w:type="dxa"/>
            <w:hideMark/>
          </w:tcPr>
          <w:p w:rsidR="00FA38FA" w:rsidRPr="0033385A" w:rsidRDefault="00FA38FA" w:rsidP="00EE74D8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95" w:type="dxa"/>
            <w:hideMark/>
          </w:tcPr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увеличение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инвестиций в основной капитал в экономике округа на душу населения округа с 12,24 </w:t>
            </w:r>
            <w:r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рублей в 2017 году до </w:t>
            </w:r>
            <w:r w:rsidRPr="003A1300">
              <w:rPr>
                <w:rFonts w:ascii="Times New Roman" w:hAnsi="Times New Roman" w:cs="Times New Roman"/>
                <w:sz w:val="28"/>
                <w:szCs w:val="28"/>
              </w:rPr>
              <w:t>18,59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33385A">
              <w:rPr>
                <w:rFonts w:ascii="Times New Roman" w:hAnsi="Times New Roman" w:cs="Times New Roman"/>
                <w:sz w:val="28"/>
                <w:szCs w:val="28"/>
              </w:rPr>
              <w:t xml:space="preserve"> рублей в 2023 году;</w:t>
            </w:r>
          </w:p>
          <w:p w:rsidR="00FA38FA" w:rsidRPr="0033385A" w:rsidRDefault="00FA38FA" w:rsidP="00EE74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385A">
              <w:rPr>
                <w:rFonts w:ascii="Times New Roman" w:eastAsia="Cambria" w:hAnsi="Times New Roman" w:cs="Times New Roman"/>
                <w:sz w:val="28"/>
                <w:szCs w:val="28"/>
              </w:rPr>
              <w:t>- реализация на территории округа не менее 10 инвестиционных проектов ежегодно</w:t>
            </w:r>
          </w:p>
        </w:tc>
      </w:tr>
    </w:tbl>
    <w:p w:rsidR="00FA38FA" w:rsidRPr="0033385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A38FA" w:rsidRPr="0033385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FA38FA" w:rsidRPr="0033385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A38FA" w:rsidRPr="0033385A" w:rsidRDefault="00FA38FA" w:rsidP="00FA3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85A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FA38FA" w:rsidRPr="0033385A" w:rsidRDefault="00FA38FA" w:rsidP="00FA38FA">
      <w:pPr>
        <w:pStyle w:val="Default"/>
        <w:ind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33385A">
        <w:rPr>
          <w:rFonts w:ascii="Times New Roman" w:eastAsia="Cambria" w:hAnsi="Times New Roman" w:cs="Times New Roman"/>
          <w:color w:val="auto"/>
          <w:sz w:val="28"/>
          <w:szCs w:val="28"/>
        </w:rPr>
        <w:t>1. Формирование инвестиционной привлекательности округа.</w:t>
      </w:r>
    </w:p>
    <w:p w:rsidR="00FA38FA" w:rsidRPr="0033385A" w:rsidRDefault="00FA38FA" w:rsidP="00FA38FA">
      <w:pPr>
        <w:pStyle w:val="Default"/>
        <w:ind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33385A">
        <w:rPr>
          <w:rFonts w:ascii="Times New Roman" w:eastAsia="Cambria" w:hAnsi="Times New Roman" w:cs="Times New Roman"/>
          <w:color w:val="auto"/>
          <w:sz w:val="28"/>
          <w:szCs w:val="28"/>
        </w:rPr>
        <w:t>В рамках данного основного мероприятия предполагается:</w:t>
      </w:r>
    </w:p>
    <w:p w:rsidR="00FA38FA" w:rsidRPr="0033385A" w:rsidRDefault="00FA38FA" w:rsidP="00FA38FA">
      <w:pPr>
        <w:pStyle w:val="Default"/>
        <w:ind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33385A">
        <w:rPr>
          <w:rFonts w:ascii="Times New Roman" w:eastAsia="Cambria" w:hAnsi="Times New Roman" w:cs="Times New Roman"/>
          <w:color w:val="auto"/>
          <w:sz w:val="28"/>
          <w:szCs w:val="28"/>
        </w:rPr>
        <w:t>разработка и актуализация инвестиционного паспорта округа;</w:t>
      </w:r>
    </w:p>
    <w:p w:rsidR="00FA38FA" w:rsidRPr="0033385A" w:rsidRDefault="00FA38FA" w:rsidP="00FA38FA">
      <w:pPr>
        <w:pStyle w:val="Default"/>
        <w:ind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33385A">
        <w:rPr>
          <w:rFonts w:ascii="Times New Roman" w:eastAsia="Cambria" w:hAnsi="Times New Roman" w:cs="Times New Roman"/>
          <w:color w:val="auto"/>
          <w:sz w:val="28"/>
          <w:szCs w:val="28"/>
        </w:rPr>
        <w:t>сопровождение раздела об инвестиционной деятельности на территории округа на официальном сайте администрации Петровского городского округа Ставропольского края</w:t>
      </w:r>
      <w:r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 и</w:t>
      </w:r>
      <w:r w:rsidR="005A2AEE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 </w:t>
      </w:r>
      <w:r w:rsidRPr="002256F7">
        <w:rPr>
          <w:rFonts w:ascii="Times New Roman" w:eastAsia="Cambria" w:hAnsi="Times New Roman" w:cs="Times New Roman"/>
          <w:sz w:val="28"/>
          <w:szCs w:val="28"/>
          <w:lang w:eastAsia="ar-SA"/>
        </w:rPr>
        <w:t>ведение страницы социальной сети «</w:t>
      </w:r>
      <w:proofErr w:type="spellStart"/>
      <w:r w:rsidRPr="002256F7">
        <w:rPr>
          <w:rFonts w:ascii="Times New Roman" w:eastAsia="Cambria" w:hAnsi="Times New Roman" w:cs="Times New Roman"/>
          <w:sz w:val="28"/>
          <w:szCs w:val="28"/>
          <w:lang w:eastAsia="ar-SA"/>
        </w:rPr>
        <w:t>Инстаграмм</w:t>
      </w:r>
      <w:proofErr w:type="spellEnd"/>
      <w:r w:rsidRPr="002256F7">
        <w:rPr>
          <w:rFonts w:ascii="Times New Roman" w:eastAsia="Cambria" w:hAnsi="Times New Roman" w:cs="Times New Roman"/>
          <w:sz w:val="28"/>
          <w:szCs w:val="28"/>
          <w:lang w:eastAsia="ar-SA"/>
        </w:rPr>
        <w:t>»</w:t>
      </w:r>
      <w:r w:rsidRPr="002256F7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 в информационно-телекоммун</w:t>
      </w:r>
      <w:r w:rsidRPr="0033385A">
        <w:rPr>
          <w:rFonts w:ascii="Times New Roman" w:eastAsia="Cambria" w:hAnsi="Times New Roman" w:cs="Times New Roman"/>
          <w:color w:val="auto"/>
          <w:sz w:val="28"/>
          <w:szCs w:val="28"/>
        </w:rPr>
        <w:t>икационной сети «Интернет».</w:t>
      </w:r>
    </w:p>
    <w:p w:rsidR="00FA38FA" w:rsidRPr="0033385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>Ответственный исполнитель - отдел стратегического планирования.</w:t>
      </w:r>
    </w:p>
    <w:p w:rsidR="00FA38FA" w:rsidRPr="003A1300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 xml:space="preserve">2. </w:t>
      </w:r>
      <w:r w:rsidRPr="003A1300">
        <w:rPr>
          <w:rFonts w:ascii="Times New Roman" w:eastAsia="Cambria" w:hAnsi="Times New Roman" w:cs="Times New Roman"/>
          <w:sz w:val="28"/>
          <w:szCs w:val="28"/>
        </w:rPr>
        <w:t>Организация работы по мониторингу и сопровождению инвестиционных проектов, реализуемых на территории округа.</w:t>
      </w:r>
    </w:p>
    <w:p w:rsidR="00FA38FA" w:rsidRPr="0033385A" w:rsidRDefault="00FA38FA" w:rsidP="00FA38FA">
      <w:pPr>
        <w:pStyle w:val="Default"/>
        <w:ind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33385A">
        <w:rPr>
          <w:rFonts w:ascii="Times New Roman" w:eastAsia="Cambria" w:hAnsi="Times New Roman" w:cs="Times New Roman"/>
          <w:color w:val="auto"/>
          <w:sz w:val="28"/>
          <w:szCs w:val="28"/>
        </w:rPr>
        <w:t>В рамках данного основного мероприятия предполагается:</w:t>
      </w:r>
    </w:p>
    <w:p w:rsidR="00FA38FA" w:rsidRPr="0033385A" w:rsidRDefault="00FA38FA" w:rsidP="00FA38FA">
      <w:pPr>
        <w:pStyle w:val="Default"/>
        <w:ind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33385A">
        <w:rPr>
          <w:rFonts w:ascii="Times New Roman" w:eastAsia="Cambria" w:hAnsi="Times New Roman" w:cs="Times New Roman"/>
          <w:bCs/>
          <w:color w:val="auto"/>
          <w:sz w:val="28"/>
          <w:szCs w:val="28"/>
        </w:rPr>
        <w:t>проведение мониторинга предполагаемых инвестиционных вложений и инвестиционных проектов, реализуемых на территории округа;</w:t>
      </w:r>
    </w:p>
    <w:p w:rsidR="00FA38FA" w:rsidRPr="0033385A" w:rsidRDefault="00FA38FA" w:rsidP="00FA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 xml:space="preserve">обеспечение деятельности </w:t>
      </w:r>
      <w:r w:rsidRPr="0033385A">
        <w:rPr>
          <w:rFonts w:ascii="Times New Roman" w:hAnsi="Times New Roman" w:cs="Times New Roman"/>
          <w:sz w:val="28"/>
          <w:szCs w:val="28"/>
        </w:rPr>
        <w:t>Совета по улучшению инвестиционного климата в Петровском городском округе Ставропольского края;</w:t>
      </w:r>
    </w:p>
    <w:p w:rsidR="00FA38FA" w:rsidRPr="0033385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>сокращение сроков прохождения административных процедур в сферах деятельности органов местного самоуправления округа;</w:t>
      </w:r>
    </w:p>
    <w:p w:rsidR="00FA38FA" w:rsidRPr="0033385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33385A">
        <w:rPr>
          <w:rFonts w:ascii="Times New Roman" w:eastAsia="Cambria" w:hAnsi="Times New Roman" w:cs="Times New Roman"/>
          <w:bCs/>
          <w:sz w:val="28"/>
          <w:szCs w:val="28"/>
        </w:rPr>
        <w:t>реали</w:t>
      </w:r>
      <w:r>
        <w:rPr>
          <w:rFonts w:ascii="Times New Roman" w:eastAsia="Cambria" w:hAnsi="Times New Roman" w:cs="Times New Roman"/>
          <w:bCs/>
          <w:sz w:val="28"/>
          <w:szCs w:val="28"/>
        </w:rPr>
        <w:t>зация  инвестиционных проектов на территории округа.</w:t>
      </w:r>
    </w:p>
    <w:p w:rsidR="00FA38FA" w:rsidRPr="0033385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>Ответственный исполнитель - отдел стратегического планирования.</w:t>
      </w:r>
    </w:p>
    <w:p w:rsidR="00FA38FA" w:rsidRPr="0033385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 xml:space="preserve">Соисполнителями являются </w:t>
      </w:r>
      <w:r>
        <w:rPr>
          <w:rFonts w:ascii="Times New Roman" w:eastAsia="Cambria" w:hAnsi="Times New Roman" w:cs="Times New Roman"/>
          <w:sz w:val="28"/>
          <w:szCs w:val="28"/>
        </w:rPr>
        <w:t>-</w:t>
      </w:r>
      <w:r w:rsidRPr="0033385A">
        <w:rPr>
          <w:rFonts w:ascii="Times New Roman" w:eastAsia="Cambria" w:hAnsi="Times New Roman" w:cs="Times New Roman"/>
          <w:sz w:val="28"/>
          <w:szCs w:val="28"/>
        </w:rPr>
        <w:t xml:space="preserve"> отдел сельского хозяйства, отдел имущественных отношений и отдел планирования территорий.</w:t>
      </w:r>
    </w:p>
    <w:p w:rsidR="00FA38FA" w:rsidRPr="0033385A" w:rsidRDefault="00FA38FA" w:rsidP="00FA3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 xml:space="preserve">В реализации данного основного мероприятия участвуют </w:t>
      </w:r>
      <w:r w:rsidRPr="0033385A">
        <w:rPr>
          <w:rFonts w:ascii="Times New Roman" w:eastAsia="Times New Roman" w:hAnsi="Times New Roman" w:cs="Times New Roman"/>
          <w:sz w:val="28"/>
          <w:szCs w:val="28"/>
        </w:rPr>
        <w:t>субъекты малого и среднего предпринимательства  Петровского городского округа Ставропольского края.</w:t>
      </w:r>
    </w:p>
    <w:p w:rsidR="00FA38FA" w:rsidRPr="0033385A" w:rsidRDefault="00FA38FA" w:rsidP="00FA38FA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 xml:space="preserve">3. </w:t>
      </w:r>
      <w:r w:rsidRPr="0033385A">
        <w:rPr>
          <w:rFonts w:ascii="Times New Roman" w:eastAsia="Cambria" w:hAnsi="Times New Roman" w:cs="Times New Roman"/>
          <w:bCs/>
          <w:sz w:val="28"/>
          <w:szCs w:val="28"/>
        </w:rPr>
        <w:t xml:space="preserve">Предоставление мер муниципальной поддержки субъектам инвестиционной деятельности. </w:t>
      </w:r>
    </w:p>
    <w:p w:rsidR="00FA38F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33385A">
        <w:rPr>
          <w:rFonts w:ascii="Times New Roman" w:eastAsia="Cambria" w:hAnsi="Times New Roman" w:cs="Times New Roman"/>
          <w:bCs/>
          <w:sz w:val="28"/>
          <w:szCs w:val="28"/>
        </w:rPr>
        <w:t>В рамках данного основного мероприятия предполагается</w:t>
      </w:r>
      <w:r>
        <w:rPr>
          <w:rFonts w:ascii="Times New Roman" w:eastAsia="Cambria" w:hAnsi="Times New Roman" w:cs="Times New Roman"/>
          <w:bCs/>
          <w:sz w:val="28"/>
          <w:szCs w:val="28"/>
        </w:rPr>
        <w:t>:</w:t>
      </w:r>
    </w:p>
    <w:p w:rsidR="00FA38F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lastRenderedPageBreak/>
        <w:t xml:space="preserve">- </w:t>
      </w:r>
      <w:r w:rsidRPr="0033385A">
        <w:rPr>
          <w:rFonts w:ascii="Times New Roman" w:eastAsia="Cambria" w:hAnsi="Times New Roman" w:cs="Times New Roman"/>
          <w:bCs/>
          <w:sz w:val="28"/>
          <w:szCs w:val="28"/>
        </w:rPr>
        <w:t>предоставление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</w:t>
      </w:r>
      <w:r>
        <w:rPr>
          <w:rFonts w:ascii="Times New Roman" w:eastAsia="Cambria" w:hAnsi="Times New Roman" w:cs="Times New Roman"/>
          <w:bCs/>
          <w:sz w:val="28"/>
          <w:szCs w:val="28"/>
        </w:rPr>
        <w:t>я в муниципальной собственности;</w:t>
      </w:r>
    </w:p>
    <w:p w:rsidR="00FA38F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2A6098">
        <w:rPr>
          <w:rFonts w:ascii="Times New Roman" w:eastAsia="Cambria" w:hAnsi="Times New Roman" w:cs="Times New Roman"/>
          <w:bCs/>
          <w:sz w:val="28"/>
          <w:szCs w:val="28"/>
        </w:rPr>
        <w:t>- оказание информационной и консультационной поддержки субъек</w:t>
      </w:r>
      <w:r>
        <w:rPr>
          <w:rFonts w:ascii="Times New Roman" w:eastAsia="Cambria" w:hAnsi="Times New Roman" w:cs="Times New Roman"/>
          <w:bCs/>
          <w:sz w:val="28"/>
          <w:szCs w:val="28"/>
        </w:rPr>
        <w:t>там инвестиционной деятельности;</w:t>
      </w:r>
    </w:p>
    <w:p w:rsidR="00FA38FA" w:rsidRPr="000B4154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- утверждение</w:t>
      </w:r>
      <w:r w:rsidR="005A2AEE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Pr="000B4154">
        <w:rPr>
          <w:rFonts w:ascii="Times New Roman" w:eastAsia="Cambria" w:hAnsi="Times New Roman" w:cs="Times New Roman"/>
          <w:sz w:val="28"/>
          <w:szCs w:val="28"/>
          <w:lang w:eastAsia="ar-SA"/>
        </w:rPr>
        <w:t>перечня объектов, в отношении которых планируется закл</w:t>
      </w:r>
      <w:r>
        <w:rPr>
          <w:rFonts w:ascii="Times New Roman" w:eastAsia="Cambria" w:hAnsi="Times New Roman" w:cs="Times New Roman"/>
          <w:sz w:val="28"/>
          <w:szCs w:val="28"/>
          <w:lang w:eastAsia="ar-SA"/>
        </w:rPr>
        <w:t>ючение концессионных соглашений.</w:t>
      </w:r>
    </w:p>
    <w:p w:rsidR="00FA38FA" w:rsidRPr="0033385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>Ответственный исполнитель - отдел стратегического планирования</w:t>
      </w:r>
      <w:r>
        <w:rPr>
          <w:rFonts w:ascii="Times New Roman" w:eastAsia="Cambria" w:hAnsi="Times New Roman" w:cs="Times New Roman"/>
          <w:sz w:val="28"/>
          <w:szCs w:val="28"/>
        </w:rPr>
        <w:t>.</w:t>
      </w:r>
    </w:p>
    <w:p w:rsidR="00FA38FA" w:rsidRPr="0033385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bCs/>
          <w:sz w:val="28"/>
          <w:szCs w:val="28"/>
        </w:rPr>
        <w:t xml:space="preserve">Соисполнителями данного основного мероприятия являются: отдел имущественных отношений </w:t>
      </w:r>
      <w:r w:rsidRPr="0033385A">
        <w:rPr>
          <w:rFonts w:ascii="Times New Roman" w:eastAsia="Cambria" w:hAnsi="Times New Roman" w:cs="Times New Roman"/>
          <w:sz w:val="28"/>
          <w:szCs w:val="28"/>
        </w:rPr>
        <w:t>и отдел планирования территорий.</w:t>
      </w:r>
    </w:p>
    <w:p w:rsidR="00FA38FA" w:rsidRPr="0033385A" w:rsidRDefault="00FA38FA" w:rsidP="00FA3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 xml:space="preserve">В реализации данного основного мероприятия участвуют </w:t>
      </w:r>
      <w:r w:rsidRPr="0033385A">
        <w:rPr>
          <w:rFonts w:ascii="Times New Roman" w:eastAsia="Times New Roman" w:hAnsi="Times New Roman" w:cs="Times New Roman"/>
          <w:sz w:val="28"/>
          <w:szCs w:val="28"/>
        </w:rPr>
        <w:t>субъекты малого и среднего предпринимательства  Петровского городского округа Ставропольского края.</w:t>
      </w:r>
    </w:p>
    <w:p w:rsidR="00FA38FA" w:rsidRPr="0033385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>Непосредственными результатами реализации данных мероприятий Подпрограммы в 2023 году станет:</w:t>
      </w:r>
    </w:p>
    <w:p w:rsidR="00FA38FA" w:rsidRPr="0033385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>- увеличение</w:t>
      </w:r>
      <w:r w:rsidRPr="0033385A">
        <w:rPr>
          <w:rFonts w:ascii="Times New Roman" w:hAnsi="Times New Roman" w:cs="Times New Roman"/>
          <w:sz w:val="28"/>
          <w:szCs w:val="28"/>
        </w:rPr>
        <w:t xml:space="preserve"> инвестиций в основной капитал в экономике округа на душу населения округа с 12,24 </w:t>
      </w:r>
      <w:r>
        <w:rPr>
          <w:rFonts w:ascii="Times New Roman" w:hAnsi="Times New Roman"/>
          <w:sz w:val="28"/>
          <w:szCs w:val="28"/>
        </w:rPr>
        <w:t xml:space="preserve">тысяч </w:t>
      </w:r>
      <w:r w:rsidRPr="0033385A">
        <w:rPr>
          <w:rFonts w:ascii="Times New Roman" w:hAnsi="Times New Roman" w:cs="Times New Roman"/>
          <w:sz w:val="28"/>
          <w:szCs w:val="28"/>
        </w:rPr>
        <w:t xml:space="preserve"> рублей в 2017 году до </w:t>
      </w:r>
      <w:r>
        <w:rPr>
          <w:rFonts w:ascii="Times New Roman" w:hAnsi="Times New Roman" w:cs="Times New Roman"/>
          <w:sz w:val="28"/>
          <w:szCs w:val="28"/>
        </w:rPr>
        <w:t>18,59</w:t>
      </w:r>
      <w:r>
        <w:rPr>
          <w:rFonts w:ascii="Times New Roman" w:hAnsi="Times New Roman"/>
          <w:sz w:val="28"/>
          <w:szCs w:val="28"/>
        </w:rPr>
        <w:t>тысяч</w:t>
      </w:r>
      <w:r w:rsidRPr="0033385A">
        <w:rPr>
          <w:rFonts w:ascii="Times New Roman" w:hAnsi="Times New Roman" w:cs="Times New Roman"/>
          <w:sz w:val="28"/>
          <w:szCs w:val="28"/>
        </w:rPr>
        <w:t xml:space="preserve"> рублей в 2023 году;</w:t>
      </w:r>
    </w:p>
    <w:p w:rsidR="00FA38FA" w:rsidRPr="0033385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>- реализация на территории округа не менее 10 инвестиционных проектов</w:t>
      </w:r>
      <w:r w:rsidR="005A2AEE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33385A">
        <w:rPr>
          <w:rFonts w:ascii="Times New Roman" w:eastAsia="Cambria" w:hAnsi="Times New Roman" w:cs="Times New Roman"/>
          <w:sz w:val="28"/>
          <w:szCs w:val="28"/>
        </w:rPr>
        <w:t>ежегодно.</w:t>
      </w:r>
    </w:p>
    <w:p w:rsidR="00FA38FA" w:rsidRPr="0033385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3385A">
        <w:rPr>
          <w:rFonts w:ascii="Times New Roman" w:eastAsia="Cambria" w:hAnsi="Times New Roman" w:cs="Times New Roman"/>
          <w:sz w:val="28"/>
          <w:szCs w:val="28"/>
        </w:rPr>
        <w:t>Перечень основных мероприятий подпрограммы представлен в приложении 2 к Программе.</w:t>
      </w:r>
    </w:p>
    <w:p w:rsidR="00FA38FA" w:rsidRDefault="00FA38FA" w:rsidP="00FA38FA">
      <w:pPr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rPr>
          <w:rFonts w:ascii="Times New Roman" w:hAnsi="Times New Roman" w:cs="Times New Roman"/>
          <w:sz w:val="28"/>
          <w:szCs w:val="28"/>
        </w:rPr>
      </w:pPr>
    </w:p>
    <w:p w:rsidR="00FA38FA" w:rsidRPr="0033385A" w:rsidRDefault="00FA38FA" w:rsidP="00FA38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68"/>
      </w:tblGrid>
      <w:tr w:rsidR="00FA38FA" w:rsidRPr="001F5CFE" w:rsidTr="001F5CFE">
        <w:tc>
          <w:tcPr>
            <w:tcW w:w="5353" w:type="dxa"/>
          </w:tcPr>
          <w:p w:rsidR="00FA38FA" w:rsidRPr="001F5CFE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968" w:type="dxa"/>
          </w:tcPr>
          <w:p w:rsidR="00FA38FA" w:rsidRPr="001F5CFE" w:rsidRDefault="00FA38FA" w:rsidP="00EE74D8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>Приложение 6</w:t>
            </w:r>
          </w:p>
          <w:p w:rsidR="00FA38FA" w:rsidRPr="001F5CFE" w:rsidRDefault="00FA38FA" w:rsidP="00FF1D1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>к муниципальной программе Петровского городского округа Ставропольского края  «Модернизация экономики и улучшение инвестиционного климата»</w:t>
            </w:r>
          </w:p>
          <w:p w:rsidR="00FA38FA" w:rsidRPr="001F5CFE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FA38FA" w:rsidRPr="001F5CFE" w:rsidRDefault="00FA38FA" w:rsidP="00FA38FA">
      <w:pPr>
        <w:pStyle w:val="ConsPlusNormal"/>
        <w:jc w:val="both"/>
        <w:rPr>
          <w:rFonts w:ascii="Times New Roman" w:hAnsi="Times New Roman" w:cs="Times New Roman"/>
          <w:sz w:val="32"/>
          <w:szCs w:val="28"/>
        </w:rPr>
      </w:pPr>
    </w:p>
    <w:p w:rsidR="00FA38FA" w:rsidRPr="00057979" w:rsidRDefault="00FA38FA" w:rsidP="00FA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Подпрограмма «Поддержка и развитие малого и среднего предпринимательства» муниципальной программы Петровского городского округа Ставропольского края «Модернизация экономики и улучшение инвестиционного климата»</w:t>
      </w:r>
    </w:p>
    <w:p w:rsidR="00FA38FA" w:rsidRPr="00057979" w:rsidRDefault="00FA38FA" w:rsidP="00FA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57979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FA38FA" w:rsidRPr="00057979" w:rsidRDefault="00FA38FA" w:rsidP="00FA38F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подпрограммы «Поддержка и развитие малого и среднего предпринимательства» муниципальной программы Петровского городского округа Ставропольского края «Модернизация экономики и улучшение инвестиционного климата»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FA38FA" w:rsidRPr="00057979" w:rsidTr="00EE74D8">
        <w:tc>
          <w:tcPr>
            <w:tcW w:w="3402" w:type="dxa"/>
          </w:tcPr>
          <w:p w:rsidR="00FA38FA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FA" w:rsidRPr="00057979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69" w:type="dxa"/>
          </w:tcPr>
          <w:p w:rsidR="00FA38FA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FA" w:rsidRPr="00057979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Модернизация экономики и улучшение инвестиционного климата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FA38FA" w:rsidRPr="00057979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отдел развития предпринимательства, торговли и потребительского рынка администрации Петровского городского округа Ставропольского края (далее - отдел развития предпринимательства)</w:t>
            </w: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669" w:type="dxa"/>
          </w:tcPr>
          <w:p w:rsidR="00FA38FA" w:rsidRPr="00057979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и охраны окружающей среды администрации Петровского городского округа Ставропольского края (далее - отдел сельского хозяйства)</w:t>
            </w: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69" w:type="dxa"/>
          </w:tcPr>
          <w:p w:rsidR="00FA38FA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 округа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38FA" w:rsidRPr="00FA38FA" w:rsidRDefault="00FA38FA" w:rsidP="00EE74D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8FA">
              <w:rPr>
                <w:rFonts w:ascii="Times New Roman" w:hAnsi="Times New Roman" w:cs="Times New Roman"/>
                <w:sz w:val="28"/>
                <w:szCs w:val="28"/>
              </w:rPr>
              <w:t xml:space="preserve">- потребители товаров и услуг на территории </w:t>
            </w:r>
            <w:r w:rsidRPr="00FA3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Петровского городского округа </w:t>
            </w:r>
            <w:r w:rsidRPr="00FA38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Ставропольского края (по согласованию)</w:t>
            </w: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5669" w:type="dxa"/>
          </w:tcPr>
          <w:p w:rsidR="00FA38FA" w:rsidRPr="00057979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- повышение предпринимательской активности и развитие малого и среднего предпринимательства в округе</w:t>
            </w: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5669" w:type="dxa"/>
          </w:tcPr>
          <w:p w:rsidR="00FA38FA" w:rsidRPr="00057979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- количество субъектов малого и среднего предпринимательства, получивших муниципальную поддержку;</w:t>
            </w: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FA38FA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консультаций и мероприятий для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38FA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темп роста количества проведенных консультаций и мероприятий для субъектов малого и среднего предпринимательства;</w:t>
            </w:r>
          </w:p>
          <w:p w:rsidR="00FA38FA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рейдовых мероприятий по ликвидации стихийной торговли, продукцией без соответствующих документов;</w:t>
            </w:r>
          </w:p>
          <w:p w:rsidR="00FA38FA" w:rsidRPr="00057979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потребителей, получивших информационную помощь в области защиты прав потребителей в сфере торговли, общественного питания, бытового обслуживания</w:t>
            </w: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69" w:type="dxa"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2018 - 2023 годы</w:t>
            </w: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vMerge w:val="restart"/>
          </w:tcPr>
          <w:p w:rsidR="00FA38FA" w:rsidRPr="00057979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Pr="00116F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116F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по источникам финансового обеспечения:</w:t>
            </w:r>
          </w:p>
          <w:p w:rsidR="00FA38FA" w:rsidRPr="00057979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- 0,00 тысяч рублей, в том числе по годам: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2018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2019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2020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2021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2022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2023 год - 0,00 тысяч рублей;</w:t>
            </w:r>
          </w:p>
          <w:p w:rsidR="00FA38FA" w:rsidRPr="00BD62A6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>бюджет Петровского городского округа Ставропольского края (далее - бюджет округа) - 18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A38FA" w:rsidRPr="00BD62A6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- 300,00 тысяч рублей;</w:t>
            </w:r>
          </w:p>
          <w:p w:rsidR="00FA38FA" w:rsidRPr="00BD62A6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>2019 год - 30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FA38FA" w:rsidRPr="00BD62A6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>2020 год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>0,00 тысяч рублей;</w:t>
            </w:r>
          </w:p>
          <w:p w:rsidR="00FA38FA" w:rsidRPr="00BD62A6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>2021 год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>0,00 тысяч рублей;</w:t>
            </w:r>
          </w:p>
          <w:p w:rsidR="00FA38FA" w:rsidRPr="00BD62A6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>2022 год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>0,00 тысяч рублей;</w:t>
            </w:r>
          </w:p>
          <w:p w:rsidR="00FA38FA" w:rsidRPr="00BD62A6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>2023 год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62A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FA38FA" w:rsidRPr="00057979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округа - 0,00 тысяч рублей, в том числе по годам: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2018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2019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2020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2021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2022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2023 год - 0,00 тысяч рублей;</w:t>
            </w:r>
          </w:p>
          <w:p w:rsidR="00FA38FA" w:rsidRPr="00057979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 - 0,00 тысяч рублей, в том числе по годам: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2018 год - 0,00 тысяч рублей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2019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2020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2021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2022 год - 0,00 тысяч рублей;</w:t>
            </w:r>
          </w:p>
          <w:p w:rsidR="00FA38FA" w:rsidRPr="00057979" w:rsidRDefault="00FA38FA" w:rsidP="00EE74D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2023 год - 0,00 тысяч рублей</w:t>
            </w: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FA38FA" w:rsidRPr="00BD62A6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685220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FA38FA" w:rsidRPr="00BD62A6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685220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FA38FA" w:rsidRPr="00BD62A6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685220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FA38FA" w:rsidRPr="00BD62A6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685220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FA38FA" w:rsidRPr="00BD62A6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685220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FA38FA" w:rsidRPr="00BD62A6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685220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:rsidR="00FA38FA" w:rsidRPr="00BD62A6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rPr>
          <w:trHeight w:val="1076"/>
        </w:trPr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vMerge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669" w:type="dxa"/>
          </w:tcPr>
          <w:p w:rsidR="00FA38FA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- ежегодное оказание муниципальной поддержки не менее 2 предпринимателям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38FA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ликвидация стихийной торговли,   продукцией без соответствующих документов;</w:t>
            </w:r>
          </w:p>
          <w:p w:rsidR="00FA38FA" w:rsidRPr="00057979" w:rsidRDefault="00FA38FA" w:rsidP="002F7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доступности получения информационной помощи в области защиты прав потребителей в сфере торговли, общественного питания и бытового обслуживания</w:t>
            </w:r>
          </w:p>
        </w:tc>
      </w:tr>
      <w:tr w:rsidR="00FA38FA" w:rsidRPr="00057979" w:rsidTr="00EE74D8">
        <w:tc>
          <w:tcPr>
            <w:tcW w:w="3402" w:type="dxa"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FA38FA" w:rsidRPr="00057979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8FA" w:rsidRPr="00057979" w:rsidRDefault="00FA38FA" w:rsidP="00FA38F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57979">
        <w:rPr>
          <w:rFonts w:ascii="Times New Roman" w:hAnsi="Times New Roman" w:cs="Times New Roman"/>
          <w:b w:val="0"/>
          <w:sz w:val="28"/>
          <w:szCs w:val="28"/>
        </w:rPr>
        <w:t>Характеристика основных мероприятий подпрограммы</w:t>
      </w:r>
    </w:p>
    <w:p w:rsidR="00FA38FA" w:rsidRPr="00057979" w:rsidRDefault="00FA38FA" w:rsidP="00FA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Подпрограмма предусматривает осуществление комплекса мероприятий, направленных на поддержку и развитие субъектов малого и среднего предпринимательства в округе: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1. Финансовая поддержка субъектов малого и среднего предпринимательства.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подпрограммы </w:t>
      </w:r>
      <w:r w:rsidRPr="00057979">
        <w:rPr>
          <w:rFonts w:ascii="Times New Roman" w:hAnsi="Times New Roman" w:cs="Times New Roman"/>
          <w:sz w:val="28"/>
          <w:szCs w:val="28"/>
        </w:rPr>
        <w:lastRenderedPageBreak/>
        <w:t>предполагается: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предоставление грантов субъектам малого и среднего предпринимательства на организацию и развитие собственного бизнеса за счет средств бюджета округа;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публикация извещений о проведении конкурсного отбора субъектов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ьства на предоставление грантов,</w:t>
      </w:r>
      <w:r w:rsidR="005A2AEE">
        <w:rPr>
          <w:rFonts w:ascii="Times New Roman" w:hAnsi="Times New Roman" w:cs="Times New Roman"/>
          <w:sz w:val="28"/>
          <w:szCs w:val="28"/>
        </w:rPr>
        <w:t xml:space="preserve"> </w:t>
      </w:r>
      <w:r w:rsidRPr="00057979">
        <w:rPr>
          <w:rFonts w:ascii="Times New Roman" w:hAnsi="Times New Roman" w:cs="Times New Roman"/>
          <w:sz w:val="28"/>
          <w:szCs w:val="28"/>
        </w:rPr>
        <w:t>а также информационных сообщений и других необходимых документов, освещающих результаты его проведения;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ведение реестра субъектов малого и среднего предпринимательства получателей муниципальной поддержки;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мониторинг результатов хозяйственной деятельности субъектов малого и среднего предпринимательства.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Ответственный исполнитель данного основного мероприятия - отдел развития предпринимательства.</w:t>
      </w:r>
      <w:r>
        <w:rPr>
          <w:rFonts w:ascii="Times New Roman" w:hAnsi="Times New Roman" w:cs="Times New Roman"/>
          <w:sz w:val="28"/>
          <w:szCs w:val="28"/>
        </w:rPr>
        <w:t xml:space="preserve"> Соисполнители – не предусмотрены.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мероприятии участвуют субъекты малого и среднего предпринимательства округа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057979">
        <w:rPr>
          <w:rFonts w:ascii="Times New Roman" w:hAnsi="Times New Roman" w:cs="Times New Roman"/>
          <w:sz w:val="28"/>
          <w:szCs w:val="28"/>
        </w:rPr>
        <w:t>.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2. Пропаганда и популяризация предпринимательской деятельности.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7979">
        <w:rPr>
          <w:rFonts w:ascii="Times New Roman" w:hAnsi="Times New Roman" w:cs="Times New Roman"/>
          <w:sz w:val="28"/>
          <w:szCs w:val="28"/>
        </w:rPr>
        <w:t>популяризация предпринимательской деятельности в округе</w:t>
      </w:r>
      <w:r>
        <w:rPr>
          <w:rFonts w:ascii="Times New Roman" w:hAnsi="Times New Roman" w:cs="Times New Roman"/>
          <w:sz w:val="28"/>
          <w:szCs w:val="28"/>
        </w:rPr>
        <w:t xml:space="preserve"> в рамках: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7979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7979">
        <w:rPr>
          <w:rFonts w:ascii="Times New Roman" w:hAnsi="Times New Roman" w:cs="Times New Roman"/>
          <w:sz w:val="28"/>
          <w:szCs w:val="28"/>
        </w:rPr>
        <w:t xml:space="preserve"> ежегодного окружного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7979">
        <w:rPr>
          <w:rFonts w:ascii="Times New Roman" w:hAnsi="Times New Roman" w:cs="Times New Roman"/>
          <w:sz w:val="28"/>
          <w:szCs w:val="28"/>
        </w:rPr>
        <w:t>Предприниматель года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Дня российского предпринимательства;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7979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7979">
        <w:rPr>
          <w:rFonts w:ascii="Times New Roman" w:hAnsi="Times New Roman" w:cs="Times New Roman"/>
          <w:sz w:val="28"/>
          <w:szCs w:val="28"/>
        </w:rPr>
        <w:t xml:space="preserve"> ежегодного окружного конкурса на лучшее оформление офисных зданий и прилегающих к ним территорий индивидуальных предпринимателей и организаций любой формы собственности элементами праздничной новогодней тематики;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7979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7979">
        <w:rPr>
          <w:rFonts w:ascii="Times New Roman" w:hAnsi="Times New Roman" w:cs="Times New Roman"/>
          <w:sz w:val="28"/>
          <w:szCs w:val="28"/>
        </w:rPr>
        <w:t xml:space="preserve"> торжественных мероприятий, посвященных профессиональным праздникам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7979">
        <w:rPr>
          <w:rFonts w:ascii="Times New Roman" w:hAnsi="Times New Roman" w:cs="Times New Roman"/>
          <w:sz w:val="28"/>
          <w:szCs w:val="28"/>
        </w:rPr>
        <w:t>День работника торговли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79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7979">
        <w:rPr>
          <w:rFonts w:ascii="Times New Roman" w:hAnsi="Times New Roman" w:cs="Times New Roman"/>
          <w:sz w:val="28"/>
          <w:szCs w:val="28"/>
        </w:rPr>
        <w:t>День работников бытового обслуживания, торговли 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7979">
        <w:rPr>
          <w:rFonts w:ascii="Times New Roman" w:hAnsi="Times New Roman" w:cs="Times New Roman"/>
          <w:sz w:val="28"/>
          <w:szCs w:val="28"/>
        </w:rPr>
        <w:t>;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797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7979">
        <w:rPr>
          <w:rFonts w:ascii="Times New Roman" w:hAnsi="Times New Roman" w:cs="Times New Roman"/>
          <w:sz w:val="28"/>
          <w:szCs w:val="28"/>
        </w:rPr>
        <w:t xml:space="preserve"> проведения совещаний, семинаров,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7979">
        <w:rPr>
          <w:rFonts w:ascii="Times New Roman" w:hAnsi="Times New Roman" w:cs="Times New Roman"/>
          <w:sz w:val="28"/>
          <w:szCs w:val="28"/>
        </w:rPr>
        <w:t>круглых столов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7979">
        <w:rPr>
          <w:rFonts w:ascii="Times New Roman" w:hAnsi="Times New Roman" w:cs="Times New Roman"/>
          <w:sz w:val="28"/>
          <w:szCs w:val="28"/>
        </w:rPr>
        <w:t>, конференций с участием в них руководителей и специалистов организаций, образующих инфраструктуру поддержки субъектов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ательства в Ставропольском крае, в том числе в рамках координационного совета.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отдел развития предпринимательства. Соисполнителем является отдел сельского хозяйства.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мероприятии участвуют субъекты малого и среднего предпринимательства округа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057979">
        <w:rPr>
          <w:rFonts w:ascii="Times New Roman" w:hAnsi="Times New Roman" w:cs="Times New Roman"/>
          <w:sz w:val="28"/>
          <w:szCs w:val="28"/>
        </w:rPr>
        <w:t>.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703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343">
        <w:rPr>
          <w:rFonts w:ascii="Times New Roman" w:hAnsi="Times New Roman" w:cs="Times New Roman"/>
          <w:sz w:val="28"/>
          <w:szCs w:val="28"/>
        </w:rPr>
        <w:t xml:space="preserve"> упорядочением торговой деятельности на территории Петровского городского округа Ставропольского края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lastRenderedPageBreak/>
        <w:t>В рамках данного основного мероприятия подпрограммы предполагается: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рейдовых мероприятий по ликвидации стихийной торговли, продукцией без соответствующих документов;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eastAsia="Cambria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D70343">
        <w:rPr>
          <w:rFonts w:ascii="Times New Roman" w:eastAsia="Cambria" w:hAnsi="Times New Roman"/>
          <w:sz w:val="28"/>
          <w:szCs w:val="28"/>
          <w:lang w:eastAsia="ar-SA"/>
        </w:rPr>
        <w:t>консультационн</w:t>
      </w:r>
      <w:r>
        <w:rPr>
          <w:rFonts w:ascii="Times New Roman" w:eastAsia="Cambria" w:hAnsi="Times New Roman"/>
          <w:sz w:val="28"/>
          <w:szCs w:val="28"/>
          <w:lang w:eastAsia="ar-SA"/>
        </w:rPr>
        <w:t>ой</w:t>
      </w:r>
      <w:r w:rsidRPr="00D70343">
        <w:rPr>
          <w:rFonts w:ascii="Times New Roman" w:eastAsia="Cambria" w:hAnsi="Times New Roman"/>
          <w:sz w:val="28"/>
          <w:szCs w:val="28"/>
          <w:lang w:eastAsia="ar-SA"/>
        </w:rPr>
        <w:t xml:space="preserve"> помощ</w:t>
      </w:r>
      <w:r>
        <w:rPr>
          <w:rFonts w:ascii="Times New Roman" w:eastAsia="Cambria" w:hAnsi="Times New Roman"/>
          <w:sz w:val="28"/>
          <w:szCs w:val="28"/>
          <w:lang w:eastAsia="ar-SA"/>
        </w:rPr>
        <w:t>и</w:t>
      </w:r>
      <w:r w:rsidRPr="00D70343">
        <w:rPr>
          <w:rFonts w:ascii="Times New Roman" w:eastAsia="Cambria" w:hAnsi="Times New Roman"/>
          <w:sz w:val="28"/>
          <w:szCs w:val="28"/>
          <w:lang w:eastAsia="ar-SA"/>
        </w:rPr>
        <w:t xml:space="preserve"> потребителям в области торговли, общественного питания, бытового обслуживания по вопросам обеспечения защиты прав потребителей</w:t>
      </w:r>
      <w:r>
        <w:rPr>
          <w:rFonts w:ascii="Times New Roman" w:eastAsia="Cambria" w:hAnsi="Times New Roman"/>
          <w:sz w:val="28"/>
          <w:szCs w:val="28"/>
          <w:lang w:eastAsia="ar-SA"/>
        </w:rPr>
        <w:t>;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  <w:lang w:eastAsia="ar-SA"/>
        </w:rPr>
        <w:t xml:space="preserve">доведение </w:t>
      </w:r>
      <w:r w:rsidRPr="009D134F">
        <w:rPr>
          <w:rFonts w:ascii="Times New Roman" w:eastAsia="Cambria" w:hAnsi="Times New Roman"/>
          <w:sz w:val="28"/>
          <w:szCs w:val="28"/>
          <w:lang w:eastAsia="ar-SA"/>
        </w:rPr>
        <w:t>информации субъектам предпринимательской деятельности об изменениях и дополнениях действующего законодательства по вопросам защиты прав потребителей</w:t>
      </w:r>
      <w:r w:rsidRPr="009D134F">
        <w:rPr>
          <w:rFonts w:ascii="Times New Roman" w:eastAsia="Cambria" w:hAnsi="Times New Roman"/>
          <w:sz w:val="28"/>
          <w:szCs w:val="28"/>
        </w:rPr>
        <w:t xml:space="preserve"> в сфере торговой деятельности</w:t>
      </w:r>
      <w:r>
        <w:rPr>
          <w:rFonts w:ascii="Times New Roman" w:eastAsia="Cambria" w:hAnsi="Times New Roman"/>
          <w:sz w:val="28"/>
          <w:szCs w:val="28"/>
        </w:rPr>
        <w:t>.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отдел развития предпринимательства.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- не предусмотрены.</w:t>
      </w:r>
    </w:p>
    <w:p w:rsidR="00FA38FA" w:rsidRPr="009D134F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4F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мероприятии участвуют субъекты малого и средн</w:t>
      </w:r>
      <w:r>
        <w:rPr>
          <w:rFonts w:ascii="Times New Roman" w:hAnsi="Times New Roman" w:cs="Times New Roman"/>
          <w:sz w:val="28"/>
          <w:szCs w:val="28"/>
        </w:rPr>
        <w:t>его предпринимательства округа,</w:t>
      </w:r>
      <w:r w:rsidRPr="009D134F">
        <w:rPr>
          <w:rFonts w:ascii="Times New Roman" w:hAnsi="Times New Roman" w:cs="Times New Roman"/>
          <w:sz w:val="28"/>
          <w:szCs w:val="28"/>
        </w:rPr>
        <w:t xml:space="preserve"> потребители товаров и услуг на территории 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данных мероприятий подпрограммы в 2023 году станет: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79">
        <w:rPr>
          <w:rFonts w:ascii="Times New Roman" w:hAnsi="Times New Roman" w:cs="Times New Roman"/>
          <w:sz w:val="28"/>
          <w:szCs w:val="28"/>
        </w:rPr>
        <w:t>- ежегодное оказание муниципальной поддер</w:t>
      </w:r>
      <w:r>
        <w:rPr>
          <w:rFonts w:ascii="Times New Roman" w:hAnsi="Times New Roman" w:cs="Times New Roman"/>
          <w:sz w:val="28"/>
          <w:szCs w:val="28"/>
        </w:rPr>
        <w:t>жки не менее 2 предпринимателям;</w:t>
      </w:r>
    </w:p>
    <w:p w:rsidR="00FA38FA" w:rsidRDefault="00FA38FA" w:rsidP="00FA38FA">
      <w:pPr>
        <w:pStyle w:val="ConsPlusNormal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86B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E86B58">
        <w:rPr>
          <w:rFonts w:ascii="Times New Roman" w:eastAsia="Cambria" w:hAnsi="Times New Roman" w:cs="Times New Roman"/>
          <w:sz w:val="28"/>
          <w:szCs w:val="28"/>
        </w:rPr>
        <w:t>числ</w:t>
      </w:r>
      <w:r>
        <w:rPr>
          <w:rFonts w:ascii="Times New Roman" w:eastAsia="Cambria" w:hAnsi="Times New Roman" w:cs="Times New Roman"/>
          <w:sz w:val="28"/>
          <w:szCs w:val="28"/>
        </w:rPr>
        <w:t>а</w:t>
      </w:r>
      <w:r w:rsidRPr="00E86B58">
        <w:rPr>
          <w:rFonts w:ascii="Times New Roman" w:eastAsia="Cambria" w:hAnsi="Times New Roman" w:cs="Times New Roman"/>
          <w:sz w:val="28"/>
          <w:szCs w:val="28"/>
        </w:rPr>
        <w:t xml:space="preserve"> субъектов малого и среднего предпринимательства в расчете на 10 тыс. человек населения до 307,20 единиц;</w:t>
      </w:r>
    </w:p>
    <w:p w:rsidR="00FA38FA" w:rsidRPr="00085D6B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6B">
        <w:rPr>
          <w:rFonts w:ascii="Times New Roman" w:eastAsia="Cambria" w:hAnsi="Times New Roman" w:cs="Times New Roman"/>
          <w:sz w:val="28"/>
          <w:szCs w:val="28"/>
        </w:rPr>
        <w:t xml:space="preserve">- увеличение </w:t>
      </w:r>
      <w:r w:rsidRPr="00085D6B">
        <w:rPr>
          <w:rFonts w:ascii="Times New Roman" w:hAnsi="Times New Roman" w:cs="Times New Roman"/>
          <w:sz w:val="28"/>
          <w:szCs w:val="28"/>
        </w:rPr>
        <w:t>количества потребителей получивших информационную помощь в области защиты прав потребителей в сфере торговли, общественного питания, бытового обслуживания не менее 16 человек в год;</w:t>
      </w:r>
    </w:p>
    <w:p w:rsidR="00FA38FA" w:rsidRPr="00E86B58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E86B58">
        <w:rPr>
          <w:rFonts w:ascii="Times New Roman" w:eastAsia="Cambria" w:hAnsi="Times New Roman" w:cs="Times New Roman"/>
          <w:sz w:val="28"/>
          <w:szCs w:val="28"/>
        </w:rPr>
        <w:t>количеств</w:t>
      </w:r>
      <w:r>
        <w:rPr>
          <w:rFonts w:ascii="Times New Roman" w:eastAsia="Cambria" w:hAnsi="Times New Roman" w:cs="Times New Roman"/>
          <w:sz w:val="28"/>
          <w:szCs w:val="28"/>
        </w:rPr>
        <w:t>а</w:t>
      </w:r>
      <w:r w:rsidRPr="00E86B58">
        <w:rPr>
          <w:rFonts w:ascii="Times New Roman" w:eastAsia="Cambria" w:hAnsi="Times New Roman" w:cs="Times New Roman"/>
          <w:sz w:val="28"/>
          <w:szCs w:val="28"/>
        </w:rPr>
        <w:t xml:space="preserve"> проведенных рейдовых мероприятий по ликвидации стихийной торговли, продукцией без соответствующих документов </w:t>
      </w:r>
      <w:r>
        <w:rPr>
          <w:rFonts w:ascii="Times New Roman" w:eastAsia="Cambria" w:hAnsi="Times New Roman" w:cs="Times New Roman"/>
          <w:sz w:val="28"/>
          <w:szCs w:val="28"/>
        </w:rPr>
        <w:t>до 165 единиц.</w:t>
      </w:r>
    </w:p>
    <w:p w:rsidR="00FA38FA" w:rsidRPr="00685220" w:rsidRDefault="005A2AEE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47" w:history="1">
        <w:r w:rsidR="00FA38FA" w:rsidRPr="0068522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A38FA" w:rsidRPr="00685220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представлен в приложении 2 к Программе.</w:t>
      </w: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Pr="00057979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1F5C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D18" w:rsidRDefault="00FF1D18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D18" w:rsidRPr="00057979" w:rsidRDefault="00FF1D18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FA38FA" w:rsidRPr="000A06D5" w:rsidTr="00EE74D8">
        <w:tc>
          <w:tcPr>
            <w:tcW w:w="5070" w:type="dxa"/>
          </w:tcPr>
          <w:p w:rsidR="00FA38FA" w:rsidRPr="000A06D5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A38FA" w:rsidRPr="001F5CFE" w:rsidRDefault="00FA38FA" w:rsidP="001F5CFE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>Приложение 7</w:t>
            </w:r>
          </w:p>
          <w:p w:rsidR="00FA38FA" w:rsidRPr="001F5CFE" w:rsidRDefault="00FA38FA" w:rsidP="00FF1D1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>к муниципальной программе Петровского городского округа Ставропольского края «Модернизация экономики и улучшение</w:t>
            </w:r>
            <w:r w:rsidR="005A2A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F5CFE">
              <w:rPr>
                <w:rFonts w:ascii="Times New Roman" w:hAnsi="Times New Roman" w:cs="Times New Roman"/>
                <w:sz w:val="28"/>
                <w:szCs w:val="24"/>
              </w:rPr>
              <w:t>инвестиционного климата»</w:t>
            </w:r>
          </w:p>
          <w:p w:rsidR="00FA38FA" w:rsidRPr="000A06D5" w:rsidRDefault="00FA38FA" w:rsidP="00EE7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8FA" w:rsidRPr="000A06D5" w:rsidRDefault="00FA38FA" w:rsidP="00FA3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38FA" w:rsidRPr="00057979" w:rsidRDefault="00FA38FA" w:rsidP="00FA38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Default="00FA38FA" w:rsidP="007C229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7979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FA38FA" w:rsidRDefault="00FA38FA" w:rsidP="007C229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пищевой и перерабатывающей промышленности и потребительского рынка» муниципальной программы Петровского городского округа Ставропольского края «Модернизация экономики и улучшение инвестиционного климата»</w:t>
      </w:r>
    </w:p>
    <w:p w:rsidR="00FA38FA" w:rsidRPr="00057979" w:rsidRDefault="00FA38FA" w:rsidP="007C229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38FA" w:rsidRDefault="00FA38FA" w:rsidP="007C229D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57979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FA38FA" w:rsidRDefault="00FA38FA" w:rsidP="007C229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подпрограммы «Развитие пищевой и перерабатывающей промышленности и потребительского рынка» муниципальной программы Петровского городского округа Ставропольского края «Модернизация экономики и улучшение инвестиционного климата»</w:t>
      </w:r>
    </w:p>
    <w:p w:rsidR="00FA38FA" w:rsidRPr="007C229D" w:rsidRDefault="00FA38FA" w:rsidP="00FA38F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16" w:type="dxa"/>
          </w:tcPr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Развитие пищевой и перерабатывающей промышленности и потребительского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Петровского городского округа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Модернизация экономики и улучшение инвестиционного климата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16" w:type="dxa"/>
          </w:tcPr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отдел развития предпринимательства, торговли и потребительского рынка администрации Петровского городского округа Ставропольского края (далее - отдел развития предпринимательства)</w:t>
            </w:r>
          </w:p>
        </w:tc>
      </w:tr>
      <w:tr w:rsidR="00FA38FA" w:rsidRPr="00057979" w:rsidTr="007C229D">
        <w:trPr>
          <w:trHeight w:val="3112"/>
        </w:trPr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16" w:type="dxa"/>
          </w:tcPr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- отдел сельского хозяйства и охраны окружающей среды администрации Петровского городского округа Ставропольского края (далее - отдел сельского хозяйства);</w:t>
            </w:r>
          </w:p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территорий администрации Петровского городского округа Ставропольского края (далее - управление по делам территорий)</w:t>
            </w: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6" w:type="dxa"/>
          </w:tcPr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хозяйствующие субъекты округа, осуществляющие деятельность в сфере пищевой и перерабатывающей промышленности и 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торговли и бытового обслуживания населения (по согласованию)</w:t>
            </w: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016" w:type="dxa"/>
          </w:tcPr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осуществления деятельности субъектов пищевой и перерабатывающей промышленности на территории округа и развития потребительского рынка</w:t>
            </w:r>
          </w:p>
        </w:tc>
      </w:tr>
      <w:tr w:rsidR="00FA38FA" w:rsidRPr="00057979" w:rsidTr="007C229D">
        <w:trPr>
          <w:trHeight w:val="2645"/>
        </w:trPr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016" w:type="dxa"/>
          </w:tcPr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- темп роста объемов отгруженных товаров по виду экономической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- количество ярмарочных дней, проведенных на территории округа;</w:t>
            </w:r>
          </w:p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- количество объектов торговли, общественного питания и бытового обслуживания населения</w:t>
            </w: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16" w:type="dxa"/>
          </w:tcPr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2018 - 2023 гг.</w:t>
            </w: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16" w:type="dxa"/>
            <w:vMerge w:val="restart"/>
          </w:tcPr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Pr="001973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736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по источникам финансового обеспечения:</w:t>
            </w:r>
          </w:p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- 0,00 тысяч рублей, в том числе по годам: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2018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2019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2020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2021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2022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2023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</w:t>
            </w:r>
            <w:r w:rsidRPr="0019736C">
              <w:rPr>
                <w:rFonts w:ascii="Times New Roman" w:hAnsi="Times New Roman" w:cs="Times New Roman"/>
                <w:sz w:val="28"/>
                <w:szCs w:val="28"/>
              </w:rPr>
              <w:t>округа) - 6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736C">
              <w:rPr>
                <w:rFonts w:ascii="Times New Roman" w:hAnsi="Times New Roman" w:cs="Times New Roman"/>
                <w:sz w:val="28"/>
                <w:szCs w:val="28"/>
              </w:rPr>
              <w:t>0,00 тысяч рублей, в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FA38FA" w:rsidRPr="00B22F77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F77">
              <w:rPr>
                <w:rFonts w:ascii="Times New Roman" w:hAnsi="Times New Roman" w:cs="Times New Roman"/>
                <w:sz w:val="28"/>
                <w:szCs w:val="28"/>
              </w:rPr>
              <w:t>2018 год - 90,00 тысяч рублей;</w:t>
            </w:r>
          </w:p>
          <w:p w:rsidR="00FA38FA" w:rsidRPr="00B22F77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F77">
              <w:rPr>
                <w:rFonts w:ascii="Times New Roman" w:hAnsi="Times New Roman" w:cs="Times New Roman"/>
                <w:sz w:val="28"/>
                <w:szCs w:val="28"/>
              </w:rPr>
              <w:t>2019 год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2F7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22F7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FA38FA" w:rsidRPr="0019736C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- 90</w:t>
            </w:r>
            <w:r w:rsidRPr="0019736C">
              <w:rPr>
                <w:rFonts w:ascii="Times New Roman" w:hAnsi="Times New Roman" w:cs="Times New Roman"/>
                <w:sz w:val="28"/>
                <w:szCs w:val="28"/>
              </w:rPr>
              <w:t>,00 тысяч рублей;</w:t>
            </w:r>
          </w:p>
          <w:p w:rsidR="00FA38FA" w:rsidRPr="0019736C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- 9</w:t>
            </w:r>
            <w:r w:rsidRPr="0019736C">
              <w:rPr>
                <w:rFonts w:ascii="Times New Roman" w:hAnsi="Times New Roman" w:cs="Times New Roman"/>
                <w:sz w:val="28"/>
                <w:szCs w:val="28"/>
              </w:rPr>
              <w:t>0,00 тысяч рублей;</w:t>
            </w:r>
          </w:p>
          <w:p w:rsidR="00FA38FA" w:rsidRPr="0019736C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- 90</w:t>
            </w:r>
            <w:r w:rsidRPr="0019736C">
              <w:rPr>
                <w:rFonts w:ascii="Times New Roman" w:hAnsi="Times New Roman" w:cs="Times New Roman"/>
                <w:sz w:val="28"/>
                <w:szCs w:val="28"/>
              </w:rPr>
              <w:t>,00 тысяч рублей;</w:t>
            </w:r>
          </w:p>
          <w:p w:rsidR="00FA38FA" w:rsidRPr="0019736C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- 90</w:t>
            </w:r>
            <w:r w:rsidRPr="0019736C">
              <w:rPr>
                <w:rFonts w:ascii="Times New Roman" w:hAnsi="Times New Roman" w:cs="Times New Roman"/>
                <w:sz w:val="28"/>
                <w:szCs w:val="28"/>
              </w:rPr>
              <w:t>,00 тысяч рублей;</w:t>
            </w:r>
          </w:p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округа - 0,00 тысяч рублей, в том числе по годам: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2019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2020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2021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2022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2023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 - 0,00 тысяч рублей, в том числе по годам: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2018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2019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2020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2021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2022 год - 0,00 тысяч рублей;</w:t>
            </w:r>
          </w:p>
          <w:p w:rsidR="00FA38FA" w:rsidRPr="00057979" w:rsidRDefault="00FA38FA" w:rsidP="007C22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2023 год - 0,00 тысяч рублей</w:t>
            </w: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  <w:shd w:val="clear" w:color="auto" w:fill="auto"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  <w:shd w:val="clear" w:color="auto" w:fill="auto"/>
          </w:tcPr>
          <w:p w:rsidR="00FA38FA" w:rsidRPr="00B22F77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  <w:shd w:val="clear" w:color="auto" w:fill="auto"/>
          </w:tcPr>
          <w:p w:rsidR="00FA38FA" w:rsidRPr="00B22F77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  <w:shd w:val="clear" w:color="auto" w:fill="auto"/>
          </w:tcPr>
          <w:p w:rsidR="00FA38FA" w:rsidRPr="0019736C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  <w:shd w:val="clear" w:color="auto" w:fill="auto"/>
          </w:tcPr>
          <w:p w:rsidR="00FA38FA" w:rsidRPr="0019736C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  <w:shd w:val="clear" w:color="auto" w:fill="auto"/>
          </w:tcPr>
          <w:p w:rsidR="00FA38FA" w:rsidRPr="0019736C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  <w:shd w:val="clear" w:color="auto" w:fill="auto"/>
          </w:tcPr>
          <w:p w:rsidR="00FA38FA" w:rsidRPr="0019736C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rPr>
          <w:trHeight w:val="204"/>
        </w:trPr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7C22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7C22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16" w:type="dxa"/>
            <w:vMerge w:val="restart"/>
          </w:tcPr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увеличение к 2023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38FA" w:rsidRPr="00B22F77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41175">
              <w:rPr>
                <w:rFonts w:ascii="Times New Roman" w:eastAsia="Cambria" w:hAnsi="Times New Roman" w:cs="Times New Roman"/>
                <w:sz w:val="28"/>
                <w:szCs w:val="28"/>
              </w:rPr>
              <w:t>емп роста объемов отгруженных товаров по виду экономической деятельности «Производство пищевых продуктов»</w:t>
            </w:r>
            <w:r w:rsidRPr="00B22F77">
              <w:rPr>
                <w:rFonts w:ascii="Times New Roman" w:hAnsi="Times New Roman" w:cs="Times New Roman"/>
                <w:sz w:val="28"/>
                <w:szCs w:val="28"/>
              </w:rPr>
              <w:t xml:space="preserve"> не ниже 100,6%;</w:t>
            </w:r>
          </w:p>
          <w:p w:rsidR="00FA38FA" w:rsidRPr="00B22F77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F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7251">
              <w:rPr>
                <w:rFonts w:ascii="Times New Roman" w:hAnsi="Times New Roman" w:cs="Times New Roman"/>
                <w:sz w:val="28"/>
                <w:szCs w:val="28"/>
              </w:rPr>
              <w:t>увеличение объема розничного товарооборота по полном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кругу хозяйствующих субъектов</w:t>
            </w:r>
            <w:r w:rsidR="005A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F7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97,8 % к предыдущему году в сопоставимых ценах;</w:t>
            </w:r>
          </w:p>
          <w:p w:rsidR="00FA38FA" w:rsidRPr="00057979" w:rsidRDefault="00FA38FA" w:rsidP="007C2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057979">
              <w:rPr>
                <w:rFonts w:ascii="Times New Roman" w:hAnsi="Times New Roman" w:cs="Times New Roman"/>
                <w:sz w:val="28"/>
                <w:szCs w:val="28"/>
              </w:rPr>
              <w:t>количества объектов торговли, общественного питания и бытового обслуживания населения до 680 единиц</w:t>
            </w:r>
          </w:p>
        </w:tc>
      </w:tr>
      <w:tr w:rsidR="00FA38FA" w:rsidRPr="00057979" w:rsidTr="007C229D">
        <w:tc>
          <w:tcPr>
            <w:tcW w:w="3402" w:type="dxa"/>
          </w:tcPr>
          <w:p w:rsidR="00FA38FA" w:rsidRPr="00B22F77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B22F77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B22F77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B22F77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FA" w:rsidRPr="00057979" w:rsidTr="007C229D">
        <w:tc>
          <w:tcPr>
            <w:tcW w:w="3402" w:type="dxa"/>
          </w:tcPr>
          <w:p w:rsidR="00FA38FA" w:rsidRPr="00057979" w:rsidRDefault="00FA38FA" w:rsidP="001F5C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vMerge/>
          </w:tcPr>
          <w:p w:rsidR="00FA38FA" w:rsidRPr="00057979" w:rsidRDefault="00FA38FA" w:rsidP="00EE7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8FA" w:rsidRPr="007C229D" w:rsidRDefault="00FA38FA" w:rsidP="00FA38FA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A38FA" w:rsidRPr="00057979" w:rsidRDefault="00FA38FA" w:rsidP="00FA38F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57979">
        <w:rPr>
          <w:rFonts w:ascii="Times New Roman" w:hAnsi="Times New Roman" w:cs="Times New Roman"/>
          <w:b w:val="0"/>
          <w:sz w:val="28"/>
          <w:szCs w:val="28"/>
        </w:rPr>
        <w:t>Характеристика основных мероприятий подпрограммы</w:t>
      </w:r>
    </w:p>
    <w:p w:rsidR="00FA38FA" w:rsidRPr="007C229D" w:rsidRDefault="00FA38FA" w:rsidP="00FA38FA">
      <w:pPr>
        <w:pStyle w:val="ConsPlusNormal"/>
        <w:jc w:val="both"/>
        <w:rPr>
          <w:rFonts w:ascii="Times New Roman" w:hAnsi="Times New Roman" w:cs="Times New Roman"/>
          <w:sz w:val="12"/>
          <w:szCs w:val="28"/>
        </w:rPr>
      </w:pP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1. Проведение ярмарок на территории округа с участием ставропольских товаропроизводителей.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предусматриваются: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разработка и размещение графика проведения ярмарок на сайте администрации округа;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организация и проведение ярмарок на территории населенных пунктов округа;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обеспечение участия товаропроизводителей округа в ярмарках на территории Ставропольского края.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 w:rsidRPr="008C4D8C">
        <w:rPr>
          <w:rFonts w:ascii="Times New Roman" w:hAnsi="Times New Roman" w:cs="Times New Roman"/>
          <w:sz w:val="28"/>
          <w:szCs w:val="28"/>
        </w:rPr>
        <w:lastRenderedPageBreak/>
        <w:t>является отдел развития предпринимательства. Соисполнители - отдел сельского хозяйства и управление по делам территорий.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принимают участие хозяйствующие субъекты округа, осуществляющие деятельность в сфере пищевой и перерабатывающей промышленности и торговли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4D8C">
        <w:rPr>
          <w:rFonts w:ascii="Times New Roman" w:hAnsi="Times New Roman" w:cs="Times New Roman"/>
          <w:sz w:val="28"/>
          <w:szCs w:val="28"/>
        </w:rPr>
        <w:t>.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2. Реализация комплекса мероприятий по развитию пищевой и перерабатывающей промышленности и потребительского рынка.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предусматриваются: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организация и проведение фестиваля «Праздник хлеба»;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обеспечение участия хозяйствующих субъектов округа, осуществляющих деятельность в сфере пищевой и перерабатывающей промышленности и торговли в совещаниях, конференциях, семинарах и специализированных выставках различного уровня;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информационная и консультационная поддержка товаропроизводителей и потребителей;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публикация в средствах массовой информации материалов, освещающих развитие пищевой и перерабатывающей промышленности, торгового и бытового обслуживания населения округа;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определение границ прилегающих к некоторым организациям и объектам территорий, на которых не допускается розничная продажа алкогольной продукции на территории округа;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определение мест для осуществления нестационарной торговли, утверждение схем размещения нестационарных торговых объектов;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мониторинг обеспеченности населения округа площадью торговых объектов.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отдел развития предпринимательства. Соисполнители - отдел сельского хозяйства и управление по делам территорий.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принимают участие хозяйствующие субъекты округа, осуществляющие деятельность в сфере пищевой и перерабатывающей промышленности и торговли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4D8C">
        <w:rPr>
          <w:rFonts w:ascii="Times New Roman" w:hAnsi="Times New Roman" w:cs="Times New Roman"/>
          <w:sz w:val="28"/>
          <w:szCs w:val="28"/>
        </w:rPr>
        <w:t>.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данных мероприятий подпрограммы в 2023 году станет: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- увеличение темпа роста производства пищевых продуктов не ниже 100,6%;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- увеличение объема розничного товарооборота до 97,8 % к предыдущему году в сопоставимых ценах;</w:t>
      </w: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C">
        <w:rPr>
          <w:rFonts w:ascii="Times New Roman" w:hAnsi="Times New Roman" w:cs="Times New Roman"/>
          <w:sz w:val="28"/>
          <w:szCs w:val="28"/>
        </w:rPr>
        <w:t>- увеличение количества объектов торговли, общественного питания и бытового обслуживания населения до 680 единиц.</w:t>
      </w:r>
    </w:p>
    <w:p w:rsidR="00FA38FA" w:rsidRDefault="005A2AEE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47" w:history="1">
        <w:r w:rsidR="00FA38FA" w:rsidRPr="008C4D8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A38FA" w:rsidRPr="008C4D8C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представлен в приложении 2 к Программе.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C15032" w:rsidRPr="0007679A" w:rsidTr="00017F83">
        <w:tc>
          <w:tcPr>
            <w:tcW w:w="5211" w:type="dxa"/>
          </w:tcPr>
          <w:p w:rsidR="00C15032" w:rsidRPr="0007679A" w:rsidRDefault="00C15032" w:rsidP="00017F8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C15032" w:rsidRPr="006555CE" w:rsidRDefault="00C15032" w:rsidP="00017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55CE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  <w:p w:rsidR="00C15032" w:rsidRPr="006555CE" w:rsidRDefault="00C15032" w:rsidP="00017F8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5CE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 w:rsidRPr="006555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555CE">
              <w:rPr>
                <w:rFonts w:ascii="Times New Roman" w:hAnsi="Times New Roman" w:cs="Times New Roman"/>
                <w:sz w:val="24"/>
                <w:szCs w:val="24"/>
              </w:rPr>
              <w:t>Модернизация экономики и улучшение инвестиционного климата»</w:t>
            </w:r>
          </w:p>
          <w:p w:rsidR="00C15032" w:rsidRPr="0007679A" w:rsidRDefault="00C15032" w:rsidP="00017F8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032" w:rsidRDefault="00C15032" w:rsidP="00C15032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C15032" w:rsidRPr="0007679A" w:rsidRDefault="00C15032" w:rsidP="00C15032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exact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t xml:space="preserve">Подпрограмма </w:t>
      </w:r>
    </w:p>
    <w:p w:rsidR="00C15032" w:rsidRPr="0007679A" w:rsidRDefault="00C15032" w:rsidP="00C15032">
      <w:pPr>
        <w:spacing w:after="0" w:line="240" w:lineRule="exact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t xml:space="preserve">«Совершенствование системы стратегического управления (планирования)» </w:t>
      </w:r>
      <w:r w:rsidRPr="0007679A">
        <w:rPr>
          <w:rFonts w:ascii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Ставропольского края </w:t>
      </w:r>
      <w:r w:rsidRPr="0007679A">
        <w:rPr>
          <w:rFonts w:ascii="Times New Roman" w:hAnsi="Times New Roman" w:cs="Times New Roman"/>
          <w:b/>
          <w:sz w:val="28"/>
          <w:szCs w:val="28"/>
        </w:rPr>
        <w:t>«</w:t>
      </w:r>
      <w:r w:rsidRPr="0007679A">
        <w:rPr>
          <w:rFonts w:ascii="Times New Roman" w:hAnsi="Times New Roman" w:cs="Times New Roman"/>
          <w:sz w:val="28"/>
          <w:szCs w:val="28"/>
        </w:rPr>
        <w:t>Модернизация экономики и улучшение инвестиционного климата»</w:t>
      </w:r>
    </w:p>
    <w:p w:rsidR="00C15032" w:rsidRPr="0007679A" w:rsidRDefault="00C15032" w:rsidP="00C15032">
      <w:pPr>
        <w:spacing w:after="0" w:line="240" w:lineRule="exact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C15032" w:rsidRPr="0007679A" w:rsidRDefault="00C15032" w:rsidP="00C15032">
      <w:pPr>
        <w:spacing w:after="0" w:line="240" w:lineRule="exact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t>ПАСПОРТ</w:t>
      </w:r>
    </w:p>
    <w:p w:rsidR="00C15032" w:rsidRPr="0007679A" w:rsidRDefault="00C15032" w:rsidP="00C15032">
      <w:pPr>
        <w:spacing w:after="0" w:line="240" w:lineRule="exact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t xml:space="preserve">подпрограммы «Совершенствование системы стратегического управления (планирования)» </w:t>
      </w:r>
      <w:r w:rsidRPr="0007679A">
        <w:rPr>
          <w:rFonts w:ascii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Ставропольского края </w:t>
      </w:r>
      <w:r w:rsidRPr="0007679A">
        <w:rPr>
          <w:rFonts w:ascii="Times New Roman" w:hAnsi="Times New Roman" w:cs="Times New Roman"/>
          <w:b/>
          <w:sz w:val="28"/>
          <w:szCs w:val="28"/>
        </w:rPr>
        <w:t>«</w:t>
      </w:r>
      <w:r w:rsidRPr="0007679A">
        <w:rPr>
          <w:rFonts w:ascii="Times New Roman" w:hAnsi="Times New Roman" w:cs="Times New Roman"/>
          <w:sz w:val="28"/>
          <w:szCs w:val="28"/>
        </w:rPr>
        <w:t>Модернизация экономики и улучшение инвестиционного климата»</w:t>
      </w:r>
    </w:p>
    <w:p w:rsidR="00C15032" w:rsidRPr="0007679A" w:rsidRDefault="00C15032" w:rsidP="00C15032">
      <w:pPr>
        <w:spacing w:after="0" w:line="240" w:lineRule="auto"/>
        <w:ind w:firstLine="709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9180" w:type="dxa"/>
        <w:tblInd w:w="284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C15032" w:rsidRPr="0007679A" w:rsidTr="00017F83">
        <w:tc>
          <w:tcPr>
            <w:tcW w:w="3085" w:type="dxa"/>
            <w:hideMark/>
          </w:tcPr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95" w:type="dxa"/>
          </w:tcPr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подпрограмма </w:t>
            </w: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«Совершенствование системы стратегического управления (планирования)» муниципальной программы Петровского городского округа Ставропольского края </w:t>
            </w:r>
            <w:r w:rsidRPr="0007679A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«</w:t>
            </w: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Модернизация экономики и улучшение инвестиционного климата» (далее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-</w:t>
            </w: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</w:t>
            </w: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>одпрограмма)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C15032" w:rsidRPr="0007679A" w:rsidTr="00017F83">
        <w:trPr>
          <w:trHeight w:val="914"/>
        </w:trPr>
        <w:tc>
          <w:tcPr>
            <w:tcW w:w="3085" w:type="dxa"/>
            <w:hideMark/>
          </w:tcPr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>отдел стратегического планирования</w:t>
            </w:r>
          </w:p>
        </w:tc>
      </w:tr>
      <w:tr w:rsidR="00C15032" w:rsidRPr="0007679A" w:rsidTr="00017F83">
        <w:tc>
          <w:tcPr>
            <w:tcW w:w="3085" w:type="dxa"/>
            <w:shd w:val="clear" w:color="auto" w:fill="auto"/>
            <w:hideMark/>
          </w:tcPr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>Соисполнители подпрограммы</w:t>
            </w:r>
          </w:p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>отделы и органы администрации округа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C15032" w:rsidRPr="0007679A" w:rsidTr="00017F83">
        <w:tc>
          <w:tcPr>
            <w:tcW w:w="3085" w:type="dxa"/>
            <w:shd w:val="clear" w:color="auto" w:fill="auto"/>
            <w:hideMark/>
          </w:tcPr>
          <w:p w:rsidR="00C15032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>Участники подпрограммы</w:t>
            </w:r>
          </w:p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15032" w:rsidRPr="0007679A" w:rsidTr="00017F83">
        <w:tc>
          <w:tcPr>
            <w:tcW w:w="3085" w:type="dxa"/>
            <w:hideMark/>
          </w:tcPr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</w:tcPr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координация стратегического управления и мер бюджетной политики;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контроля реализации документов стратегического планирования округа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15032" w:rsidRPr="0007679A" w:rsidTr="00017F83">
        <w:tc>
          <w:tcPr>
            <w:tcW w:w="3085" w:type="dxa"/>
            <w:hideMark/>
          </w:tcPr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095" w:type="dxa"/>
          </w:tcPr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доля разработанных (актуализированных) документов среднесрочного и долгосрочного прогнозирования от общего числа запланированных к разработке (актуализации) </w:t>
            </w: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документов среднесрочного и долгосрочного прогнозирования;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>- обеспечение государственной регистрации в федеральном государственном реестре документов стратегического планирования округа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- размещение на официальном сайте администрации округа в информационно-телекоммуникационной сети «Интернет» результатов мониторинга и контроля реализации документов стратегического планирования округа 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C15032" w:rsidRPr="0007679A" w:rsidTr="00017F83">
        <w:tc>
          <w:tcPr>
            <w:tcW w:w="3085" w:type="dxa"/>
            <w:hideMark/>
          </w:tcPr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>2018 - 2023 годы</w:t>
            </w:r>
          </w:p>
        </w:tc>
      </w:tr>
      <w:tr w:rsidR="00C15032" w:rsidRPr="0007679A" w:rsidTr="00017F83">
        <w:tc>
          <w:tcPr>
            <w:tcW w:w="3085" w:type="dxa"/>
            <w:hideMark/>
          </w:tcPr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0,00 рублей, в том числе по источникам финансового обеспечения: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2018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2019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2020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Петровского городского округа Ставропольского края (далее - бюджет округа)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2020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2023 год - 0,0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F39">
              <w:rPr>
                <w:rFonts w:ascii="Times New Roman" w:hAnsi="Times New Roman" w:cs="Times New Roman"/>
                <w:sz w:val="28"/>
                <w:szCs w:val="28"/>
              </w:rPr>
              <w:t>налоговые расходы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округа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2018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2019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2020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C15032" w:rsidRPr="0007679A" w:rsidRDefault="00C15032" w:rsidP="00017F83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C15032" w:rsidRPr="0007679A" w:rsidTr="00017F83">
        <w:tc>
          <w:tcPr>
            <w:tcW w:w="3085" w:type="dxa"/>
            <w:hideMark/>
          </w:tcPr>
          <w:p w:rsidR="00C15032" w:rsidRPr="0007679A" w:rsidRDefault="00C15032" w:rsidP="00017F8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eastAsia="Cambria" w:hAnsi="Times New Roman" w:cs="Times New Roman"/>
                <w:sz w:val="28"/>
                <w:szCs w:val="28"/>
              </w:rPr>
              <w:t>- р</w:t>
            </w: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азработка комплекса документов стратегического планирования округа и своевременная их актуализация;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координации стратегического управления (планирования) и мер бюджетной политики; 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реализации муниципальных программ;</w:t>
            </w:r>
          </w:p>
          <w:p w:rsidR="00C15032" w:rsidRPr="0007679A" w:rsidRDefault="00C15032" w:rsidP="0001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9A">
              <w:rPr>
                <w:rFonts w:ascii="Times New Roman" w:hAnsi="Times New Roman" w:cs="Times New Roman"/>
                <w:sz w:val="28"/>
                <w:szCs w:val="28"/>
              </w:rPr>
              <w:t>- обеспечение достижения поставленных стратегических целей социально-экономического развития округа</w:t>
            </w:r>
          </w:p>
        </w:tc>
      </w:tr>
    </w:tbl>
    <w:p w:rsidR="00C15032" w:rsidRPr="0007679A" w:rsidRDefault="00C15032" w:rsidP="00C15032">
      <w:pPr>
        <w:spacing w:after="0" w:line="240" w:lineRule="auto"/>
        <w:ind w:firstLine="709"/>
        <w:rPr>
          <w:rFonts w:ascii="Times New Roman" w:eastAsia="Cambria" w:hAnsi="Times New Roman" w:cs="Times New Roman"/>
          <w:sz w:val="28"/>
          <w:szCs w:val="28"/>
        </w:rPr>
      </w:pPr>
    </w:p>
    <w:p w:rsidR="00C15032" w:rsidRPr="0007679A" w:rsidRDefault="00C15032" w:rsidP="00C1503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C15032" w:rsidRPr="0007679A" w:rsidRDefault="00C15032" w:rsidP="00C15032">
      <w:pPr>
        <w:spacing w:after="0" w:line="240" w:lineRule="auto"/>
        <w:ind w:firstLine="709"/>
        <w:rPr>
          <w:rFonts w:ascii="Times New Roman" w:eastAsia="Cambria" w:hAnsi="Times New Roman" w:cs="Times New Roman"/>
          <w:sz w:val="28"/>
          <w:szCs w:val="28"/>
        </w:rPr>
      </w:pP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1. Разработка и актуализация документов стратегического планирования округа.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будет осуществляться: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- разработка, утверждение (одобрение) и актуализация (корректировка) комплекса документов стратегического планирования округа, предусмотренных Федеральным законом от 28.06.2014 г. № 172-ФЗ «О стратегическом планировании в Российской Федерации»: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1) стратегии социально-экономического развития округа;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2) плана мероприятий по реализации стратегии социально-экономического развития округа;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3) прогноза социально-экономического развития округа на среднесрочный и (или) долгосрочный период;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4) бюджетного прогноза округа на долгосрочный период;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5) муниципальных программ округа.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- координация и методическое обеспечение разработки и (или) корректировки утвержденных (одобренных) документов стратегического планирования округа;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- мониторинг социально-экономического развития округа;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lastRenderedPageBreak/>
        <w:t>- формирование перечня муниципальных программ, предлагаемых к реализации в очередном финансовом году и плановом периоде, на основе оценки эффективности их реализации;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t>Ответственный исполнитель - отдел стратегического планирования.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t>Соисполнителями являются - отделы и органы администрации округа.</w:t>
      </w: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t xml:space="preserve">2. </w:t>
      </w:r>
      <w:r w:rsidRPr="0007679A">
        <w:rPr>
          <w:rFonts w:ascii="Times New Roman" w:hAnsi="Times New Roman" w:cs="Times New Roman"/>
          <w:sz w:val="28"/>
          <w:szCs w:val="28"/>
        </w:rPr>
        <w:t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будет осуществляться:</w:t>
      </w: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9341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9341A">
        <w:rPr>
          <w:rFonts w:ascii="Times New Roman" w:hAnsi="Times New Roman" w:cs="Times New Roman"/>
          <w:sz w:val="28"/>
          <w:szCs w:val="28"/>
        </w:rPr>
        <w:t>процедуры общественного обсуждения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79A">
        <w:rPr>
          <w:rFonts w:ascii="Times New Roman" w:hAnsi="Times New Roman" w:cs="Times New Roman"/>
          <w:sz w:val="28"/>
          <w:szCs w:val="28"/>
        </w:rPr>
        <w:t>документов стратегического планирования</w:t>
      </w:r>
      <w:proofErr w:type="gramEnd"/>
      <w:r w:rsidRPr="0007679A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Pr="00A9341A">
        <w:rPr>
          <w:rFonts w:ascii="Times New Roman" w:hAnsi="Times New Roman" w:cs="Times New Roman"/>
          <w:sz w:val="28"/>
          <w:szCs w:val="28"/>
        </w:rPr>
        <w:t xml:space="preserve">документов стратегического планирования в федеральном государственном реестре документов стратегического планирования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</w:t>
      </w:r>
      <w:r>
        <w:rPr>
          <w:rFonts w:ascii="Times New Roman" w:hAnsi="Times New Roman" w:cs="Times New Roman"/>
          <w:sz w:val="28"/>
          <w:szCs w:val="28"/>
        </w:rPr>
        <w:t>и иной охраняемой законом тайне.</w:t>
      </w: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t>Ответственный исполнитель - отдел стратегического планирования.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Соисполнители  - не предусмотрены.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3. Мониторинг и контроль реализации документов стратегического планирования округа.</w:t>
      </w: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В рамках данного мероприятия будет осуществляться:</w:t>
      </w:r>
    </w:p>
    <w:p w:rsidR="00C15032" w:rsidRPr="00B9266F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проведения мониторинга </w:t>
      </w:r>
      <w:r w:rsidRPr="0007679A">
        <w:rPr>
          <w:rFonts w:ascii="Times New Roman" w:hAnsi="Times New Roman" w:cs="Times New Roman"/>
          <w:sz w:val="28"/>
          <w:szCs w:val="28"/>
        </w:rPr>
        <w:t>и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679A">
        <w:rPr>
          <w:rFonts w:ascii="Times New Roman" w:hAnsi="Times New Roman" w:cs="Times New Roman"/>
          <w:sz w:val="28"/>
          <w:szCs w:val="28"/>
        </w:rPr>
        <w:t xml:space="preserve"> реализации документов стратегического планирования округа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B9266F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9266F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20C7">
        <w:rPr>
          <w:rFonts w:ascii="Times New Roman" w:hAnsi="Times New Roman" w:cs="Times New Roman"/>
          <w:sz w:val="28"/>
          <w:szCs w:val="28"/>
        </w:rPr>
        <w:t>далее – администрация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26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- формирование и представление отчетности по документам стратегического планирования, подлежащим мониторингу, контролю реализации и оценке эффективности в соответствующий временной период;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 xml:space="preserve">- формирование и представление отчетности о ходе реализации муниципальных программ округа; 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- разработка ежегодного сводного доклада о ходе реализации и оценке эффективности реализации муниципальных программ;</w:t>
      </w: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- подготовка информации об итогах реализации стратегии социально-экономического развития округа и плана мероприятий по реализации стратегии социально-экономического развития округа на рассмотрение на заседании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результатов мониторинга и контроля документов стратегического планирования на официальном сайте администрации;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Pr="0007679A">
        <w:rPr>
          <w:rFonts w:ascii="Times New Roman" w:hAnsi="Times New Roman" w:cs="Times New Roman"/>
          <w:sz w:val="28"/>
          <w:szCs w:val="28"/>
        </w:rPr>
        <w:t>отчетности по документам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41A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реестре документов стратегического планирования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</w:t>
      </w:r>
      <w:r>
        <w:rPr>
          <w:rFonts w:ascii="Times New Roman" w:hAnsi="Times New Roman" w:cs="Times New Roman"/>
          <w:sz w:val="28"/>
          <w:szCs w:val="28"/>
        </w:rPr>
        <w:t>и иной охраняемой законом тайне.</w:t>
      </w: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lastRenderedPageBreak/>
        <w:t>Ответственный исполнитель - отдел стратегического планирования Соисполнителями являются - отделы и органы администрации округа.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Участники данных основных мероприятий не предусмотрены.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t xml:space="preserve">Непосредственными результатами реализации данных мероприятий </w:t>
      </w:r>
      <w:r>
        <w:rPr>
          <w:rFonts w:ascii="Times New Roman" w:eastAsia="Cambria" w:hAnsi="Times New Roman" w:cs="Times New Roman"/>
          <w:sz w:val="28"/>
          <w:szCs w:val="28"/>
        </w:rPr>
        <w:t>п</w:t>
      </w:r>
      <w:r w:rsidRPr="0007679A">
        <w:rPr>
          <w:rFonts w:ascii="Times New Roman" w:eastAsia="Cambria" w:hAnsi="Times New Roman" w:cs="Times New Roman"/>
          <w:sz w:val="28"/>
          <w:szCs w:val="28"/>
        </w:rPr>
        <w:t>одпрограммы в 2023 году станут: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t>- р</w:t>
      </w:r>
      <w:r w:rsidRPr="0007679A">
        <w:rPr>
          <w:rFonts w:ascii="Times New Roman" w:hAnsi="Times New Roman" w:cs="Times New Roman"/>
          <w:sz w:val="28"/>
          <w:szCs w:val="28"/>
        </w:rPr>
        <w:t>азработка комплекса документов стратегического планирования округа и своевременная их актуализация;</w:t>
      </w: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9A">
        <w:rPr>
          <w:rFonts w:ascii="Times New Roman" w:hAnsi="Times New Roman" w:cs="Times New Roman"/>
          <w:sz w:val="28"/>
          <w:szCs w:val="28"/>
        </w:rPr>
        <w:t>- своевременная и качественная разработка долгосрочных и среднесрочных прогнозов социально-экономического развития округа в целях стратегического и бюджетного планирования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проведения мониторинга </w:t>
      </w:r>
      <w:r w:rsidRPr="0007679A">
        <w:rPr>
          <w:rFonts w:ascii="Times New Roman" w:hAnsi="Times New Roman" w:cs="Times New Roman"/>
          <w:sz w:val="28"/>
          <w:szCs w:val="28"/>
        </w:rPr>
        <w:t>и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679A">
        <w:rPr>
          <w:rFonts w:ascii="Times New Roman" w:hAnsi="Times New Roman" w:cs="Times New Roman"/>
          <w:sz w:val="28"/>
          <w:szCs w:val="28"/>
        </w:rPr>
        <w:t xml:space="preserve"> реализации документов стратегического планирования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07679A">
        <w:rPr>
          <w:rFonts w:ascii="Times New Roman" w:eastAsia="Cambria" w:hAnsi="Times New Roman" w:cs="Times New Roman"/>
          <w:sz w:val="28"/>
          <w:szCs w:val="28"/>
        </w:rPr>
        <w:t>Перечень</w:t>
      </w:r>
      <w:r>
        <w:rPr>
          <w:rFonts w:ascii="Times New Roman" w:eastAsia="Cambria" w:hAnsi="Times New Roman" w:cs="Times New Roman"/>
          <w:sz w:val="28"/>
          <w:szCs w:val="28"/>
        </w:rPr>
        <w:t xml:space="preserve"> основных</w:t>
      </w:r>
      <w:r w:rsidRPr="0007679A">
        <w:rPr>
          <w:rFonts w:ascii="Times New Roman" w:eastAsia="Cambria" w:hAnsi="Times New Roman" w:cs="Times New Roman"/>
          <w:sz w:val="28"/>
          <w:szCs w:val="28"/>
        </w:rPr>
        <w:t xml:space="preserve"> мероприятий подпрограммы представлен в приложении 2 к Программе.</w:t>
      </w: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Pr="0007679A" w:rsidRDefault="00C15032" w:rsidP="00C1503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5032" w:rsidRPr="008C4D8C" w:rsidRDefault="00C15032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8"/>
        <w:gridCol w:w="4384"/>
      </w:tblGrid>
      <w:tr w:rsidR="00FA38FA" w:rsidTr="007C229D">
        <w:tc>
          <w:tcPr>
            <w:tcW w:w="5078" w:type="dxa"/>
          </w:tcPr>
          <w:p w:rsidR="00FA38FA" w:rsidRDefault="00FA38FA" w:rsidP="00EE74D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84" w:type="dxa"/>
            <w:hideMark/>
          </w:tcPr>
          <w:p w:rsidR="00FA38FA" w:rsidRPr="00A74B75" w:rsidRDefault="00FA38FA" w:rsidP="00EE74D8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B75"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FA38FA" w:rsidRPr="00A74B75" w:rsidRDefault="00FA38FA" w:rsidP="00EE74D8">
            <w:pPr>
              <w:tabs>
                <w:tab w:val="left" w:pos="1185"/>
                <w:tab w:val="center" w:pos="2018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B75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</w:t>
            </w:r>
            <w:r w:rsidRPr="00A74B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74B75">
              <w:rPr>
                <w:rFonts w:ascii="Times New Roman" w:hAnsi="Times New Roman" w:cs="Times New Roman"/>
                <w:sz w:val="28"/>
                <w:szCs w:val="28"/>
              </w:rPr>
              <w:t>Модернизация экономики и улучшение инвестиционного климата»</w:t>
            </w:r>
          </w:p>
          <w:p w:rsidR="00FA38FA" w:rsidRPr="00A74B75" w:rsidRDefault="00FA38FA" w:rsidP="00EE74D8">
            <w:pPr>
              <w:tabs>
                <w:tab w:val="left" w:pos="1185"/>
                <w:tab w:val="center" w:pos="2018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8FA" w:rsidRDefault="00FA38FA" w:rsidP="00FA38F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7C229D" w:rsidRDefault="007C229D" w:rsidP="00FA38FA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38F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Подпрограмма </w:t>
      </w:r>
    </w:p>
    <w:p w:rsidR="00FA38F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«Обеспечение реализации муниципальной</w:t>
      </w:r>
    </w:p>
    <w:p w:rsidR="00FA38F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программы Петровского городского округа Ставропольского края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>
        <w:rPr>
          <w:rFonts w:ascii="Times New Roman" w:eastAsia="Cambria" w:hAnsi="Times New Roman" w:cs="Times New Roman"/>
          <w:sz w:val="28"/>
          <w:szCs w:val="28"/>
        </w:rPr>
        <w:t xml:space="preserve">Модернизация экономики и улучшение инвестиционного климата» и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«Модернизация экономики и улучшение инвестиционного климата»</w:t>
      </w:r>
    </w:p>
    <w:p w:rsidR="00FA38F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A38FA" w:rsidRDefault="00FA38FA" w:rsidP="00FA38FA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ПАСПОРТ </w:t>
      </w:r>
    </w:p>
    <w:p w:rsidR="00FA38FA" w:rsidRDefault="00FA38FA" w:rsidP="00FA38FA">
      <w:pPr>
        <w:spacing w:after="0" w:line="240" w:lineRule="exact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подпрограммы «Обеспечение реализации муниципальной программы Петровского городского округа Ставропольского края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>
        <w:rPr>
          <w:rFonts w:ascii="Times New Roman" w:eastAsia="Cambria" w:hAnsi="Times New Roman" w:cs="Times New Roman"/>
          <w:sz w:val="28"/>
          <w:szCs w:val="28"/>
        </w:rPr>
        <w:t xml:space="preserve">Модернизация экономики и улучшение инвестиционного климата» и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«Модернизация экономики и улучшение инвестиционного климата»</w:t>
      </w:r>
    </w:p>
    <w:p w:rsidR="00FA38FA" w:rsidRDefault="00FA38FA" w:rsidP="00FA38FA">
      <w:pPr>
        <w:spacing w:after="0" w:line="240" w:lineRule="exact"/>
        <w:rPr>
          <w:rFonts w:ascii="Times New Roman" w:eastAsia="Cambria" w:hAnsi="Times New Roman" w:cs="Times New Roman"/>
          <w:b/>
          <w:sz w:val="28"/>
          <w:szCs w:val="24"/>
          <w:u w:val="single"/>
        </w:rPr>
      </w:pPr>
    </w:p>
    <w:p w:rsidR="00FA38FA" w:rsidRDefault="00FA38FA" w:rsidP="00FA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eastAsia="Cambria" w:hAnsi="Times New Roman" w:cs="Times New Roman"/>
          <w:sz w:val="28"/>
          <w:szCs w:val="28"/>
        </w:rPr>
        <w:t xml:space="preserve">«Обеспечение реализации муниципальной программы Петровского городского округа Ставропольского края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>
        <w:rPr>
          <w:rFonts w:ascii="Times New Roman" w:eastAsia="Cambria" w:hAnsi="Times New Roman" w:cs="Times New Roman"/>
          <w:sz w:val="28"/>
          <w:szCs w:val="28"/>
        </w:rPr>
        <w:t xml:space="preserve">Модернизация экономики и улучшение инвестиционного климата» и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«Модернизация экономики и улучшение инвестиционного климата» (далее - подпрограмма) направлена на осуществление управленческой и организационной деятельности отделов администрации Петровского городского округа Ставропольского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рамках реализации Программы: </w:t>
      </w:r>
      <w:proofErr w:type="gramEnd"/>
    </w:p>
    <w:p w:rsidR="00FA38FA" w:rsidRDefault="00FA38FA" w:rsidP="00FA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стратегического планирования  и инвестиций;</w:t>
      </w:r>
    </w:p>
    <w:p w:rsidR="00FA38F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057979">
        <w:rPr>
          <w:rFonts w:ascii="Times New Roman" w:hAnsi="Times New Roman" w:cs="Times New Roman"/>
          <w:sz w:val="28"/>
          <w:szCs w:val="28"/>
        </w:rPr>
        <w:t>развития предпринимательства, торговли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8FA" w:rsidRDefault="00FA38FA" w:rsidP="00FA3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осуществляется отделом стратегического планирования и инвестиций в рамках функций, определенных </w:t>
      </w:r>
      <w:hyperlink r:id="rId14" w:history="1">
        <w:r w:rsidRPr="00FF1D1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отделе стратегического планирования  и инвестиций. </w:t>
      </w:r>
    </w:p>
    <w:p w:rsidR="00FA38FA" w:rsidRDefault="00FA38FA" w:rsidP="00FA3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Подпрограмма реализуется в 2018 - 2023 годах без разделения на этапы ее реализации, так как мероприятия подпрограммы реализуются ежегодно с установленной периодичностью.</w:t>
      </w:r>
    </w:p>
    <w:p w:rsidR="00FA38FA" w:rsidRDefault="00FA38FA" w:rsidP="00FA38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подпрограммы не предусмотрено.</w:t>
      </w:r>
    </w:p>
    <w:p w:rsidR="00FA38FA" w:rsidRDefault="00FA38FA" w:rsidP="00FA38FA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FA38FA" w:rsidRDefault="00FA38FA" w:rsidP="00FA38FA">
      <w:bookmarkStart w:id="1" w:name="_GoBack"/>
      <w:bookmarkEnd w:id="1"/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A" w:rsidRPr="008C4D8C" w:rsidRDefault="00FA38FA" w:rsidP="00FA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38FA" w:rsidRPr="008C4D8C" w:rsidSect="007E148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9B" w:rsidRDefault="00C87F9B" w:rsidP="006C4BE9">
      <w:pPr>
        <w:spacing w:after="0" w:line="240" w:lineRule="auto"/>
      </w:pPr>
      <w:r>
        <w:separator/>
      </w:r>
    </w:p>
  </w:endnote>
  <w:endnote w:type="continuationSeparator" w:id="0">
    <w:p w:rsidR="00C87F9B" w:rsidRDefault="00C87F9B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9B" w:rsidRDefault="00C87F9B" w:rsidP="006C4BE9">
      <w:pPr>
        <w:spacing w:after="0" w:line="240" w:lineRule="auto"/>
      </w:pPr>
      <w:r>
        <w:separator/>
      </w:r>
    </w:p>
  </w:footnote>
  <w:footnote w:type="continuationSeparator" w:id="0">
    <w:p w:rsidR="00C87F9B" w:rsidRDefault="00C87F9B" w:rsidP="006C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49B9"/>
    <w:multiLevelType w:val="hybridMultilevel"/>
    <w:tmpl w:val="E84AEC98"/>
    <w:lvl w:ilvl="0" w:tplc="8012C9D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EF0"/>
    <w:rsid w:val="00045671"/>
    <w:rsid w:val="0005370E"/>
    <w:rsid w:val="00055DAC"/>
    <w:rsid w:val="0006735A"/>
    <w:rsid w:val="000674BA"/>
    <w:rsid w:val="00071C45"/>
    <w:rsid w:val="000726EA"/>
    <w:rsid w:val="000843DA"/>
    <w:rsid w:val="00085C75"/>
    <w:rsid w:val="000A261F"/>
    <w:rsid w:val="000A3442"/>
    <w:rsid w:val="000C2CF8"/>
    <w:rsid w:val="000E046F"/>
    <w:rsid w:val="00122739"/>
    <w:rsid w:val="001402DE"/>
    <w:rsid w:val="00151D96"/>
    <w:rsid w:val="00175B77"/>
    <w:rsid w:val="00184BB6"/>
    <w:rsid w:val="001A1FF4"/>
    <w:rsid w:val="001E7434"/>
    <w:rsid w:val="001F3A64"/>
    <w:rsid w:val="001F5CFE"/>
    <w:rsid w:val="001F7191"/>
    <w:rsid w:val="00215B15"/>
    <w:rsid w:val="00230DBE"/>
    <w:rsid w:val="0023273C"/>
    <w:rsid w:val="002359D8"/>
    <w:rsid w:val="00250184"/>
    <w:rsid w:val="00264CD6"/>
    <w:rsid w:val="00274C8C"/>
    <w:rsid w:val="00283990"/>
    <w:rsid w:val="002C4A85"/>
    <w:rsid w:val="002E7462"/>
    <w:rsid w:val="002F7526"/>
    <w:rsid w:val="0031457A"/>
    <w:rsid w:val="00327588"/>
    <w:rsid w:val="00344030"/>
    <w:rsid w:val="003620C6"/>
    <w:rsid w:val="003727FC"/>
    <w:rsid w:val="003831F0"/>
    <w:rsid w:val="0038595B"/>
    <w:rsid w:val="003914A9"/>
    <w:rsid w:val="003B66EE"/>
    <w:rsid w:val="003D0EEC"/>
    <w:rsid w:val="003D7504"/>
    <w:rsid w:val="003E20E5"/>
    <w:rsid w:val="003F1EE0"/>
    <w:rsid w:val="003F3388"/>
    <w:rsid w:val="003F4E68"/>
    <w:rsid w:val="003F5AD4"/>
    <w:rsid w:val="004003B2"/>
    <w:rsid w:val="0041424D"/>
    <w:rsid w:val="0041619C"/>
    <w:rsid w:val="00424E80"/>
    <w:rsid w:val="00426E70"/>
    <w:rsid w:val="00435D8C"/>
    <w:rsid w:val="00454726"/>
    <w:rsid w:val="00460983"/>
    <w:rsid w:val="00497FE5"/>
    <w:rsid w:val="004A41B7"/>
    <w:rsid w:val="00534C0E"/>
    <w:rsid w:val="00561CB4"/>
    <w:rsid w:val="00564AFB"/>
    <w:rsid w:val="00575A53"/>
    <w:rsid w:val="00597390"/>
    <w:rsid w:val="005A2AEE"/>
    <w:rsid w:val="005B69E4"/>
    <w:rsid w:val="005C44A7"/>
    <w:rsid w:val="005D12AB"/>
    <w:rsid w:val="005D2511"/>
    <w:rsid w:val="005D5249"/>
    <w:rsid w:val="005E6B0A"/>
    <w:rsid w:val="005E7692"/>
    <w:rsid w:val="00640C24"/>
    <w:rsid w:val="00662AF8"/>
    <w:rsid w:val="006760A8"/>
    <w:rsid w:val="00693B03"/>
    <w:rsid w:val="0069490D"/>
    <w:rsid w:val="00697EAB"/>
    <w:rsid w:val="006A11E7"/>
    <w:rsid w:val="006C4BE9"/>
    <w:rsid w:val="006D0102"/>
    <w:rsid w:val="006E62AB"/>
    <w:rsid w:val="006F0D4E"/>
    <w:rsid w:val="00706033"/>
    <w:rsid w:val="00707820"/>
    <w:rsid w:val="007130D3"/>
    <w:rsid w:val="0072143A"/>
    <w:rsid w:val="00722E95"/>
    <w:rsid w:val="007464ED"/>
    <w:rsid w:val="00753079"/>
    <w:rsid w:val="0076575E"/>
    <w:rsid w:val="00772140"/>
    <w:rsid w:val="00781BA4"/>
    <w:rsid w:val="00791A62"/>
    <w:rsid w:val="007C229D"/>
    <w:rsid w:val="007C4CDB"/>
    <w:rsid w:val="007E1489"/>
    <w:rsid w:val="00801DBF"/>
    <w:rsid w:val="00814028"/>
    <w:rsid w:val="00852C22"/>
    <w:rsid w:val="008609B3"/>
    <w:rsid w:val="00861AAD"/>
    <w:rsid w:val="0088201A"/>
    <w:rsid w:val="00885080"/>
    <w:rsid w:val="00890DE3"/>
    <w:rsid w:val="00893F5D"/>
    <w:rsid w:val="008A06A4"/>
    <w:rsid w:val="008A35A6"/>
    <w:rsid w:val="008B480D"/>
    <w:rsid w:val="008B57AC"/>
    <w:rsid w:val="008B60B1"/>
    <w:rsid w:val="008E2856"/>
    <w:rsid w:val="008F146A"/>
    <w:rsid w:val="008F520C"/>
    <w:rsid w:val="00904366"/>
    <w:rsid w:val="009100F1"/>
    <w:rsid w:val="00927749"/>
    <w:rsid w:val="009300DD"/>
    <w:rsid w:val="009462F3"/>
    <w:rsid w:val="00947690"/>
    <w:rsid w:val="00953465"/>
    <w:rsid w:val="009812BB"/>
    <w:rsid w:val="00991DF8"/>
    <w:rsid w:val="00993254"/>
    <w:rsid w:val="009A634F"/>
    <w:rsid w:val="009B6789"/>
    <w:rsid w:val="009E0632"/>
    <w:rsid w:val="009E6B8F"/>
    <w:rsid w:val="00A03968"/>
    <w:rsid w:val="00A11849"/>
    <w:rsid w:val="00A17EF0"/>
    <w:rsid w:val="00A241EB"/>
    <w:rsid w:val="00A568CF"/>
    <w:rsid w:val="00A66475"/>
    <w:rsid w:val="00A77326"/>
    <w:rsid w:val="00AA68CA"/>
    <w:rsid w:val="00AB1D47"/>
    <w:rsid w:val="00AC0D84"/>
    <w:rsid w:val="00AD45C9"/>
    <w:rsid w:val="00AD6B2D"/>
    <w:rsid w:val="00AD6E4E"/>
    <w:rsid w:val="00B17721"/>
    <w:rsid w:val="00B64545"/>
    <w:rsid w:val="00B951D9"/>
    <w:rsid w:val="00BB13DC"/>
    <w:rsid w:val="00BE686F"/>
    <w:rsid w:val="00BF32E3"/>
    <w:rsid w:val="00C15032"/>
    <w:rsid w:val="00C44F73"/>
    <w:rsid w:val="00C52B00"/>
    <w:rsid w:val="00C81784"/>
    <w:rsid w:val="00C87F9B"/>
    <w:rsid w:val="00C96CB1"/>
    <w:rsid w:val="00CB0EC0"/>
    <w:rsid w:val="00CB218A"/>
    <w:rsid w:val="00CB4B9C"/>
    <w:rsid w:val="00CC08B3"/>
    <w:rsid w:val="00CC36B6"/>
    <w:rsid w:val="00CD0255"/>
    <w:rsid w:val="00CE21A3"/>
    <w:rsid w:val="00CE35BC"/>
    <w:rsid w:val="00D07D66"/>
    <w:rsid w:val="00D22B5A"/>
    <w:rsid w:val="00D26DD8"/>
    <w:rsid w:val="00D34BE3"/>
    <w:rsid w:val="00D56C75"/>
    <w:rsid w:val="00D63AAB"/>
    <w:rsid w:val="00D81729"/>
    <w:rsid w:val="00D90E31"/>
    <w:rsid w:val="00D9417A"/>
    <w:rsid w:val="00DB2470"/>
    <w:rsid w:val="00DB6F5F"/>
    <w:rsid w:val="00DC4857"/>
    <w:rsid w:val="00DD672E"/>
    <w:rsid w:val="00DE1978"/>
    <w:rsid w:val="00DE3526"/>
    <w:rsid w:val="00DF29C2"/>
    <w:rsid w:val="00DF5801"/>
    <w:rsid w:val="00E046A4"/>
    <w:rsid w:val="00E118C7"/>
    <w:rsid w:val="00E140EA"/>
    <w:rsid w:val="00E526AE"/>
    <w:rsid w:val="00E52818"/>
    <w:rsid w:val="00E67EC0"/>
    <w:rsid w:val="00E91138"/>
    <w:rsid w:val="00E93932"/>
    <w:rsid w:val="00EB3277"/>
    <w:rsid w:val="00ED7FAA"/>
    <w:rsid w:val="00EE2BE4"/>
    <w:rsid w:val="00EE2EB9"/>
    <w:rsid w:val="00EE74D8"/>
    <w:rsid w:val="00F41A15"/>
    <w:rsid w:val="00F4642D"/>
    <w:rsid w:val="00F4704D"/>
    <w:rsid w:val="00F5240A"/>
    <w:rsid w:val="00F53AD3"/>
    <w:rsid w:val="00F616FD"/>
    <w:rsid w:val="00F62F27"/>
    <w:rsid w:val="00F74BCE"/>
    <w:rsid w:val="00F8287E"/>
    <w:rsid w:val="00F840EA"/>
    <w:rsid w:val="00FA2432"/>
    <w:rsid w:val="00FA38FA"/>
    <w:rsid w:val="00FA72BB"/>
    <w:rsid w:val="00FC2618"/>
    <w:rsid w:val="00FC5986"/>
    <w:rsid w:val="00FE4EDD"/>
    <w:rsid w:val="00FF1D18"/>
    <w:rsid w:val="00FF32C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BE9"/>
  </w:style>
  <w:style w:type="paragraph" w:styleId="a6">
    <w:name w:val="footer"/>
    <w:basedOn w:val="a"/>
    <w:link w:val="a7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E9"/>
  </w:style>
  <w:style w:type="paragraph" w:styleId="a8">
    <w:name w:val="List Paragraph"/>
    <w:basedOn w:val="a"/>
    <w:uiPriority w:val="34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F71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A3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FA3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FA3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FA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A38F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A38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38FA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semiHidden/>
    <w:unhideWhenUsed/>
    <w:rsid w:val="00FA38FA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B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A8CE4E29A979AF8BF00B3EA4125E86308BE5BF10073DD5E8F625A7324181C084L9d1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A8CE4E29A979AF8BF01533B27E008C3580BBB21403378BB2A323F06D118795C4D101F43B7A7418L0d9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CCB09DA8ABA761FEA4542D97AC3E0482F2029960CB2918DF6B3DC5832B670F317B3792D8E4C6C0TAg6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A8CE4E29A979AF8BF01533B27E008C3582BAB21007378BB2A323F06DL1d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3B5C4835FD56C51A633120F1AF30F2DE8C417B7CA41F661E2A5ACC1465A352D3F76134C824AD25b408K" TargetMode="External"/><Relationship Id="rId14" Type="http://schemas.openxmlformats.org/officeDocument/2006/relationships/hyperlink" Target="consultantplus://offline/ref=353F493CE53B8E220508FEEC728D9C6C1D0FF478D7F0F2462FBB0B764361555BC632B42CE0A7D104D37ECC43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6E5E-FD48-4C21-B625-77E7CC1B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49</Pages>
  <Words>10678</Words>
  <Characters>60870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71406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seryak</cp:lastModifiedBy>
  <cp:revision>14</cp:revision>
  <cp:lastPrinted>2019-12-19T10:36:00Z</cp:lastPrinted>
  <dcterms:created xsi:type="dcterms:W3CDTF">2019-12-17T06:08:00Z</dcterms:created>
  <dcterms:modified xsi:type="dcterms:W3CDTF">2019-12-20T08:14:00Z</dcterms:modified>
</cp:coreProperties>
</file>