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09" w:rsidRDefault="00E87C09" w:rsidP="00E87C09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5B1E3D" w:rsidRPr="005B1E3D" w:rsidRDefault="005B1E3D" w:rsidP="005B1E3D">
      <w:pPr>
        <w:pStyle w:val="a3"/>
        <w:rPr>
          <w:sz w:val="32"/>
          <w:szCs w:val="32"/>
        </w:rPr>
      </w:pPr>
      <w:r w:rsidRPr="005B1E3D">
        <w:rPr>
          <w:sz w:val="32"/>
          <w:szCs w:val="32"/>
        </w:rPr>
        <w:t>П О С Т А Н О В Л Е Н И Е</w:t>
      </w:r>
    </w:p>
    <w:p w:rsidR="005B1E3D" w:rsidRPr="00CE4A5F" w:rsidRDefault="005B1E3D" w:rsidP="005B1E3D">
      <w:pPr>
        <w:pStyle w:val="a3"/>
        <w:rPr>
          <w:sz w:val="32"/>
          <w:szCs w:val="28"/>
        </w:rPr>
      </w:pPr>
    </w:p>
    <w:p w:rsidR="005B1E3D" w:rsidRPr="005B1E3D" w:rsidRDefault="005B1E3D" w:rsidP="005B1E3D">
      <w:pPr>
        <w:pStyle w:val="a3"/>
        <w:rPr>
          <w:b w:val="0"/>
          <w:sz w:val="28"/>
        </w:rPr>
      </w:pPr>
      <w:r w:rsidRPr="005B1E3D">
        <w:rPr>
          <w:b w:val="0"/>
          <w:sz w:val="28"/>
        </w:rPr>
        <w:t>АДМИНИСТРАЦИИ ПЕТРОВСКОГО ГОРОДСКОГО ОКРУГА</w:t>
      </w:r>
    </w:p>
    <w:p w:rsidR="005B1E3D" w:rsidRPr="005B1E3D" w:rsidRDefault="005B1E3D" w:rsidP="005B1E3D">
      <w:pPr>
        <w:pStyle w:val="a3"/>
        <w:rPr>
          <w:b w:val="0"/>
        </w:rPr>
      </w:pPr>
      <w:r w:rsidRPr="005B1E3D">
        <w:rPr>
          <w:b w:val="0"/>
          <w:sz w:val="28"/>
        </w:rPr>
        <w:t>СТАВРОПОЛЬСКОГО КРАЯ</w:t>
      </w:r>
    </w:p>
    <w:p w:rsidR="005B1E3D" w:rsidRPr="00343067" w:rsidRDefault="005B1E3D" w:rsidP="005B1E3D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5B1E3D" w:rsidRPr="00343067" w:rsidTr="004B2EE4">
        <w:tc>
          <w:tcPr>
            <w:tcW w:w="3063" w:type="dxa"/>
          </w:tcPr>
          <w:p w:rsidR="005B1E3D" w:rsidRPr="00343067" w:rsidRDefault="005B1E3D" w:rsidP="004B2EE4">
            <w:pPr>
              <w:pStyle w:val="a3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5B1E3D" w:rsidRPr="005B1E3D" w:rsidRDefault="005B1E3D" w:rsidP="004B2EE4">
            <w:pPr>
              <w:jc w:val="center"/>
              <w:rPr>
                <w:b/>
                <w:sz w:val="24"/>
                <w:szCs w:val="24"/>
              </w:rPr>
            </w:pPr>
            <w:r w:rsidRPr="005B1E3D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5B1E3D" w:rsidRPr="00343067" w:rsidRDefault="005B1E3D" w:rsidP="004B2EE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5B1E3D" w:rsidRDefault="005B1E3D" w:rsidP="005B1E3D">
      <w:pPr>
        <w:rPr>
          <w:position w:val="-2"/>
        </w:rPr>
      </w:pPr>
    </w:p>
    <w:p w:rsidR="005B1E3D" w:rsidRPr="00301FE1" w:rsidRDefault="005B1E3D" w:rsidP="00301FE1">
      <w:pPr>
        <w:ind w:firstLine="709"/>
        <w:jc w:val="center"/>
        <w:rPr>
          <w:position w:val="-2"/>
        </w:rPr>
      </w:pPr>
    </w:p>
    <w:p w:rsidR="00B9539C" w:rsidRPr="00301FE1" w:rsidRDefault="00B9539C" w:rsidP="00D36BAA">
      <w:pPr>
        <w:autoSpaceDE w:val="0"/>
        <w:autoSpaceDN w:val="0"/>
        <w:adjustRightInd w:val="0"/>
        <w:spacing w:line="240" w:lineRule="exact"/>
        <w:jc w:val="both"/>
      </w:pPr>
      <w:r w:rsidRPr="00301FE1">
        <w:t>Об утверждении Порядка предоставления из бюджета Петровского городского округа Ставропольского края</w:t>
      </w:r>
      <w:r w:rsidR="006861C3">
        <w:t xml:space="preserve"> </w:t>
      </w:r>
      <w:r w:rsidRPr="00301FE1">
        <w:t xml:space="preserve">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</w:p>
    <w:p w:rsidR="006B3AE2" w:rsidRPr="00301FE1" w:rsidRDefault="006B3AE2" w:rsidP="00301FE1">
      <w:pPr>
        <w:ind w:firstLine="709"/>
        <w:jc w:val="both"/>
      </w:pPr>
    </w:p>
    <w:p w:rsidR="006B3AE2" w:rsidRPr="00301FE1" w:rsidRDefault="006B3AE2" w:rsidP="00D36BAA">
      <w:pPr>
        <w:jc w:val="both"/>
        <w:rPr>
          <w:position w:val="-2"/>
        </w:rPr>
      </w:pPr>
    </w:p>
    <w:p w:rsidR="006B3AE2" w:rsidRPr="00301FE1" w:rsidRDefault="00B9539C" w:rsidP="00EE5455">
      <w:pPr>
        <w:ind w:firstLine="709"/>
        <w:jc w:val="both"/>
      </w:pPr>
      <w:r w:rsidRPr="00301FE1"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администрация Петровского городского округа Ставропольского края</w:t>
      </w:r>
    </w:p>
    <w:p w:rsidR="006B3AE2" w:rsidRPr="00301FE1" w:rsidRDefault="006B3AE2" w:rsidP="00301FE1">
      <w:pPr>
        <w:ind w:firstLine="709"/>
        <w:rPr>
          <w:lang w:eastAsia="ru-RU"/>
        </w:rPr>
      </w:pPr>
    </w:p>
    <w:p w:rsidR="006B3AE2" w:rsidRPr="00301FE1" w:rsidRDefault="006B3AE2" w:rsidP="00301FE1">
      <w:pPr>
        <w:ind w:firstLine="709"/>
        <w:rPr>
          <w:lang w:eastAsia="ru-RU"/>
        </w:rPr>
      </w:pPr>
    </w:p>
    <w:p w:rsidR="006B3AE2" w:rsidRPr="00301FE1" w:rsidRDefault="006B3AE2" w:rsidP="003F6BB5">
      <w:pPr>
        <w:rPr>
          <w:lang w:eastAsia="ru-RU"/>
        </w:rPr>
      </w:pPr>
      <w:r w:rsidRPr="00301FE1">
        <w:rPr>
          <w:lang w:eastAsia="ru-RU"/>
        </w:rPr>
        <w:t>ПОСТАНОВЛЯЕТ:</w:t>
      </w:r>
    </w:p>
    <w:p w:rsidR="006B3AE2" w:rsidRPr="00301FE1" w:rsidRDefault="006B3AE2" w:rsidP="00301FE1">
      <w:pPr>
        <w:ind w:firstLine="709"/>
        <w:jc w:val="both"/>
        <w:rPr>
          <w:position w:val="-2"/>
        </w:rPr>
      </w:pPr>
    </w:p>
    <w:p w:rsidR="006B3AE2" w:rsidRPr="00301FE1" w:rsidRDefault="006B3AE2" w:rsidP="00301FE1">
      <w:pPr>
        <w:ind w:firstLine="709"/>
        <w:jc w:val="both"/>
        <w:rPr>
          <w:position w:val="-2"/>
        </w:rPr>
      </w:pPr>
    </w:p>
    <w:p w:rsidR="006B3AE2" w:rsidRDefault="006B3AE2" w:rsidP="00D36BAA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01FE1">
        <w:rPr>
          <w:position w:val="-2"/>
        </w:rPr>
        <w:t xml:space="preserve">1. </w:t>
      </w:r>
      <w:r w:rsidR="00B9539C" w:rsidRPr="00301FE1">
        <w:t>Утвердить прилагаемый Порядок предоставления из бюджета Петровского городского округа Ставропольского края</w:t>
      </w:r>
      <w:r w:rsidR="006861C3">
        <w:t xml:space="preserve"> </w:t>
      </w:r>
      <w:r w:rsidR="00B9539C" w:rsidRPr="00301FE1">
        <w:t xml:space="preserve">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B9539C"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  <w:r w:rsidR="001A7AF5">
        <w:rPr>
          <w:spacing w:val="2"/>
        </w:rPr>
        <w:t>.</w:t>
      </w:r>
    </w:p>
    <w:p w:rsidR="001A7AF5" w:rsidRPr="00301FE1" w:rsidRDefault="001A7AF5" w:rsidP="00D36BAA">
      <w:pPr>
        <w:autoSpaceDE w:val="0"/>
        <w:autoSpaceDN w:val="0"/>
        <w:adjustRightInd w:val="0"/>
        <w:ind w:firstLine="709"/>
        <w:jc w:val="both"/>
      </w:pPr>
    </w:p>
    <w:p w:rsidR="006B3AE2" w:rsidRDefault="00244419" w:rsidP="00D36BAA">
      <w:pPr>
        <w:ind w:firstLine="709"/>
        <w:jc w:val="both"/>
      </w:pPr>
      <w:r>
        <w:rPr>
          <w:position w:val="-2"/>
        </w:rPr>
        <w:t>2</w:t>
      </w:r>
      <w:r w:rsidR="006B3AE2" w:rsidRPr="00301FE1">
        <w:rPr>
          <w:position w:val="-2"/>
        </w:rPr>
        <w:t xml:space="preserve">. </w:t>
      </w:r>
      <w:r w:rsidR="006B3AE2" w:rsidRPr="00301FE1">
        <w:t>Контроль за выполнением настоящего постановления возложить на первого з</w:t>
      </w:r>
      <w:r w:rsidR="001A7AF5">
        <w:t xml:space="preserve">аместителя главы администрации </w:t>
      </w:r>
      <w:r w:rsidR="006B3AE2" w:rsidRPr="00301FE1">
        <w:t>Петровского городского округа Ставропольского края Бабыкина А.И.</w:t>
      </w:r>
    </w:p>
    <w:p w:rsidR="006B3AE2" w:rsidRPr="00301FE1" w:rsidRDefault="00244419" w:rsidP="005B1E3D">
      <w:pPr>
        <w:autoSpaceDE w:val="0"/>
        <w:autoSpaceDN w:val="0"/>
        <w:adjustRightInd w:val="0"/>
        <w:ind w:firstLine="708"/>
        <w:jc w:val="both"/>
      </w:pPr>
      <w:r>
        <w:rPr>
          <w:position w:val="-2"/>
        </w:rPr>
        <w:lastRenderedPageBreak/>
        <w:t>3</w:t>
      </w:r>
      <w:r w:rsidR="006B3AE2" w:rsidRPr="00301FE1">
        <w:rPr>
          <w:position w:val="-2"/>
        </w:rPr>
        <w:t xml:space="preserve">. Настоящее постановление </w:t>
      </w:r>
      <w:r w:rsidR="005B1E3D">
        <w:rPr>
          <w:position w:val="-2"/>
        </w:rPr>
        <w:t>«</w:t>
      </w:r>
      <w:r w:rsidR="005B1E3D" w:rsidRPr="00301FE1">
        <w:t>Об утверждении Порядка предоставления из бюджета Петровского городского округа Ставропольского края</w:t>
      </w:r>
      <w:r w:rsidR="006861C3">
        <w:t xml:space="preserve"> </w:t>
      </w:r>
      <w:r w:rsidR="005B1E3D" w:rsidRPr="00301FE1">
        <w:t xml:space="preserve">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5B1E3D"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  <w:r w:rsidR="005B1E3D">
        <w:rPr>
          <w:spacing w:val="2"/>
        </w:rPr>
        <w:t>»</w:t>
      </w:r>
      <w:r w:rsidR="005B1E3D">
        <w:t xml:space="preserve"> </w:t>
      </w:r>
      <w:r w:rsidR="006B3AE2" w:rsidRPr="00301FE1">
        <w:rPr>
          <w:position w:val="-2"/>
        </w:rPr>
        <w:t xml:space="preserve">вступает в силу со дня его </w:t>
      </w:r>
      <w:r w:rsidR="00CB3705">
        <w:rPr>
          <w:position w:val="-2"/>
        </w:rPr>
        <w:t>опубликов</w:t>
      </w:r>
      <w:r w:rsidR="006B3AE2" w:rsidRPr="00301FE1">
        <w:rPr>
          <w:position w:val="-2"/>
        </w:rPr>
        <w:t>ания</w:t>
      </w:r>
      <w:r w:rsidR="003276A6">
        <w:rPr>
          <w:position w:val="-2"/>
        </w:rPr>
        <w:t xml:space="preserve"> в газете «Вестник Петровского городского округа»</w:t>
      </w:r>
      <w:r w:rsidR="006B3AE2" w:rsidRPr="00301FE1">
        <w:rPr>
          <w:position w:val="-2"/>
        </w:rPr>
        <w:t>.</w:t>
      </w:r>
    </w:p>
    <w:p w:rsidR="006B3AE2" w:rsidRDefault="006B3AE2" w:rsidP="00301FE1">
      <w:pPr>
        <w:ind w:firstLine="709"/>
        <w:jc w:val="both"/>
        <w:rPr>
          <w:position w:val="-2"/>
        </w:rPr>
      </w:pPr>
    </w:p>
    <w:p w:rsidR="005B1E3D" w:rsidRPr="00301FE1" w:rsidRDefault="005B1E3D" w:rsidP="00301FE1">
      <w:pPr>
        <w:ind w:firstLine="709"/>
        <w:jc w:val="both"/>
        <w:rPr>
          <w:position w:val="-2"/>
        </w:rPr>
      </w:pPr>
    </w:p>
    <w:p w:rsidR="006B3AE2" w:rsidRPr="00301FE1" w:rsidRDefault="006B3AE2" w:rsidP="005B1E3D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301FE1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6B3AE2" w:rsidRPr="00301FE1" w:rsidRDefault="006B3AE2" w:rsidP="005B1E3D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301F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Default="006B3AE2" w:rsidP="005B1E3D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301FE1">
        <w:rPr>
          <w:rFonts w:ascii="Times New Roman" w:hAnsi="Times New Roman" w:cs="Times New Roman"/>
          <w:sz w:val="28"/>
          <w:szCs w:val="28"/>
        </w:rPr>
        <w:t xml:space="preserve">Ставропольского края      </w:t>
      </w:r>
      <w:r w:rsidR="001A7A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7C09">
        <w:rPr>
          <w:rFonts w:ascii="Times New Roman" w:hAnsi="Times New Roman" w:cs="Times New Roman"/>
          <w:sz w:val="28"/>
          <w:szCs w:val="28"/>
        </w:rPr>
        <w:t xml:space="preserve">     </w:t>
      </w:r>
      <w:r w:rsidR="001A7A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1FE1">
        <w:rPr>
          <w:rFonts w:ascii="Times New Roman" w:hAnsi="Times New Roman" w:cs="Times New Roman"/>
          <w:sz w:val="28"/>
          <w:szCs w:val="28"/>
        </w:rPr>
        <w:t xml:space="preserve">  А.А.Захарченко</w:t>
      </w:r>
    </w:p>
    <w:p w:rsidR="001A7AF5" w:rsidRDefault="001A7AF5" w:rsidP="005B1E3D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1A7AF5" w:rsidRPr="00250AAD" w:rsidRDefault="001A7AF5" w:rsidP="005B1E3D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A7AF5" w:rsidRPr="00250AAD" w:rsidRDefault="001A7AF5" w:rsidP="005B1E3D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14121" w:rsidRPr="00250AAD" w:rsidRDefault="00914121" w:rsidP="005B1E3D">
      <w:pPr>
        <w:tabs>
          <w:tab w:val="left" w:pos="9356"/>
        </w:tabs>
        <w:spacing w:before="5" w:line="240" w:lineRule="exact"/>
        <w:ind w:right="-2"/>
        <w:jc w:val="both"/>
        <w:rPr>
          <w:b/>
          <w:color w:val="FFFFFF" w:themeColor="background1"/>
        </w:rPr>
      </w:pPr>
      <w:r w:rsidRPr="00250AAD">
        <w:rPr>
          <w:color w:val="FFFFFF" w:themeColor="background1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914121" w:rsidRPr="00250AAD" w:rsidRDefault="001A7AF5" w:rsidP="005B1E3D">
      <w:pPr>
        <w:tabs>
          <w:tab w:val="left" w:pos="9356"/>
        </w:tabs>
        <w:spacing w:line="240" w:lineRule="exact"/>
        <w:ind w:right="-2"/>
        <w:rPr>
          <w:b/>
          <w:color w:val="FFFFFF" w:themeColor="background1"/>
        </w:rPr>
      </w:pPr>
      <w:r w:rsidRPr="00250AAD">
        <w:rPr>
          <w:color w:val="FFFFFF" w:themeColor="background1"/>
        </w:rPr>
        <w:t xml:space="preserve">                                                                                                        </w:t>
      </w:r>
      <w:r w:rsidR="005B1E3D" w:rsidRPr="00250AAD">
        <w:rPr>
          <w:color w:val="FFFFFF" w:themeColor="background1"/>
        </w:rPr>
        <w:t xml:space="preserve">    </w:t>
      </w:r>
      <w:r w:rsidRPr="00250AAD">
        <w:rPr>
          <w:color w:val="FFFFFF" w:themeColor="background1"/>
        </w:rPr>
        <w:t xml:space="preserve">  </w:t>
      </w:r>
      <w:r w:rsidR="00914121" w:rsidRPr="00250AAD">
        <w:rPr>
          <w:color w:val="FFFFFF" w:themeColor="background1"/>
        </w:rPr>
        <w:t>А.И.Бабыкин</w:t>
      </w:r>
    </w:p>
    <w:p w:rsidR="006B3AE2" w:rsidRPr="00250AAD" w:rsidRDefault="006B3AE2" w:rsidP="005B1E3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ind w:right="-2" w:firstLine="709"/>
        <w:rPr>
          <w:color w:val="FFFFFF" w:themeColor="background1"/>
          <w:spacing w:val="-15"/>
        </w:rPr>
      </w:pPr>
    </w:p>
    <w:p w:rsidR="006B3AE2" w:rsidRPr="00250AAD" w:rsidRDefault="006B3AE2" w:rsidP="005B1E3D">
      <w:pPr>
        <w:tabs>
          <w:tab w:val="left" w:pos="0"/>
        </w:tabs>
        <w:ind w:right="-2"/>
        <w:rPr>
          <w:color w:val="FFFFFF" w:themeColor="background1"/>
        </w:rPr>
      </w:pPr>
    </w:p>
    <w:p w:rsidR="006B3AE2" w:rsidRPr="00250AAD" w:rsidRDefault="006B3AE2" w:rsidP="005B1E3D">
      <w:pPr>
        <w:tabs>
          <w:tab w:val="left" w:pos="0"/>
        </w:tabs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>Визируют:</w:t>
      </w:r>
    </w:p>
    <w:p w:rsidR="006B3AE2" w:rsidRPr="00250AAD" w:rsidRDefault="006B3AE2" w:rsidP="005B1E3D">
      <w:pPr>
        <w:tabs>
          <w:tab w:val="left" w:pos="0"/>
        </w:tabs>
        <w:ind w:right="-2"/>
        <w:rPr>
          <w:color w:val="FFFFFF" w:themeColor="background1"/>
        </w:rPr>
      </w:pPr>
    </w:p>
    <w:p w:rsidR="006B3AE2" w:rsidRPr="00250AAD" w:rsidRDefault="006B3AE2" w:rsidP="005B1E3D">
      <w:pPr>
        <w:tabs>
          <w:tab w:val="left" w:pos="0"/>
        </w:tabs>
        <w:ind w:right="-2"/>
        <w:rPr>
          <w:color w:val="FFFFFF" w:themeColor="background1"/>
        </w:rPr>
      </w:pP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 xml:space="preserve">Первый заместитель главы администрации </w:t>
      </w:r>
      <w:r w:rsidR="007F227A" w:rsidRPr="00250AAD">
        <w:rPr>
          <w:color w:val="FFFFFF" w:themeColor="background1"/>
        </w:rPr>
        <w:t xml:space="preserve">- </w:t>
      </w: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 xml:space="preserve">начальник финансового управления </w:t>
      </w: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 xml:space="preserve">администрации Петровского городского </w:t>
      </w: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 xml:space="preserve">округа Ставропольского края                     </w:t>
      </w:r>
      <w:r w:rsidR="001A7AF5" w:rsidRPr="00250AAD">
        <w:rPr>
          <w:color w:val="FFFFFF" w:themeColor="background1"/>
        </w:rPr>
        <w:t xml:space="preserve">                         </w:t>
      </w:r>
      <w:r w:rsidR="005B1E3D" w:rsidRPr="00250AAD">
        <w:rPr>
          <w:color w:val="FFFFFF" w:themeColor="background1"/>
        </w:rPr>
        <w:t xml:space="preserve">    </w:t>
      </w:r>
      <w:r w:rsidR="001A7AF5" w:rsidRPr="00250AAD">
        <w:rPr>
          <w:color w:val="FFFFFF" w:themeColor="background1"/>
        </w:rPr>
        <w:t xml:space="preserve">  </w:t>
      </w:r>
      <w:r w:rsidRPr="00250AAD">
        <w:rPr>
          <w:color w:val="FFFFFF" w:themeColor="background1"/>
        </w:rPr>
        <w:t>В.П.Сухомлинова</w:t>
      </w: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</w:p>
    <w:p w:rsidR="006B3AE2" w:rsidRPr="00250AAD" w:rsidRDefault="006B3AE2" w:rsidP="005B1E3D">
      <w:pPr>
        <w:tabs>
          <w:tab w:val="left" w:pos="0"/>
        </w:tabs>
        <w:spacing w:line="240" w:lineRule="exact"/>
        <w:ind w:right="-2"/>
        <w:rPr>
          <w:color w:val="FFFFFF" w:themeColor="background1"/>
        </w:rPr>
      </w:pP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>Начальник правового отдела</w:t>
      </w: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 xml:space="preserve">администрации Петровского городского    </w:t>
      </w:r>
    </w:p>
    <w:p w:rsidR="006B3AE2" w:rsidRPr="00250AAD" w:rsidRDefault="006B3AE2" w:rsidP="005B1E3D">
      <w:pPr>
        <w:spacing w:line="240" w:lineRule="exact"/>
        <w:ind w:right="-2"/>
        <w:rPr>
          <w:color w:val="FFFFFF" w:themeColor="background1"/>
        </w:rPr>
      </w:pPr>
      <w:r w:rsidRPr="00250AAD">
        <w:rPr>
          <w:color w:val="FFFFFF" w:themeColor="background1"/>
        </w:rPr>
        <w:t>округа Ставропольского края</w:t>
      </w:r>
      <w:r w:rsidRPr="00250AAD">
        <w:rPr>
          <w:color w:val="FFFFFF" w:themeColor="background1"/>
        </w:rPr>
        <w:tab/>
        <w:t xml:space="preserve">               </w:t>
      </w:r>
      <w:r w:rsidR="001A7AF5" w:rsidRPr="00250AAD">
        <w:rPr>
          <w:color w:val="FFFFFF" w:themeColor="background1"/>
        </w:rPr>
        <w:t xml:space="preserve">                               </w:t>
      </w:r>
      <w:r w:rsidRPr="00250AAD">
        <w:rPr>
          <w:color w:val="FFFFFF" w:themeColor="background1"/>
        </w:rPr>
        <w:t xml:space="preserve"> </w:t>
      </w:r>
      <w:r w:rsidR="005B1E3D" w:rsidRPr="00250AAD">
        <w:rPr>
          <w:color w:val="FFFFFF" w:themeColor="background1"/>
        </w:rPr>
        <w:t xml:space="preserve">           </w:t>
      </w:r>
      <w:r w:rsidRPr="00250AAD">
        <w:rPr>
          <w:color w:val="FFFFFF" w:themeColor="background1"/>
        </w:rPr>
        <w:t xml:space="preserve"> О.А.Нехаенко</w:t>
      </w:r>
    </w:p>
    <w:p w:rsidR="006B3AE2" w:rsidRPr="00250AAD" w:rsidRDefault="006B3AE2" w:rsidP="005B1E3D">
      <w:pPr>
        <w:tabs>
          <w:tab w:val="left" w:pos="0"/>
        </w:tabs>
        <w:spacing w:line="240" w:lineRule="exact"/>
        <w:ind w:right="-2"/>
        <w:rPr>
          <w:color w:val="FFFFFF" w:themeColor="background1"/>
        </w:rPr>
      </w:pPr>
    </w:p>
    <w:p w:rsidR="001A7AF5" w:rsidRPr="00250AAD" w:rsidRDefault="001A7AF5" w:rsidP="005B1E3D">
      <w:pPr>
        <w:tabs>
          <w:tab w:val="left" w:pos="0"/>
        </w:tabs>
        <w:spacing w:line="240" w:lineRule="exact"/>
        <w:ind w:right="-2"/>
        <w:rPr>
          <w:color w:val="FFFFFF" w:themeColor="background1"/>
        </w:rPr>
      </w:pPr>
    </w:p>
    <w:p w:rsidR="006B3AE2" w:rsidRPr="00250AAD" w:rsidRDefault="006B3AE2" w:rsidP="005B1E3D">
      <w:pPr>
        <w:spacing w:line="240" w:lineRule="exact"/>
        <w:ind w:right="-2"/>
        <w:jc w:val="both"/>
        <w:rPr>
          <w:color w:val="FFFFFF" w:themeColor="background1"/>
        </w:rPr>
      </w:pPr>
      <w:r w:rsidRPr="00250AAD">
        <w:rPr>
          <w:color w:val="FFFFFF" w:themeColor="background1"/>
        </w:rPr>
        <w:t xml:space="preserve">Начальник отдела по организационно - </w:t>
      </w:r>
    </w:p>
    <w:p w:rsidR="006B3AE2" w:rsidRPr="00250AAD" w:rsidRDefault="006B3AE2" w:rsidP="005B1E3D">
      <w:pPr>
        <w:spacing w:line="240" w:lineRule="exact"/>
        <w:ind w:right="-2"/>
        <w:jc w:val="both"/>
        <w:rPr>
          <w:color w:val="FFFFFF" w:themeColor="background1"/>
        </w:rPr>
      </w:pPr>
      <w:r w:rsidRPr="00250AAD">
        <w:rPr>
          <w:color w:val="FFFFFF" w:themeColor="background1"/>
        </w:rPr>
        <w:t xml:space="preserve">кадровым вопросам и профилактике </w:t>
      </w:r>
    </w:p>
    <w:p w:rsidR="006B3AE2" w:rsidRPr="00250AAD" w:rsidRDefault="006B3AE2" w:rsidP="005B1E3D">
      <w:pPr>
        <w:spacing w:line="240" w:lineRule="exact"/>
        <w:ind w:right="-2"/>
        <w:jc w:val="both"/>
        <w:rPr>
          <w:color w:val="FFFFFF" w:themeColor="background1"/>
        </w:rPr>
      </w:pPr>
      <w:r w:rsidRPr="00250AAD">
        <w:rPr>
          <w:color w:val="FFFFFF" w:themeColor="background1"/>
        </w:rPr>
        <w:t xml:space="preserve">коррупционных правонарушений </w:t>
      </w:r>
    </w:p>
    <w:p w:rsidR="006B3AE2" w:rsidRPr="00250AAD" w:rsidRDefault="006B3AE2" w:rsidP="005B1E3D">
      <w:pPr>
        <w:spacing w:line="240" w:lineRule="exact"/>
        <w:ind w:right="-2"/>
        <w:jc w:val="both"/>
        <w:rPr>
          <w:color w:val="FFFFFF" w:themeColor="background1"/>
        </w:rPr>
      </w:pPr>
      <w:r w:rsidRPr="00250AAD">
        <w:rPr>
          <w:color w:val="FFFFFF" w:themeColor="background1"/>
        </w:rPr>
        <w:t xml:space="preserve">администрации Петровского городского </w:t>
      </w:r>
    </w:p>
    <w:p w:rsidR="006B3AE2" w:rsidRPr="00250AAD" w:rsidRDefault="006B3AE2" w:rsidP="005B1E3D">
      <w:pPr>
        <w:spacing w:line="240" w:lineRule="exact"/>
        <w:ind w:right="-2"/>
        <w:jc w:val="both"/>
        <w:rPr>
          <w:color w:val="FFFFFF" w:themeColor="background1"/>
        </w:rPr>
      </w:pPr>
      <w:r w:rsidRPr="00250AAD">
        <w:rPr>
          <w:color w:val="FFFFFF" w:themeColor="background1"/>
        </w:rPr>
        <w:t>округа Ставропольского края</w:t>
      </w:r>
      <w:r w:rsidRPr="00250AAD">
        <w:rPr>
          <w:color w:val="FFFFFF" w:themeColor="background1"/>
        </w:rPr>
        <w:tab/>
        <w:t xml:space="preserve">                </w:t>
      </w:r>
      <w:r w:rsidR="001A7AF5" w:rsidRPr="00250AAD">
        <w:rPr>
          <w:color w:val="FFFFFF" w:themeColor="background1"/>
        </w:rPr>
        <w:t xml:space="preserve">                               </w:t>
      </w:r>
      <w:r w:rsidRPr="00250AAD">
        <w:rPr>
          <w:color w:val="FFFFFF" w:themeColor="background1"/>
        </w:rPr>
        <w:t xml:space="preserve"> </w:t>
      </w:r>
      <w:r w:rsidR="005B1E3D" w:rsidRPr="00250AAD">
        <w:rPr>
          <w:color w:val="FFFFFF" w:themeColor="background1"/>
        </w:rPr>
        <w:t xml:space="preserve">           </w:t>
      </w:r>
      <w:r w:rsidRPr="00250AAD">
        <w:rPr>
          <w:color w:val="FFFFFF" w:themeColor="background1"/>
        </w:rPr>
        <w:t>С.Н.Кулькина</w:t>
      </w:r>
    </w:p>
    <w:p w:rsidR="006B3AE2" w:rsidRPr="00250AAD" w:rsidRDefault="006B3AE2" w:rsidP="005B1E3D">
      <w:pPr>
        <w:tabs>
          <w:tab w:val="left" w:pos="0"/>
        </w:tabs>
        <w:spacing w:line="240" w:lineRule="exact"/>
        <w:ind w:right="-2"/>
        <w:rPr>
          <w:color w:val="FFFFFF" w:themeColor="background1"/>
        </w:rPr>
      </w:pPr>
    </w:p>
    <w:p w:rsidR="001A7AF5" w:rsidRPr="00250AAD" w:rsidRDefault="001A7AF5" w:rsidP="005B1E3D">
      <w:pPr>
        <w:tabs>
          <w:tab w:val="left" w:pos="0"/>
        </w:tabs>
        <w:spacing w:line="240" w:lineRule="exact"/>
        <w:ind w:right="-2"/>
        <w:rPr>
          <w:color w:val="FFFFFF" w:themeColor="background1"/>
        </w:rPr>
      </w:pPr>
    </w:p>
    <w:p w:rsidR="005B1E3D" w:rsidRPr="00250AAD" w:rsidRDefault="005B1E3D" w:rsidP="005B1E3D">
      <w:pPr>
        <w:shd w:val="clear" w:color="auto" w:fill="FFFFFF"/>
        <w:spacing w:before="5" w:line="240" w:lineRule="exact"/>
        <w:rPr>
          <w:color w:val="FFFFFF" w:themeColor="background1"/>
        </w:rPr>
      </w:pPr>
      <w:r w:rsidRPr="00250AAD">
        <w:rPr>
          <w:color w:val="FFFFFF" w:themeColor="background1"/>
        </w:rPr>
        <w:t xml:space="preserve">Управляющий делами администрации </w:t>
      </w:r>
    </w:p>
    <w:p w:rsidR="005B1E3D" w:rsidRPr="00250AAD" w:rsidRDefault="005B1E3D" w:rsidP="005B1E3D">
      <w:pPr>
        <w:shd w:val="clear" w:color="auto" w:fill="FFFFFF"/>
        <w:spacing w:before="5" w:line="240" w:lineRule="exact"/>
        <w:rPr>
          <w:color w:val="FFFFFF" w:themeColor="background1"/>
        </w:rPr>
      </w:pPr>
      <w:r w:rsidRPr="00250AAD">
        <w:rPr>
          <w:color w:val="FFFFFF" w:themeColor="background1"/>
        </w:rPr>
        <w:t xml:space="preserve">Петровского городского округа </w:t>
      </w:r>
    </w:p>
    <w:p w:rsidR="005B1E3D" w:rsidRPr="00250AAD" w:rsidRDefault="005B1E3D" w:rsidP="005B1E3D">
      <w:pPr>
        <w:shd w:val="clear" w:color="auto" w:fill="FFFFFF"/>
        <w:spacing w:before="5" w:line="240" w:lineRule="exact"/>
        <w:rPr>
          <w:color w:val="FFFFFF" w:themeColor="background1"/>
        </w:rPr>
      </w:pPr>
      <w:r w:rsidRPr="00250AAD">
        <w:rPr>
          <w:color w:val="FFFFFF" w:themeColor="background1"/>
        </w:rPr>
        <w:t>Ставропольского края</w:t>
      </w:r>
      <w:r w:rsidRPr="00250AAD">
        <w:rPr>
          <w:color w:val="FFFFFF" w:themeColor="background1"/>
        </w:rPr>
        <w:tab/>
      </w:r>
      <w:r w:rsidRPr="00250AAD">
        <w:rPr>
          <w:color w:val="FFFFFF" w:themeColor="background1"/>
        </w:rPr>
        <w:tab/>
      </w:r>
      <w:r w:rsidRPr="00250AAD">
        <w:rPr>
          <w:color w:val="FFFFFF" w:themeColor="background1"/>
        </w:rPr>
        <w:tab/>
      </w:r>
      <w:r w:rsidRPr="00250AAD">
        <w:rPr>
          <w:color w:val="FFFFFF" w:themeColor="background1"/>
        </w:rPr>
        <w:tab/>
      </w:r>
      <w:r w:rsidRPr="00250AAD">
        <w:rPr>
          <w:color w:val="FFFFFF" w:themeColor="background1"/>
        </w:rPr>
        <w:tab/>
      </w:r>
      <w:r w:rsidRPr="00250AAD">
        <w:rPr>
          <w:color w:val="FFFFFF" w:themeColor="background1"/>
        </w:rPr>
        <w:tab/>
        <w:t xml:space="preserve">                     В.В.Редькин</w:t>
      </w:r>
    </w:p>
    <w:p w:rsidR="005B1E3D" w:rsidRPr="00250AAD" w:rsidRDefault="005B1E3D" w:rsidP="005B1E3D">
      <w:pPr>
        <w:spacing w:line="240" w:lineRule="exact"/>
        <w:rPr>
          <w:color w:val="FFFFFF" w:themeColor="background1"/>
        </w:rPr>
      </w:pPr>
    </w:p>
    <w:p w:rsidR="001A7AF5" w:rsidRPr="00250AAD" w:rsidRDefault="001A7AF5" w:rsidP="005B1E3D">
      <w:pPr>
        <w:spacing w:line="240" w:lineRule="exact"/>
        <w:ind w:right="-2"/>
        <w:jc w:val="both"/>
        <w:rPr>
          <w:color w:val="FFFFFF" w:themeColor="background1"/>
        </w:rPr>
      </w:pPr>
    </w:p>
    <w:p w:rsidR="005B1E3D" w:rsidRPr="00250AAD" w:rsidRDefault="006B3AE2" w:rsidP="005B1E3D">
      <w:pPr>
        <w:spacing w:line="240" w:lineRule="exact"/>
        <w:ind w:right="-2"/>
        <w:jc w:val="both"/>
        <w:rPr>
          <w:color w:val="FFFFFF" w:themeColor="background1"/>
        </w:rPr>
      </w:pPr>
      <w:r w:rsidRPr="00250AAD">
        <w:rPr>
          <w:color w:val="FFFFFF" w:themeColor="background1"/>
        </w:rPr>
        <w:t xml:space="preserve">Проект постановления подготовлен </w:t>
      </w:r>
      <w:r w:rsidR="00301FE1" w:rsidRPr="00250AAD">
        <w:rPr>
          <w:color w:val="FFFFFF" w:themeColor="background1"/>
        </w:rPr>
        <w:t>управлением муниципального хозяйства</w:t>
      </w:r>
      <w:r w:rsidRPr="00250AAD">
        <w:rPr>
          <w:color w:val="FFFFFF" w:themeColor="background1"/>
        </w:rPr>
        <w:t xml:space="preserve"> администрации Петровского го</w:t>
      </w:r>
      <w:r w:rsidR="005B1E3D" w:rsidRPr="00250AAD">
        <w:rPr>
          <w:color w:val="FFFFFF" w:themeColor="background1"/>
        </w:rPr>
        <w:t xml:space="preserve">родского округа Ставропольского </w:t>
      </w:r>
      <w:r w:rsidRPr="00250AAD">
        <w:rPr>
          <w:color w:val="FFFFFF" w:themeColor="background1"/>
        </w:rPr>
        <w:t xml:space="preserve">края   </w:t>
      </w:r>
    </w:p>
    <w:p w:rsidR="006B3AE2" w:rsidRPr="00250AAD" w:rsidRDefault="006B3AE2" w:rsidP="005B1E3D">
      <w:pPr>
        <w:spacing w:line="240" w:lineRule="exact"/>
        <w:ind w:right="-2"/>
        <w:jc w:val="both"/>
        <w:rPr>
          <w:color w:val="FFFFFF" w:themeColor="background1"/>
        </w:rPr>
      </w:pPr>
      <w:r w:rsidRPr="00250AAD">
        <w:rPr>
          <w:color w:val="FFFFFF" w:themeColor="background1"/>
        </w:rPr>
        <w:t xml:space="preserve">                                                                                                </w:t>
      </w:r>
      <w:r w:rsidR="005B1E3D" w:rsidRPr="00250AAD">
        <w:rPr>
          <w:color w:val="FFFFFF" w:themeColor="background1"/>
        </w:rPr>
        <w:t xml:space="preserve">               А.И.Теньков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211"/>
        <w:gridCol w:w="4253"/>
      </w:tblGrid>
      <w:tr w:rsidR="005B1E3D" w:rsidRPr="00343067" w:rsidTr="005B1E3D">
        <w:tc>
          <w:tcPr>
            <w:tcW w:w="5211" w:type="dxa"/>
          </w:tcPr>
          <w:p w:rsidR="005B1E3D" w:rsidRDefault="005B1E3D" w:rsidP="005B1E3D">
            <w:pPr>
              <w:spacing w:line="240" w:lineRule="exact"/>
            </w:pPr>
          </w:p>
          <w:p w:rsidR="005B1E3D" w:rsidRPr="00343067" w:rsidRDefault="005B1E3D" w:rsidP="005B1E3D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5B1E3D" w:rsidRDefault="005B1E3D" w:rsidP="005B1E3D">
            <w:pPr>
              <w:spacing w:line="240" w:lineRule="exact"/>
              <w:jc w:val="center"/>
            </w:pPr>
          </w:p>
          <w:p w:rsidR="005B1E3D" w:rsidRPr="00343067" w:rsidRDefault="005B1E3D" w:rsidP="005B1E3D">
            <w:pPr>
              <w:spacing w:line="240" w:lineRule="exact"/>
              <w:jc w:val="center"/>
            </w:pPr>
            <w:r w:rsidRPr="00343067">
              <w:lastRenderedPageBreak/>
              <w:t>Утвержден</w:t>
            </w:r>
          </w:p>
        </w:tc>
      </w:tr>
      <w:tr w:rsidR="005B1E3D" w:rsidRPr="00343067" w:rsidTr="005B1E3D">
        <w:tc>
          <w:tcPr>
            <w:tcW w:w="5211" w:type="dxa"/>
          </w:tcPr>
          <w:p w:rsidR="005B1E3D" w:rsidRPr="00343067" w:rsidRDefault="005B1E3D" w:rsidP="005B1E3D">
            <w:pPr>
              <w:spacing w:line="240" w:lineRule="exact"/>
            </w:pPr>
          </w:p>
        </w:tc>
        <w:tc>
          <w:tcPr>
            <w:tcW w:w="4253" w:type="dxa"/>
          </w:tcPr>
          <w:p w:rsidR="005B1E3D" w:rsidRPr="00343067" w:rsidRDefault="005B1E3D" w:rsidP="005B1E3D">
            <w:pPr>
              <w:shd w:val="clear" w:color="auto" w:fill="FFFFFF"/>
              <w:spacing w:before="5" w:line="240" w:lineRule="exact"/>
            </w:pPr>
            <w:r w:rsidRPr="00343067">
              <w:t xml:space="preserve"> постановлением администрации Петровского городского округа </w:t>
            </w:r>
          </w:p>
          <w:p w:rsidR="005B1E3D" w:rsidRPr="00343067" w:rsidRDefault="005B1E3D" w:rsidP="005B1E3D">
            <w:pPr>
              <w:spacing w:line="240" w:lineRule="exact"/>
              <w:jc w:val="center"/>
            </w:pPr>
            <w:r w:rsidRPr="00343067">
              <w:t xml:space="preserve"> Ставропольского края</w:t>
            </w:r>
          </w:p>
        </w:tc>
      </w:tr>
      <w:tr w:rsidR="005B1E3D" w:rsidRPr="00343067" w:rsidTr="005B1E3D">
        <w:tc>
          <w:tcPr>
            <w:tcW w:w="5211" w:type="dxa"/>
          </w:tcPr>
          <w:p w:rsidR="005B1E3D" w:rsidRPr="00343067" w:rsidRDefault="005B1E3D" w:rsidP="005B1E3D">
            <w:pPr>
              <w:spacing w:line="240" w:lineRule="exact"/>
            </w:pPr>
          </w:p>
        </w:tc>
        <w:tc>
          <w:tcPr>
            <w:tcW w:w="4253" w:type="dxa"/>
          </w:tcPr>
          <w:p w:rsidR="005B1E3D" w:rsidRPr="00343067" w:rsidRDefault="005B1E3D" w:rsidP="005B1E3D">
            <w:pPr>
              <w:spacing w:line="240" w:lineRule="exact"/>
              <w:jc w:val="center"/>
            </w:pPr>
          </w:p>
        </w:tc>
      </w:tr>
    </w:tbl>
    <w:p w:rsidR="006B3AE2" w:rsidRDefault="005B1E3D" w:rsidP="00301FE1">
      <w:pPr>
        <w:ind w:firstLine="709"/>
        <w:jc w:val="both"/>
        <w:rPr>
          <w:position w:val="-2"/>
        </w:rPr>
      </w:pPr>
      <w:r>
        <w:rPr>
          <w:position w:val="-2"/>
        </w:rPr>
        <w:br w:type="textWrapping" w:clear="all"/>
      </w:r>
    </w:p>
    <w:p w:rsidR="005B1E3D" w:rsidRPr="00301FE1" w:rsidRDefault="005B1E3D" w:rsidP="00301FE1">
      <w:pPr>
        <w:ind w:firstLine="709"/>
        <w:jc w:val="both"/>
        <w:rPr>
          <w:position w:val="-2"/>
        </w:rPr>
      </w:pPr>
    </w:p>
    <w:p w:rsidR="000F7D4C" w:rsidRDefault="00301FE1" w:rsidP="003B370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301FE1">
        <w:rPr>
          <w:rFonts w:ascii="Times New Roman" w:hAnsi="Times New Roman" w:cs="Times New Roman"/>
          <w:b w:val="0"/>
          <w:color w:val="auto"/>
        </w:rPr>
        <w:t>П</w:t>
      </w:r>
      <w:r w:rsidR="000F7D4C">
        <w:rPr>
          <w:rFonts w:ascii="Times New Roman" w:hAnsi="Times New Roman" w:cs="Times New Roman"/>
          <w:b w:val="0"/>
          <w:color w:val="auto"/>
        </w:rPr>
        <w:t>ОРЯДОК</w:t>
      </w:r>
    </w:p>
    <w:p w:rsidR="00301FE1" w:rsidRPr="00301FE1" w:rsidRDefault="00301FE1" w:rsidP="001A7AF5">
      <w:pPr>
        <w:pStyle w:val="3"/>
        <w:shd w:val="clear" w:color="auto" w:fill="FFFFFF"/>
        <w:spacing w:before="0" w:line="240" w:lineRule="exac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301FE1">
        <w:rPr>
          <w:rFonts w:ascii="Times New Roman" w:hAnsi="Times New Roman" w:cs="Times New Roman"/>
          <w:b w:val="0"/>
          <w:color w:val="auto"/>
        </w:rPr>
        <w:t>предоставления из бюджета Петровского городского округа Ставропольского края</w:t>
      </w:r>
      <w:r w:rsidR="00500BF6">
        <w:rPr>
          <w:rFonts w:ascii="Times New Roman" w:hAnsi="Times New Roman" w:cs="Times New Roman"/>
          <w:b w:val="0"/>
          <w:color w:val="auto"/>
        </w:rPr>
        <w:t xml:space="preserve"> </w:t>
      </w:r>
      <w:r w:rsidRPr="00301FE1">
        <w:rPr>
          <w:rFonts w:ascii="Times New Roman" w:hAnsi="Times New Roman" w:cs="Times New Roman"/>
          <w:b w:val="0"/>
          <w:color w:val="auto"/>
        </w:rPr>
        <w:t xml:space="preserve">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301FE1">
        <w:rPr>
          <w:rFonts w:ascii="Times New Roman" w:hAnsi="Times New Roman" w:cs="Times New Roman"/>
          <w:b w:val="0"/>
          <w:color w:val="auto"/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</w:p>
    <w:p w:rsidR="00301FE1" w:rsidRPr="00301FE1" w:rsidRDefault="00301FE1" w:rsidP="00301FE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301FE1" w:rsidRPr="00301FE1" w:rsidRDefault="00301FE1" w:rsidP="00301FE1">
      <w:pPr>
        <w:ind w:firstLine="709"/>
        <w:jc w:val="center"/>
      </w:pPr>
      <w:r w:rsidRPr="00301FE1">
        <w:t>1. Общие положения</w:t>
      </w:r>
    </w:p>
    <w:p w:rsidR="00301FE1" w:rsidRPr="00301FE1" w:rsidRDefault="00301FE1" w:rsidP="00301FE1">
      <w:pPr>
        <w:ind w:firstLine="709"/>
        <w:jc w:val="center"/>
      </w:pPr>
    </w:p>
    <w:p w:rsidR="00301FE1" w:rsidRPr="00301FE1" w:rsidRDefault="00301FE1" w:rsidP="00301FE1">
      <w:pPr>
        <w:ind w:firstLine="709"/>
        <w:jc w:val="both"/>
      </w:pPr>
      <w:r w:rsidRPr="00301FE1">
        <w:t>1.1. Настоящий Порядок предоставления из бюджета Петровского городского округа Ставропольского края</w:t>
      </w:r>
      <w:r w:rsidR="009424EC">
        <w:t xml:space="preserve"> </w:t>
      </w:r>
      <w:r w:rsidRPr="00301FE1">
        <w:t xml:space="preserve">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  <w:r w:rsidR="005B1E3D">
        <w:rPr>
          <w:spacing w:val="2"/>
        </w:rPr>
        <w:t xml:space="preserve"> </w:t>
      </w:r>
      <w:r w:rsidRPr="00301FE1">
        <w:t>(далее - Порядок)</w:t>
      </w:r>
      <w:r w:rsidR="00425CA5">
        <w:t>,</w:t>
      </w:r>
      <w:r w:rsidRPr="00301FE1">
        <w:t xml:space="preserve"> разработан в соответствии со статьей</w:t>
      </w:r>
      <w:r w:rsidR="005B1E3D">
        <w:t xml:space="preserve"> </w:t>
      </w:r>
      <w:r w:rsidRPr="00301FE1">
        <w:t xml:space="preserve">78 Бюджетного кодекса Российской Федерации и устанавливает порядок предоставления за счет средств бюджета Петровского городского округа Ставропольского края (далее – бюджета городского округа)субсидий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  <w:r w:rsidR="00500BF6">
        <w:t xml:space="preserve"> </w:t>
      </w:r>
      <w:r w:rsidRPr="00301FE1">
        <w:t>(далее - получателям субсидии).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1.2. Порядком регламентируются: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общие положения о предоставлении субсидий;</w:t>
      </w:r>
    </w:p>
    <w:p w:rsidR="00301FE1" w:rsidRPr="00301FE1" w:rsidRDefault="005B1E3D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01FE1" w:rsidRPr="00301FE1">
        <w:rPr>
          <w:spacing w:val="2"/>
          <w:sz w:val="28"/>
          <w:szCs w:val="28"/>
        </w:rPr>
        <w:t>условия и порядок предоставления субсидий;</w:t>
      </w:r>
    </w:p>
    <w:p w:rsidR="00301FE1" w:rsidRPr="00301FE1" w:rsidRDefault="005B1E3D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01FE1" w:rsidRPr="00301FE1">
        <w:rPr>
          <w:spacing w:val="2"/>
          <w:sz w:val="28"/>
          <w:szCs w:val="28"/>
        </w:rPr>
        <w:t>требования к отчетности;</w:t>
      </w:r>
    </w:p>
    <w:p w:rsidR="00301FE1" w:rsidRPr="00301FE1" w:rsidRDefault="005B1E3D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01FE1" w:rsidRPr="00301FE1">
        <w:rPr>
          <w:spacing w:val="2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1.3. Основные понятия.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1.3.1. Субсидия - средства бюджета </w:t>
      </w:r>
      <w:r w:rsidRPr="00301FE1">
        <w:rPr>
          <w:sz w:val="28"/>
          <w:szCs w:val="28"/>
        </w:rPr>
        <w:t>Петровского городского округа Ставропольского края (далее – Петровский городской округ)</w:t>
      </w:r>
      <w:r w:rsidRPr="00301FE1">
        <w:rPr>
          <w:spacing w:val="2"/>
          <w:sz w:val="28"/>
          <w:szCs w:val="28"/>
        </w:rPr>
        <w:t xml:space="preserve">, предоставляемые в целях возмещения недополученных доходов </w:t>
      </w:r>
      <w:r w:rsidRPr="00301FE1">
        <w:rPr>
          <w:spacing w:val="2"/>
          <w:sz w:val="28"/>
          <w:szCs w:val="28"/>
        </w:rPr>
        <w:lastRenderedPageBreak/>
        <w:t>юридическим лицам, индивидуальным предпринимателям, 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1.3.2. Организации - юридические лица, индивидуальные предприниматели, осуществляющие на территории </w:t>
      </w:r>
      <w:r w:rsidRPr="00301FE1">
        <w:rPr>
          <w:sz w:val="28"/>
          <w:szCs w:val="28"/>
        </w:rPr>
        <w:t>Петровск</w:t>
      </w:r>
      <w:r w:rsidR="00AC7D1E">
        <w:rPr>
          <w:sz w:val="28"/>
          <w:szCs w:val="28"/>
        </w:rPr>
        <w:t>ого</w:t>
      </w:r>
      <w:r w:rsidRPr="00301FE1">
        <w:rPr>
          <w:sz w:val="28"/>
          <w:szCs w:val="28"/>
        </w:rPr>
        <w:t xml:space="preserve"> городско</w:t>
      </w:r>
      <w:r w:rsidR="00AC7D1E">
        <w:rPr>
          <w:sz w:val="28"/>
          <w:szCs w:val="28"/>
        </w:rPr>
        <w:t>го</w:t>
      </w:r>
      <w:r w:rsidRPr="00301FE1">
        <w:rPr>
          <w:sz w:val="28"/>
          <w:szCs w:val="28"/>
        </w:rPr>
        <w:t xml:space="preserve"> округ</w:t>
      </w:r>
      <w:r w:rsidR="00AC7D1E">
        <w:rPr>
          <w:sz w:val="28"/>
          <w:szCs w:val="28"/>
        </w:rPr>
        <w:t>а</w:t>
      </w:r>
      <w:r w:rsidRPr="00301FE1">
        <w:rPr>
          <w:sz w:val="28"/>
          <w:szCs w:val="28"/>
        </w:rPr>
        <w:t xml:space="preserve"> Ставропольского края</w:t>
      </w:r>
      <w:r w:rsidRPr="00301FE1">
        <w:rPr>
          <w:spacing w:val="2"/>
          <w:sz w:val="28"/>
          <w:szCs w:val="28"/>
        </w:rPr>
        <w:t xml:space="preserve"> оказание банных услуг населению в общественных банях.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1.3.3. Уполномоченный орган – управление муниципального хозяйства администрации Петровского городского округа Ставропольского края (далее – управление муниципального хозяйства).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1.3.4. Соглашение - соглашение между Организацией и Уполномоченным органом, определяющее права и обязанности сторон, возникающие в связи с предоставлением субсидии, по форме, установленной управлением муниципального хозяйства.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1.3.5. Экономически обоснованные расходы - затраты, образующиеся в результате финансово-хозяйственной деятельности Организации, отнесенные на себестоимость производства продукции (услуг), а также затраты, не учитываемые в себестоимости производства продукции (услуг), но являющиеся обязательными при осуществлении финансово-хозяйственной деятельности, сгруппированные в соответствии с правилами бухгалтерского учета, отраслевыми инструкциями.</w:t>
      </w:r>
    </w:p>
    <w:p w:rsidR="007C5225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1.3.6. Полная стоимость услуг, оказываемых населению по помывке в общественных банях - частное от деления экономически обоснованных расходов Организации на количество пользователей услуги в течение года.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1.3.7. Стоимость банных услуг для населения - стоимость услуг для населения, планируемая к утверждению (или утвержденная) постановлением администрации Петровского городского округа Ставропольского края, включая стоимость услуг для социальных категорий населения, имеющих право на оплату услуг по помывке в общественных банях по льготной цене.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1.4. Цели предоставления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Целью предоставления субсидий является возмещение юридическим лицам, индивидуальным предпринимателям недополученных доходов в связи с оказанием банных услуг населению в общественных банях с установлением цен на банные услуги, реализуемые населению, в величине, не обеспечивающей возмещение издержек.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</w:t>
      </w:r>
      <w:r w:rsidR="00EE34FC">
        <w:rPr>
          <w:spacing w:val="2"/>
          <w:sz w:val="28"/>
          <w:szCs w:val="28"/>
        </w:rPr>
        <w:t>5</w:t>
      </w:r>
      <w:r w:rsidRPr="00301FE1">
        <w:rPr>
          <w:spacing w:val="2"/>
          <w:sz w:val="28"/>
          <w:szCs w:val="28"/>
        </w:rPr>
        <w:t>. Главный распорядитель как получатель бюджетных средств (далее – главный распорядитель).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Главным распорядителем средств по предоставлению субсидии является управление муниципального хозяйства 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Предоставление субсидии в соответствии с настоящим Порядком является расходным обязательством Петровского городского округа Ставропольского края</w:t>
      </w:r>
      <w:r w:rsidR="007D27FC">
        <w:rPr>
          <w:spacing w:val="2"/>
          <w:sz w:val="28"/>
          <w:szCs w:val="28"/>
        </w:rPr>
        <w:t xml:space="preserve"> (далее – городской округ)</w:t>
      </w:r>
      <w:r w:rsidRPr="00301FE1">
        <w:rPr>
          <w:spacing w:val="2"/>
          <w:sz w:val="28"/>
          <w:szCs w:val="28"/>
        </w:rPr>
        <w:t xml:space="preserve">, исполнение которого </w:t>
      </w:r>
      <w:r w:rsidRPr="00301FE1">
        <w:rPr>
          <w:spacing w:val="2"/>
          <w:sz w:val="28"/>
          <w:szCs w:val="28"/>
        </w:rPr>
        <w:lastRenderedPageBreak/>
        <w:t>осуществляется Уполномоченным органом в пределах бюджетных ассигнований, предусмотренных в бюджете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1.</w:t>
      </w:r>
      <w:r w:rsidR="00E11762">
        <w:rPr>
          <w:spacing w:val="2"/>
          <w:sz w:val="28"/>
          <w:szCs w:val="28"/>
        </w:rPr>
        <w:t>6</w:t>
      </w:r>
      <w:r w:rsidRPr="00301FE1">
        <w:rPr>
          <w:spacing w:val="2"/>
          <w:sz w:val="28"/>
          <w:szCs w:val="28"/>
        </w:rPr>
        <w:t>. Категории и критерии отбора Организаций, имеющих право на получение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Субсидии из бюджета городского округа предоставляются Организациям при наличии: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полной стоимости услуг, оказываемых населению по помывке в общественных банях, согласованной в соответствии с настоящим Порядком;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превышения полной стоимости услуг, оказываемых населению по помывке в общественных банях над стоимостью банных услуг для населения.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Требования, предъявляемые к Организациям на первое число месяца, предшествующего месяцу, в котором планируется заключение Соглашения: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у Организаций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у Организаций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числе,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Организации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01FE1" w:rsidRPr="00301FE1" w:rsidRDefault="007C5225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01FE1" w:rsidRPr="00301FE1">
        <w:rPr>
          <w:spacing w:val="2"/>
          <w:sz w:val="28"/>
          <w:szCs w:val="28"/>
        </w:rPr>
        <w:t>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r w:rsidR="009424EC">
        <w:rPr>
          <w:spacing w:val="2"/>
          <w:sz w:val="28"/>
          <w:szCs w:val="28"/>
        </w:rPr>
        <w:t xml:space="preserve"> </w:t>
      </w:r>
      <w:r w:rsidR="00301FE1" w:rsidRPr="00301FE1">
        <w:rPr>
          <w:spacing w:val="2"/>
          <w:sz w:val="28"/>
          <w:szCs w:val="28"/>
        </w:rPr>
        <w:t>отношении таких юридических лиц, в совокупности превышает 50 процентов;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Организации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01FE1" w:rsidRPr="00301FE1" w:rsidRDefault="00301FE1" w:rsidP="005B1E3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lastRenderedPageBreak/>
        <w:t>2. Условия и порядок предоставления субсидий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2.1. Условия предоставления субсидии Организациям.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Субсидия предоставляется Организациям при условии: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2.1.1. Осуществления </w:t>
      </w:r>
      <w:r w:rsidR="00E11762">
        <w:rPr>
          <w:spacing w:val="2"/>
          <w:sz w:val="28"/>
          <w:szCs w:val="28"/>
        </w:rPr>
        <w:t>организациями</w:t>
      </w:r>
      <w:r w:rsidRPr="00301FE1">
        <w:rPr>
          <w:spacing w:val="2"/>
          <w:sz w:val="28"/>
          <w:szCs w:val="28"/>
        </w:rPr>
        <w:t xml:space="preserve"> на территории городско</w:t>
      </w:r>
      <w:r w:rsidR="00E11762">
        <w:rPr>
          <w:spacing w:val="2"/>
          <w:sz w:val="28"/>
          <w:szCs w:val="28"/>
        </w:rPr>
        <w:t>го</w:t>
      </w:r>
      <w:r w:rsidRPr="00301FE1">
        <w:rPr>
          <w:spacing w:val="2"/>
          <w:sz w:val="28"/>
          <w:szCs w:val="28"/>
        </w:rPr>
        <w:t xml:space="preserve"> округ</w:t>
      </w:r>
      <w:r w:rsidR="00E11762">
        <w:rPr>
          <w:spacing w:val="2"/>
          <w:sz w:val="28"/>
          <w:szCs w:val="28"/>
        </w:rPr>
        <w:t>а</w:t>
      </w:r>
      <w:r w:rsidRPr="00301FE1">
        <w:rPr>
          <w:spacing w:val="2"/>
          <w:sz w:val="28"/>
          <w:szCs w:val="28"/>
        </w:rPr>
        <w:t xml:space="preserve"> деятельности по оказанию банных услуг населению в общественных банях.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2.1.2. Заключения Соглашения с Уполномоченным органом по установленной форме.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2.1.3. Предоставления Уполномоченному органу документов в соответствии с пунктом 2.2 настоящего Порядка.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2.1.4. Представления Организацией достоверных сведений при формировании расчетов суммы субсидии по форме </w:t>
      </w:r>
      <w:r w:rsidR="002A59C2">
        <w:rPr>
          <w:spacing w:val="2"/>
          <w:sz w:val="28"/>
          <w:szCs w:val="28"/>
        </w:rPr>
        <w:t>согласно приложению</w:t>
      </w:r>
      <w:r w:rsidRPr="00301FE1">
        <w:rPr>
          <w:spacing w:val="2"/>
          <w:sz w:val="28"/>
          <w:szCs w:val="28"/>
        </w:rPr>
        <w:t xml:space="preserve"> 1 к настоящему Порядку, отчетов по форме </w:t>
      </w:r>
      <w:r w:rsidR="002A59C2">
        <w:rPr>
          <w:spacing w:val="2"/>
          <w:sz w:val="28"/>
          <w:szCs w:val="28"/>
        </w:rPr>
        <w:t>согласно приложению</w:t>
      </w:r>
      <w:r w:rsidRPr="00301FE1">
        <w:rPr>
          <w:spacing w:val="2"/>
          <w:sz w:val="28"/>
          <w:szCs w:val="28"/>
        </w:rPr>
        <w:t xml:space="preserve"> 2 к настоящему Порядку.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2.1.5. Соответствия цели предоставления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2.1.6. Надлежащего исполнения Организацией обязательств, предусмотренных настоящим Порядком и Соглашением.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2.1.7. Соблюдения запрета приобретения Организациями за счет средств предоставленной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2.2. Перечень документов, предоставляемых Организацией.</w:t>
      </w:r>
    </w:p>
    <w:p w:rsidR="00BC299A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В целях получения субсидии Организации ежемесячно не позднее 10 числа месяца, следующего за отчетным, предоставляют Уполномоченному органу: 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расчет суммы субсидии по форме</w:t>
      </w:r>
      <w:r w:rsidR="00BC299A">
        <w:rPr>
          <w:spacing w:val="2"/>
          <w:sz w:val="28"/>
          <w:szCs w:val="28"/>
        </w:rPr>
        <w:t xml:space="preserve"> согласно приложению</w:t>
      </w:r>
      <w:r w:rsidRPr="00301FE1">
        <w:rPr>
          <w:spacing w:val="2"/>
          <w:sz w:val="28"/>
          <w:szCs w:val="28"/>
        </w:rPr>
        <w:t xml:space="preserve"> 1 к настоящему Порядку (далее - расчет);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копии документов, подтверждающих показатели расчета суммы субсидии (первичные учетные документы, выписки из регистров бухгалтерского учета, на основании которых составлен расчет).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По истечении квартала, до 20 числа месяца, следующего за отчетным кварталом</w:t>
      </w:r>
      <w:r w:rsidR="0027257A">
        <w:rPr>
          <w:spacing w:val="2"/>
          <w:sz w:val="28"/>
          <w:szCs w:val="28"/>
        </w:rPr>
        <w:t xml:space="preserve"> Организации предоставляют Уполномоченному органу: 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- отчет по форме </w:t>
      </w:r>
      <w:r w:rsidR="0027257A">
        <w:rPr>
          <w:spacing w:val="2"/>
          <w:sz w:val="28"/>
          <w:szCs w:val="28"/>
        </w:rPr>
        <w:t>согласно приложению</w:t>
      </w:r>
      <w:r w:rsidRPr="00301FE1">
        <w:rPr>
          <w:spacing w:val="2"/>
          <w:sz w:val="28"/>
          <w:szCs w:val="28"/>
        </w:rPr>
        <w:t xml:space="preserve"> 2 к настоящему Порядку (далее - отчет);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копии документов, подтверждающих показатели отчета (первичные учетные документы, выписки из регистров бухгалтерского учета, на основании которых составлен отчет).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В случае если дата предоставления документов выпадает на нерабочий день, дата предоставления документов переносится на следующий ближайший рабочий день.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lastRenderedPageBreak/>
        <w:t>2.3. Порядок и сроки рассмотрения документов, основания для отказа в предоставлении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Для финансирования субсидии в рамках предварительного контроля Уполномоченный орган в течение пяти рабочих дней со дня представления Организацией документов, производит проверку документов на соответствие перечню, установленному пунктом 2.2 настоящего Порядка и требованиям, установленным пунктом 2.4 настоящего Порядка.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Уполномоченный орган отказывает в предоставлении субсидии в случае: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непредставления (представления не в полном объеме) документов, указанных в пункте 2.2, или несоответствия представленных документов требованиям, установленным в пункте 2.4 настоящего Порядка;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выявления недостоверности представленной Организацией информации;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при обнаружении арифметических ошибок.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Отказ в предоставлении субсидии доводится Уполномоченным органом до Организации в письменной форме с указанием норм и требований, нарушенных Организацией, в течение одного рабочего дня после окончания проверки.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Организации обязаны в течение пяти рабочих дней устранить замечания или внести исправления.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Организация вправе повторно направить документы, определенные пунктом 2.2 настоящего Порядка, с устранением замечаний Уполномоченного органа в течение пяти рабочих дней после получения отказа в получении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2.4. Порядок определения размера субсидии.</w:t>
      </w:r>
    </w:p>
    <w:p w:rsidR="00C2193F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Размер субсидий определяется как разница между полной стоимостью банных услуг населению в общественных банях, утвержденной постановлением администрации городского округа, и стоимостью банных услуг для населения (включая стоимость для социальных категорий населения, имеющих право на оплату услуг по помывке в общественных банях по льготной цене), утвержденной постановлением администрации городского округа.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В целях определения размера субсидии количество </w:t>
      </w:r>
      <w:proofErr w:type="spellStart"/>
      <w:r w:rsidRPr="00301FE1">
        <w:rPr>
          <w:spacing w:val="2"/>
          <w:sz w:val="28"/>
          <w:szCs w:val="28"/>
        </w:rPr>
        <w:t>помывок</w:t>
      </w:r>
      <w:proofErr w:type="spellEnd"/>
      <w:r w:rsidRPr="00301FE1">
        <w:rPr>
          <w:spacing w:val="2"/>
          <w:sz w:val="28"/>
          <w:szCs w:val="28"/>
        </w:rPr>
        <w:t xml:space="preserve"> определяется как отношение выручки от оказания услуг по данным бухгалтерского учета, сформированной исходя из тарифов по категориям потребителей услуг, к тарифу, установленному за основное время помывки по каждой категории потребителей услуг.</w:t>
      </w:r>
    </w:p>
    <w:p w:rsidR="00C2193F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Количество </w:t>
      </w:r>
      <w:proofErr w:type="spellStart"/>
      <w:r w:rsidRPr="00301FE1">
        <w:rPr>
          <w:spacing w:val="2"/>
          <w:sz w:val="28"/>
          <w:szCs w:val="28"/>
        </w:rPr>
        <w:t>помывок</w:t>
      </w:r>
      <w:proofErr w:type="spellEnd"/>
      <w:r w:rsidRPr="00301FE1">
        <w:rPr>
          <w:spacing w:val="2"/>
          <w:sz w:val="28"/>
          <w:szCs w:val="28"/>
        </w:rPr>
        <w:t xml:space="preserve"> по категориям потребителей, которым услуги по помывке в банях предоставляются бесплатно, определяется по данным, подтвержденным первичными документами бухгалтерского учета.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 Условия и порядок заключения Соглашения.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В целях заключения соглашения Организации представляют в Уполномоченный орган до 01 сентября ежегодно заяв</w:t>
      </w:r>
      <w:r w:rsidR="0052599C">
        <w:rPr>
          <w:spacing w:val="2"/>
          <w:sz w:val="28"/>
          <w:szCs w:val="28"/>
        </w:rPr>
        <w:t>ку</w:t>
      </w:r>
      <w:r w:rsidRPr="00301FE1">
        <w:rPr>
          <w:spacing w:val="2"/>
          <w:sz w:val="28"/>
          <w:szCs w:val="28"/>
        </w:rPr>
        <w:t xml:space="preserve"> на имя </w:t>
      </w:r>
      <w:r w:rsidRPr="00301FE1">
        <w:rPr>
          <w:spacing w:val="2"/>
          <w:sz w:val="28"/>
          <w:szCs w:val="28"/>
        </w:rPr>
        <w:lastRenderedPageBreak/>
        <w:t>руководителя Уполномоченного органа</w:t>
      </w:r>
      <w:r w:rsidR="0052599C">
        <w:rPr>
          <w:spacing w:val="2"/>
          <w:sz w:val="28"/>
          <w:szCs w:val="28"/>
        </w:rPr>
        <w:t xml:space="preserve"> по форме согласно приложению 3 к настоящему порядку</w:t>
      </w:r>
      <w:r w:rsidRPr="00301FE1">
        <w:rPr>
          <w:spacing w:val="2"/>
          <w:sz w:val="28"/>
          <w:szCs w:val="28"/>
        </w:rPr>
        <w:t>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Организации обязаны приложить к заявке следующие документы, заверенные руководителем и печатью </w:t>
      </w:r>
      <w:r w:rsidR="00794E50">
        <w:rPr>
          <w:spacing w:val="2"/>
          <w:sz w:val="28"/>
          <w:szCs w:val="28"/>
        </w:rPr>
        <w:t>О</w:t>
      </w:r>
      <w:r w:rsidRPr="00301FE1">
        <w:rPr>
          <w:spacing w:val="2"/>
          <w:sz w:val="28"/>
          <w:szCs w:val="28"/>
        </w:rPr>
        <w:t>рганизации: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2.5.1. Опись представляемых документов.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2.5.2. Копии учредительных документов (для юридических лиц).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2.5.3. Выписку из Единого государственного реестра юридических лиц либо выписку из Единого государственного реестра индивидуальных предпринимателей.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2.5.4. Документ, подтверждающий, что юридическое лицо или индивидуальный предприниматель, подавшие заявку, не признаны несостоятельным (банкротом) и не находятся в процессе ликвидации.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2.5.5. Копию бухгалтерской (налоговой) отчетности: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для организаций - копия бухгалтерской отчетности за последний финансовый год с отметкой налогового органа о приеме;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для организаций, применяющих упрощенную систему налогообложения и (или) систему налогообложения в виде единого налога на вмененный доход, - копии налоговых деклараций с отметкой налогового органа о приеме;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для индивидуальных предпринимателей - справку налогового органа о доходах за последний финансовый год.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2.5.6. Справку налогового органа о состоянии расчетов по налогам и сборам, полученную не ранее шести месяцев до даты представления документов на предоставление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2.5.7. Справки государственных внебюджетных фондов о состоянии расчетов по начисленным платежам, полученные не ранее шести месяцев до даты представления документов на предоставление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67F">
        <w:rPr>
          <w:spacing w:val="2"/>
          <w:sz w:val="28"/>
          <w:szCs w:val="28"/>
        </w:rPr>
        <w:t>2.5.8. Отчетные калькуляции себестоимости продукции (работ, услуг) (форма 6</w:t>
      </w:r>
      <w:r w:rsidR="0066567F" w:rsidRPr="0066567F">
        <w:rPr>
          <w:spacing w:val="2"/>
          <w:sz w:val="28"/>
          <w:szCs w:val="28"/>
        </w:rPr>
        <w:t>-б</w:t>
      </w:r>
      <w:r w:rsidRPr="0066567F">
        <w:rPr>
          <w:spacing w:val="2"/>
          <w:sz w:val="28"/>
          <w:szCs w:val="28"/>
        </w:rPr>
        <w:t>, установленная</w:t>
      </w:r>
      <w:r w:rsidRPr="0066567F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66567F">
          <w:rPr>
            <w:rStyle w:val="a5"/>
            <w:color w:val="auto"/>
            <w:spacing w:val="2"/>
            <w:sz w:val="28"/>
            <w:szCs w:val="28"/>
            <w:u w:val="none"/>
          </w:rPr>
          <w:t xml:space="preserve">Методикой планирования, учета и </w:t>
        </w:r>
        <w:proofErr w:type="spellStart"/>
        <w:r w:rsidRPr="0066567F">
          <w:rPr>
            <w:rStyle w:val="a5"/>
            <w:color w:val="auto"/>
            <w:spacing w:val="2"/>
            <w:sz w:val="28"/>
            <w:szCs w:val="28"/>
            <w:u w:val="none"/>
          </w:rPr>
          <w:t>калькулирования</w:t>
        </w:r>
        <w:proofErr w:type="spellEnd"/>
        <w:r w:rsidRPr="0066567F">
          <w:rPr>
            <w:rStyle w:val="a5"/>
            <w:color w:val="auto"/>
            <w:spacing w:val="2"/>
            <w:sz w:val="28"/>
            <w:szCs w:val="28"/>
            <w:u w:val="none"/>
          </w:rPr>
          <w:t xml:space="preserve"> себестоимости услуг жилищно-коммунального хозяйства</w:t>
        </w:r>
      </w:hyperlink>
      <w:r w:rsidRPr="0066567F">
        <w:rPr>
          <w:spacing w:val="2"/>
          <w:sz w:val="28"/>
          <w:szCs w:val="28"/>
        </w:rPr>
        <w:t>, утвержденная</w:t>
      </w:r>
      <w:r w:rsidRPr="0066567F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66567F">
          <w:rPr>
            <w:rStyle w:val="a5"/>
            <w:color w:val="auto"/>
            <w:spacing w:val="2"/>
            <w:sz w:val="28"/>
            <w:szCs w:val="28"/>
            <w:u w:val="none"/>
          </w:rPr>
          <w:t>государственным комитетом Российской Федерации по строительной, архитектурной и ж</w:t>
        </w:r>
        <w:r w:rsidR="005B1E3D">
          <w:rPr>
            <w:rStyle w:val="a5"/>
            <w:color w:val="auto"/>
            <w:spacing w:val="2"/>
            <w:sz w:val="28"/>
            <w:szCs w:val="28"/>
            <w:u w:val="none"/>
          </w:rPr>
          <w:t>илищной политике от 23.02.1999 №</w:t>
        </w:r>
        <w:r w:rsidRPr="0066567F">
          <w:rPr>
            <w:rStyle w:val="a5"/>
            <w:color w:val="auto"/>
            <w:spacing w:val="2"/>
            <w:sz w:val="28"/>
            <w:szCs w:val="28"/>
            <w:u w:val="none"/>
          </w:rPr>
          <w:t xml:space="preserve"> 9</w:t>
        </w:r>
      </w:hyperlink>
      <w:r w:rsidRPr="0066567F">
        <w:rPr>
          <w:spacing w:val="2"/>
          <w:sz w:val="28"/>
          <w:szCs w:val="28"/>
        </w:rPr>
        <w:t>) за последний финансовый год.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2.5.9. Заверенные копии приказа и положения об учетной политике для целей бухгалтерского и налогового учета на текущий год.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2.5.10. Производственную программу.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2.5.11. Положение об оплате труда, о текущем премировании, разовых выплатах стимулирующего характера (локальные правовые акты, регулирующие размеры выплат).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2.5.12. Штатное расписание, расчет нормативной численности, расчет фонда оплаты труда (в случае, если Организация является муниципальным предприятием, то прилагается штатное расписание муниципального предприятия, согласованное с </w:t>
      </w:r>
      <w:r w:rsidR="00F7297E">
        <w:rPr>
          <w:spacing w:val="2"/>
          <w:sz w:val="28"/>
          <w:szCs w:val="28"/>
        </w:rPr>
        <w:t>Уполномоченным органом</w:t>
      </w:r>
      <w:r w:rsidRPr="00301FE1">
        <w:rPr>
          <w:spacing w:val="2"/>
          <w:sz w:val="28"/>
          <w:szCs w:val="28"/>
        </w:rPr>
        <w:t>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lastRenderedPageBreak/>
        <w:t>2.5.13. Уведомления о размере страховых взносов, взносов на обязательное страхование от несчастных случаев.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2.5.14. Перечень основных средств с указанием даты ввода в эксплуатацию, срока полезного использования, расчета амортизационных отчислений с приложением копий документов, подтверждающих стоимость основных средств (договоров, товарных накладных, товарных чеков, актов приема передачи).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2.5.15. Расчет минимальной предпринимательской прибыли, включаемой в стоимость услуги, необходимой для обеспечения нормальной деятельности заявителя.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2.5.16. Расчет суммы субсидии, которая определяется как разница между рассчитанной Организацией полной стоимостью услуг, оказываемых населению по помывке в общественной бане, и стоимостью банных услуг для населения (включая стоимость для социальных категорий населения, имеющих право на оплату услуг по помывке в общественных банях по льготной цене), утвержденной нормативным правовым актом администрации Петровского городского округа.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2.5.17. Калькуляцию (смету доходов и расходов) на оказание услуг по помывке населения в общественных банях на очередной финансовый год с расчетами и обоснованиями.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638C4">
        <w:rPr>
          <w:spacing w:val="2"/>
          <w:sz w:val="28"/>
          <w:szCs w:val="28"/>
        </w:rPr>
        <w:t>2.</w:t>
      </w:r>
      <w:r w:rsidR="008F6B96">
        <w:rPr>
          <w:spacing w:val="2"/>
          <w:sz w:val="28"/>
          <w:szCs w:val="28"/>
        </w:rPr>
        <w:t>6</w:t>
      </w:r>
      <w:r w:rsidRPr="00D638C4">
        <w:rPr>
          <w:spacing w:val="2"/>
          <w:sz w:val="28"/>
          <w:szCs w:val="28"/>
        </w:rPr>
        <w:t>. Уполномоченный орган в течение 30 рабочих дней рассматривает представленные документы.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При наличии замечаний Уполномоченный орган в течение 5 рабочих дней готовит заключение по проверке представленных материалов и направляет его в адрес Организации.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Повторно документы рассматриваются в срок, не превышающий 20 рабочих дней со дня повторного поступления.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В случае несогласия с замечаниями, изложенными в заключении, Организация направляет свои возражения дополнительно к документам, предусмотренным пунктами 2.5.1 - 2.5.17 настоящего Порядка, при повторном обращении.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Основанием для отказа Уполномоченным органом в заключении Соглашения является несоответствие представленных документов требованиям подпунктов 2.5.1 - 2.5.17 настоящего Порядка.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638C4">
        <w:rPr>
          <w:spacing w:val="2"/>
          <w:sz w:val="28"/>
          <w:szCs w:val="28"/>
        </w:rPr>
        <w:t>Мотивированный отказ в заключении Соглашения направляется Организации, представившей документы на рассмотрение, в течение 5 рабочих дней со дня их получения.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Организация вправе повторно направить документы, определенные подпунктами 2.5.1 - 2.5.17 настоящего Порядка, с устранением замечаний Уполномоченного органа в течение пяти рабочих дней после получения отказа в заключении Соглашения.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C43128">
        <w:rPr>
          <w:spacing w:val="2"/>
          <w:sz w:val="28"/>
          <w:szCs w:val="28"/>
        </w:rPr>
        <w:t>7</w:t>
      </w:r>
      <w:r w:rsidRPr="00301FE1">
        <w:rPr>
          <w:spacing w:val="2"/>
          <w:sz w:val="28"/>
          <w:szCs w:val="28"/>
        </w:rPr>
        <w:t xml:space="preserve">. Уполномоченный орган в </w:t>
      </w:r>
      <w:r w:rsidR="005B1E3D" w:rsidRPr="00301FE1">
        <w:rPr>
          <w:spacing w:val="2"/>
          <w:sz w:val="28"/>
          <w:szCs w:val="28"/>
        </w:rPr>
        <w:t>срок,</w:t>
      </w:r>
      <w:r w:rsidRPr="00301FE1">
        <w:rPr>
          <w:spacing w:val="2"/>
          <w:sz w:val="28"/>
          <w:szCs w:val="28"/>
        </w:rPr>
        <w:t xml:space="preserve"> не превышающий 30 дней осуществляет проверку экономической обоснованности расходов Организации.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lastRenderedPageBreak/>
        <w:t>Подготовка заключения по проверке экономической обоснованности расходов Уполномоченного органа проводится в срок, не превышающий 3 рабочих дней с даты окончания проверки.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C43128">
        <w:rPr>
          <w:spacing w:val="2"/>
          <w:sz w:val="28"/>
          <w:szCs w:val="28"/>
        </w:rPr>
        <w:t>8</w:t>
      </w:r>
      <w:r w:rsidRPr="00301FE1">
        <w:rPr>
          <w:spacing w:val="2"/>
          <w:sz w:val="28"/>
          <w:szCs w:val="28"/>
        </w:rPr>
        <w:t>. В срок, не превышающий 3 рабочих дней после подготовки заключения по итогам проверки экономически обоснованных расходов Организации, Уполномоченный орган обеспечивает заседание рабочей группы в целях рассмотрения предложений Уполномоченного органа: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 - по установлению социальных категорий населения, для которых устанавливается льготная цена по помывке в общественных банях;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по утверждению стоимости банных услуг для населения, включая стоимость услуг для социальных категорий населения;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об утверждении Организации полной стоимости услуг, оказываемых населению по помывке в общественных банях.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Состав рабочей группы утверждается распоряжением </w:t>
      </w:r>
      <w:r w:rsidR="00482BB9">
        <w:rPr>
          <w:spacing w:val="2"/>
          <w:sz w:val="28"/>
          <w:szCs w:val="28"/>
        </w:rPr>
        <w:t>Уполномоченного органа.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482BB9">
        <w:rPr>
          <w:spacing w:val="2"/>
          <w:sz w:val="28"/>
          <w:szCs w:val="28"/>
        </w:rPr>
        <w:t>9</w:t>
      </w:r>
      <w:r w:rsidRPr="00301FE1">
        <w:rPr>
          <w:spacing w:val="2"/>
          <w:sz w:val="28"/>
          <w:szCs w:val="28"/>
        </w:rPr>
        <w:t>. Заседание рабочей группы проводится в срок, не превышающий 5 рабочих дней с даты подготовки Уполномоченным органом заключения по проверке расходов Организации.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Подготовку заседаний рабочей группы, включая оформление и рассылку необходимых документов и сведений, информирование рабочей группы, Организации о дате, месте и времени проведения заседания рабочей группы, обеспечение рабочей группы необходимыми материалами осуществляет Уполномоченный орган.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Организация может участвовать в заседании рабочей группы.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Решение рабочей группы определяется голосованием и оформляется протоколом, который подписывается всеми членами рабочей группы.</w:t>
      </w:r>
    </w:p>
    <w:p w:rsidR="0066567F" w:rsidRPr="00301FE1" w:rsidRDefault="0066567F" w:rsidP="0066567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C75C0">
        <w:rPr>
          <w:sz w:val="28"/>
          <w:szCs w:val="28"/>
        </w:rPr>
        <w:t>В течение 5 дней с момента подписания протокола Уполномоченный орган сообщает Организациям о результатах рассмотрения заявок.</w:t>
      </w:r>
    </w:p>
    <w:p w:rsidR="00127CCD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1FE1">
        <w:rPr>
          <w:sz w:val="28"/>
          <w:szCs w:val="28"/>
        </w:rPr>
        <w:t xml:space="preserve">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 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AA52F8">
        <w:rPr>
          <w:spacing w:val="2"/>
          <w:sz w:val="28"/>
          <w:szCs w:val="28"/>
        </w:rPr>
        <w:t>10</w:t>
      </w:r>
      <w:r w:rsidRPr="00301FE1">
        <w:rPr>
          <w:spacing w:val="2"/>
          <w:sz w:val="28"/>
          <w:szCs w:val="28"/>
        </w:rPr>
        <w:t xml:space="preserve">. Уполномоченный орган в течение 5 рабочих дней с даты подписания протокола заседания рабочей группы готовит проекты </w:t>
      </w:r>
      <w:r w:rsidR="0069325A">
        <w:rPr>
          <w:spacing w:val="2"/>
          <w:sz w:val="28"/>
          <w:szCs w:val="28"/>
        </w:rPr>
        <w:t>п</w:t>
      </w:r>
      <w:r w:rsidRPr="00301FE1">
        <w:rPr>
          <w:spacing w:val="2"/>
          <w:sz w:val="28"/>
          <w:szCs w:val="28"/>
        </w:rPr>
        <w:t xml:space="preserve">равовых актов администрации городского округа о </w:t>
      </w:r>
      <w:r w:rsidRPr="002E6568">
        <w:rPr>
          <w:spacing w:val="2"/>
          <w:sz w:val="28"/>
          <w:szCs w:val="28"/>
        </w:rPr>
        <w:t>согласовании</w:t>
      </w:r>
      <w:r w:rsidR="009424EC">
        <w:rPr>
          <w:spacing w:val="2"/>
          <w:sz w:val="28"/>
          <w:szCs w:val="28"/>
        </w:rPr>
        <w:t xml:space="preserve"> </w:t>
      </w:r>
      <w:r w:rsidR="002E6568">
        <w:rPr>
          <w:spacing w:val="2"/>
          <w:sz w:val="28"/>
          <w:szCs w:val="28"/>
        </w:rPr>
        <w:t xml:space="preserve">Организациям </w:t>
      </w:r>
      <w:r w:rsidRPr="00301FE1">
        <w:rPr>
          <w:spacing w:val="2"/>
          <w:sz w:val="28"/>
          <w:szCs w:val="28"/>
        </w:rPr>
        <w:t>полной стоимости услуг, оказываемых населению по помывке в общественных банях, и стоимости банных услуг для населения.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1F2F67">
        <w:rPr>
          <w:spacing w:val="2"/>
          <w:sz w:val="28"/>
          <w:szCs w:val="28"/>
        </w:rPr>
        <w:t>11</w:t>
      </w:r>
      <w:r w:rsidRPr="00301FE1">
        <w:rPr>
          <w:spacing w:val="2"/>
          <w:sz w:val="28"/>
          <w:szCs w:val="28"/>
        </w:rPr>
        <w:t xml:space="preserve">. По итогам заседания рабочей группы Уполномоченный орган оформляет проект Соглашения, который направляется Организации в срок, не превышающий </w:t>
      </w:r>
      <w:r w:rsidR="005E6E65">
        <w:rPr>
          <w:spacing w:val="2"/>
          <w:sz w:val="28"/>
          <w:szCs w:val="28"/>
        </w:rPr>
        <w:t>3</w:t>
      </w:r>
      <w:r w:rsidRPr="00301FE1">
        <w:rPr>
          <w:spacing w:val="2"/>
          <w:sz w:val="28"/>
          <w:szCs w:val="28"/>
        </w:rPr>
        <w:t xml:space="preserve"> рабочих дней после подписания протокола заседания рабочей группы.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Организация обязана направить подписанное Соглашение в адрес Уполномоченного органа в течение 3 рабочих дней с даты получения.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Организация вправе обжаловать действия (бездействия) и решения, принятые в ходе рассмотрения материалов, подтверждающих экономически </w:t>
      </w:r>
      <w:r w:rsidRPr="00301FE1">
        <w:rPr>
          <w:spacing w:val="2"/>
          <w:sz w:val="28"/>
          <w:szCs w:val="28"/>
        </w:rPr>
        <w:lastRenderedPageBreak/>
        <w:t>обоснованные расходы Организации в судебном порядке, в соответствии с нормами процессуального законодательства Российской Федерации.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Надлежащим получением документов является фактическая регистрация направленных документов Уполномоченным органом и Организацией по месту нахождения получателя корреспонденции.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7A173F">
        <w:rPr>
          <w:spacing w:val="2"/>
          <w:sz w:val="28"/>
          <w:szCs w:val="28"/>
        </w:rPr>
        <w:t>12</w:t>
      </w:r>
      <w:r w:rsidRPr="00301FE1">
        <w:rPr>
          <w:spacing w:val="2"/>
          <w:sz w:val="28"/>
          <w:szCs w:val="28"/>
        </w:rPr>
        <w:t>. Оценка результативности использования субсидий.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Результативность использования субсидии оценивается Уполномоченным органом по итогам финансового года.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Показателем результативности использования субсидий является </w:t>
      </w:r>
      <w:proofErr w:type="spellStart"/>
      <w:r w:rsidRPr="00301FE1">
        <w:rPr>
          <w:spacing w:val="2"/>
          <w:sz w:val="28"/>
          <w:szCs w:val="28"/>
        </w:rPr>
        <w:t>непревышение</w:t>
      </w:r>
      <w:proofErr w:type="spellEnd"/>
      <w:r w:rsidRPr="00301FE1">
        <w:rPr>
          <w:spacing w:val="2"/>
          <w:sz w:val="28"/>
          <w:szCs w:val="28"/>
        </w:rPr>
        <w:t xml:space="preserve"> двух обращений граждан в администрацию городского округа по вопросу качества оказываемых бытовых услуг по помывке населения в общественных банях.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Невыполнение Организацией показателя результативности использования субсидии является основанием для отказа в заключении Соглашения о предоставлении субсидии на очередной финансовый год.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52513B">
        <w:rPr>
          <w:spacing w:val="2"/>
          <w:sz w:val="28"/>
          <w:szCs w:val="28"/>
        </w:rPr>
        <w:t>13</w:t>
      </w:r>
      <w:r w:rsidRPr="00301FE1">
        <w:rPr>
          <w:spacing w:val="2"/>
          <w:sz w:val="28"/>
          <w:szCs w:val="28"/>
        </w:rPr>
        <w:t>. Периодичность перечисления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Финансирование субсидии осуществляется ежемесячно, в течение пяти рабочих дней с даты подписания отчета Уполномоченным органом.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Финансирование субсидии за декабрь осуществляется на основании расчета, составленного Организациями исходя из ожидаемых данных об объеме услуг за декабрь и текущий год в целом в размере, не превышающем общую сумму субсидии по заключенному Соглашению на текущий финансовый год.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В целях финансирования субсидии за декабрь Организации не позднее 20 декабря предоставляют Уполномоченному органу расчет, составленный исходя из ожидаемых данных об объеме услуг за декабрь и текущий год в целом.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В течение 5 рабочих дней года, следующего </w:t>
      </w:r>
      <w:proofErr w:type="spellStart"/>
      <w:r w:rsidRPr="00301FE1">
        <w:rPr>
          <w:spacing w:val="2"/>
          <w:sz w:val="28"/>
          <w:szCs w:val="28"/>
        </w:rPr>
        <w:t>заотчетным</w:t>
      </w:r>
      <w:proofErr w:type="spellEnd"/>
      <w:r w:rsidRPr="00301FE1">
        <w:rPr>
          <w:spacing w:val="2"/>
          <w:sz w:val="28"/>
          <w:szCs w:val="28"/>
        </w:rPr>
        <w:t>, Организация представляет Уполномоченному органу уточненный расчет за декабрь и текущий год в целом за фактически оказанные услуги.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Ответственность за достоверность представленных сведений несет Организация.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В случае, когда сумма субсидии за фактически оказанные услуги превышает сумму фактического финансирования за отчетный год: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Организация отражает в уточненном расчете за год объем услуг в пределах суммы субсидии по заключенному Соглашению;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превышение расчета суммы субсидии за фактически оказанные услуги над суммой лимитов бюджетных обязательств за отчетный год формируется в отдельном отчете и финансируется за счет лимитов бюджетных обязательств следующего календарного года.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В случае, когда по итогам отчетного года сумма субсидии, перечисленная Организации, превышает сумму субсидии за фактически оказанные услуги, сумма перефинансирования подлежит возврату в бюджет</w:t>
      </w:r>
      <w:r w:rsidR="000C7B2B">
        <w:rPr>
          <w:spacing w:val="2"/>
          <w:sz w:val="28"/>
          <w:szCs w:val="28"/>
        </w:rPr>
        <w:t xml:space="preserve"> Петровского городского округа</w:t>
      </w:r>
      <w:r w:rsidRPr="00301FE1">
        <w:rPr>
          <w:spacing w:val="2"/>
          <w:sz w:val="28"/>
          <w:szCs w:val="28"/>
        </w:rPr>
        <w:t xml:space="preserve"> в течение </w:t>
      </w:r>
      <w:r w:rsidR="0054544B">
        <w:rPr>
          <w:spacing w:val="2"/>
          <w:sz w:val="28"/>
          <w:szCs w:val="28"/>
        </w:rPr>
        <w:t>10</w:t>
      </w:r>
      <w:r w:rsidRPr="00301FE1">
        <w:rPr>
          <w:spacing w:val="2"/>
          <w:sz w:val="28"/>
          <w:szCs w:val="28"/>
        </w:rPr>
        <w:t xml:space="preserve"> рабочих дней с момента </w:t>
      </w:r>
      <w:r w:rsidRPr="00301FE1">
        <w:rPr>
          <w:spacing w:val="2"/>
          <w:sz w:val="28"/>
          <w:szCs w:val="28"/>
        </w:rPr>
        <w:lastRenderedPageBreak/>
        <w:t>доведения Уполномоченным органом до сведения Организации письменного уведомления о необходимости возврата субсидии.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66331F">
        <w:rPr>
          <w:spacing w:val="2"/>
          <w:sz w:val="28"/>
          <w:szCs w:val="28"/>
        </w:rPr>
        <w:t>14</w:t>
      </w:r>
      <w:r w:rsidRPr="00301FE1">
        <w:rPr>
          <w:spacing w:val="2"/>
          <w:sz w:val="28"/>
          <w:szCs w:val="28"/>
        </w:rPr>
        <w:t>. Счета, на которые перечисляется субсидия.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Перечисление субсидии осуществляется по реквизитам счета, указанного при заключении Соглашения. В случае изменения реквизитов счета, Организация обязана направить в адрес Уполномоченного органа письменное уведомление об изменении реквизитов в течение трех рабочих дней.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Уполномоченный орган направляет в адрес Организации проект дополнительного соглашения к Соглашению в течение трех рабочих дней с даты получения Уведомления Организации.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Организация обязана направить подписанное дополнительное соглашение к Соглашению в течение трех рабочих дней после получения проекта дополнительного соглашения к Соглашению, направленного Уполномоченным органом.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2.</w:t>
      </w:r>
      <w:r w:rsidR="0066331F">
        <w:rPr>
          <w:spacing w:val="2"/>
          <w:sz w:val="28"/>
          <w:szCs w:val="28"/>
        </w:rPr>
        <w:t>15</w:t>
      </w:r>
      <w:r w:rsidRPr="00301FE1">
        <w:rPr>
          <w:spacing w:val="2"/>
          <w:sz w:val="28"/>
          <w:szCs w:val="28"/>
        </w:rPr>
        <w:t>. Порядок уточнения потребности размера субсидии в текущем году.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По итогам работы за 9 месяцев текущего года Уполномоченный орган осуществляет уточнение потребности размера субсидии в текущем году на основании сведений об ожидаемом объеме оказания услуг в текущем году, предоставленных Организациями.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Сведения об ожидаемом объеме услуг в текущем году (с учетом факта за 9 месяцев текущего года) Организации предоставляют в адрес Уполномоченного органа в срок до 10 октября. Прогноз реализации услуг за октябрь, ноябрь, декабрь определяется Организацией по каждой категории потребителей услуги по формуле:</w:t>
      </w:r>
    </w:p>
    <w:p w:rsidR="00301FE1" w:rsidRPr="00301FE1" w:rsidRDefault="00301FE1" w:rsidP="00301FE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V = (V9 + (V9 / V9от) * V3от), где: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V - прогнозный объем реализации услуг на текущий год;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V9 - фактический объем предоставленных услуг за 9 месяцев текущего года;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V9от - фактический объем предоставленных услуг за 9 месяцев прошлого года;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V3от - фактический объем предоставленных услуг за октябрь - декабрь прошлого года.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По итогам предоставления сведений об ожидаемом объеме оказания услуг в текущем году Организацией за 9 месяцев текущего года на основании сведений об ожидаемом объеме оказания услуг в текущем году (с учетом факта за 9 месяцев текущего года) Уполномоченный орган осуществляет анализ дополнительной потребности в выделении лимитов бюджетных обязательств. В случае если по данным анализа выявляется, что выделенных лимитов бюджетных обязательств недостаточно, Уполномоченный орган в срок до 30 октября направляет заявку на выделение лимитов бюджетных ассигнований в финансовое управление администрации Петровского городского округа Ставропольского края.</w:t>
      </w:r>
    </w:p>
    <w:p w:rsidR="003F5E38" w:rsidRDefault="00301FE1" w:rsidP="003F5E38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301FE1">
        <w:rPr>
          <w:rFonts w:ascii="Times New Roman" w:hAnsi="Times New Roman" w:cs="Times New Roman"/>
          <w:b w:val="0"/>
          <w:bCs w:val="0"/>
          <w:color w:val="auto"/>
          <w:spacing w:val="2"/>
        </w:rPr>
        <w:lastRenderedPageBreak/>
        <w:t>3. Требования к отчетности о достижении показателей результативности использования субсидий</w:t>
      </w:r>
    </w:p>
    <w:p w:rsidR="00123174" w:rsidRPr="00123174" w:rsidRDefault="00123174" w:rsidP="00123174"/>
    <w:p w:rsidR="00301FE1" w:rsidRPr="003F5E38" w:rsidRDefault="00301FE1" w:rsidP="003F5E38">
      <w:pPr>
        <w:ind w:firstLine="709"/>
        <w:jc w:val="both"/>
      </w:pPr>
      <w:r w:rsidRPr="003F5E38">
        <w:t>3.1. В целях обоснования достижения показателя результативности использования субсидий Организация составляет и предоставляет Уполномоченному органу отчет о количестве обращений граждан в администрацию городского округа по вопросу качества оказываемых бытовых услуг по помывке населения в общественных банях за отчетный период в срок до 20 числа после окончания отчетного финансового года один раз в год.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Отчет Организации о достижении показателей результативности содержит следующую информацию: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дата поступившего обращения граждан в администрацию городского округа</w:t>
      </w:r>
      <w:r w:rsidR="0066331F">
        <w:rPr>
          <w:spacing w:val="2"/>
          <w:sz w:val="28"/>
          <w:szCs w:val="28"/>
        </w:rPr>
        <w:t>, Уполномоченный орган</w:t>
      </w:r>
      <w:r w:rsidRPr="00301FE1">
        <w:rPr>
          <w:spacing w:val="2"/>
          <w:sz w:val="28"/>
          <w:szCs w:val="28"/>
        </w:rPr>
        <w:t>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фамилия, имя и отчество граждан;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суть обращения граждан в администрацию городского округа</w:t>
      </w:r>
      <w:r w:rsidR="0066331F">
        <w:rPr>
          <w:spacing w:val="2"/>
          <w:sz w:val="28"/>
          <w:szCs w:val="28"/>
        </w:rPr>
        <w:t>, Уполномоченный орган</w:t>
      </w:r>
      <w:r w:rsidRPr="00301FE1">
        <w:rPr>
          <w:spacing w:val="2"/>
          <w:sz w:val="28"/>
          <w:szCs w:val="28"/>
        </w:rPr>
        <w:t>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принятые меры по устранению нарушения по поступившим обращениям граждан в администрацию Петровского городского округа.</w:t>
      </w:r>
    </w:p>
    <w:p w:rsidR="001745A0" w:rsidRDefault="001745A0" w:rsidP="001745A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301FE1" w:rsidRDefault="00301FE1" w:rsidP="001745A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1745A0" w:rsidRPr="00301FE1" w:rsidRDefault="001745A0" w:rsidP="001745A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4.1. Проверка условий, целей и порядка предоставления субсидий Организациям.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4.1.1. Уполномоченный орган (главный распорядитель бюджетных средств), предоставивший субсидии, в соответствии с</w:t>
      </w:r>
      <w:r w:rsidRPr="00301FE1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301FE1">
          <w:rPr>
            <w:rStyle w:val="a5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301FE1">
        <w:rPr>
          <w:rStyle w:val="apple-converted-space"/>
          <w:spacing w:val="2"/>
          <w:sz w:val="28"/>
          <w:szCs w:val="28"/>
        </w:rPr>
        <w:t> </w:t>
      </w:r>
      <w:r w:rsidRPr="00301FE1">
        <w:rPr>
          <w:spacing w:val="2"/>
          <w:sz w:val="28"/>
          <w:szCs w:val="28"/>
        </w:rPr>
        <w:t>проводит обязательные проверки соблюдения условий, целей и порядка предоставления субсидии Организацией.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B7A84">
        <w:rPr>
          <w:spacing w:val="2"/>
          <w:sz w:val="28"/>
          <w:szCs w:val="28"/>
        </w:rPr>
        <w:t>Органы муниципального финансового контроля</w:t>
      </w:r>
      <w:r w:rsidRPr="00301FE1">
        <w:rPr>
          <w:spacing w:val="2"/>
          <w:sz w:val="28"/>
          <w:szCs w:val="28"/>
        </w:rPr>
        <w:t xml:space="preserve"> городского округа</w:t>
      </w:r>
      <w:r w:rsidR="003B7A84">
        <w:rPr>
          <w:spacing w:val="2"/>
          <w:sz w:val="28"/>
          <w:szCs w:val="28"/>
        </w:rPr>
        <w:t>, в лице финансового управления городского округа,</w:t>
      </w:r>
      <w:bookmarkStart w:id="0" w:name="_GoBack"/>
      <w:bookmarkEnd w:id="0"/>
      <w:r w:rsidRPr="00301FE1">
        <w:rPr>
          <w:spacing w:val="2"/>
          <w:sz w:val="28"/>
          <w:szCs w:val="28"/>
        </w:rPr>
        <w:t xml:space="preserve"> проводят проверки соблюдения условий, целей и порядка предоставления субсидий их получателями в соответствии с Бюджетным законодательством Российской Федерации.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4.1.2. В рамках осуществления последующего финансового контроля Уполномоченный орган не чаще одного раза в год проводит камеральные проверки, выездные проверки по месту нахождения Организации.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4.1.3. В рамках осуществления последующего финансового контроля Уполномоченный орган производит проверку соблюдения условий, целей и порядка предоставления субсидии, для чего при осуществлении последующего финансового контроля проверяется достоверность сведений, предоставляемых Организацией в расчетах, отчетах. Для проверки достоверности сведений, указанных Организацией в расчетах, отчетах, </w:t>
      </w:r>
      <w:r w:rsidRPr="00301FE1">
        <w:rPr>
          <w:spacing w:val="2"/>
          <w:sz w:val="28"/>
          <w:szCs w:val="28"/>
        </w:rPr>
        <w:lastRenderedPageBreak/>
        <w:t>Уполномоченным органом проводится проверка данных бухгалтерского и налогового учета Организации, для чего Организация обязана представить первичные учетные документы, регистры бухгалтерского учета, отчетность в налоговые органы, пенсионный фонд, фонд социального страхования. Организация обязана осуществлять ведение бухгалтерского и налогового учета в соответствии с Законодательством Российской Федерации, Порядками о бухгалтерском учете, методическими рекомендациями.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Для проверки достоверности данных Уполномоченный орган имеет право производить запросы в органы государственной власти, организации.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4.1.4. По итогам проведения последующего финансового контроля Уполномоченный орган формирует акт, в котором отражает выявленные нарушения. Итоги последующего финансового контроля доводятся до Организации Уполномоченным органом в письменной форме с приложением акта в течение трех рабочих дней с даты подписания Уполномоченным органом акта.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4.1.5. Организация не позднее пяти рабочих дней со дня получения акта обязана предоставить Уполномоченному органу подписанный акт либо обоснованные возражения с приложением заверенных копий первичных документов, подтверждающих возражения. Датой получения возражений считается дата фактической регистрации предоставленных Организацией возражений по месту нахождения Уполномоченного органа.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Уполномоченный орган в течение </w:t>
      </w:r>
      <w:r w:rsidR="00123174">
        <w:rPr>
          <w:spacing w:val="2"/>
          <w:sz w:val="28"/>
          <w:szCs w:val="28"/>
        </w:rPr>
        <w:t>10</w:t>
      </w:r>
      <w:r w:rsidRPr="00301FE1">
        <w:rPr>
          <w:spacing w:val="2"/>
          <w:sz w:val="28"/>
          <w:szCs w:val="28"/>
        </w:rPr>
        <w:t xml:space="preserve"> рабочих дней рассматривает предоставленные Организацией возражения с приложением заверенных копий первичных документов, по итогам рассмотрения готовит уточненный акт проверки с учетом принятых возражений, а также предписание об устранении нарушений, выявленных по результатам проверки (далее - Предписание).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Итоги рассмотрения возражений доводятся Уполномоченным органом до Организации в письменной форме с приложением уточненного акта и Предписания.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Организация обязана подписать уточненный акт проверки и направить в адрес Уполномоченного органа в течение трех рабочих дней с момента получения, а также устранить нарушения, указанные в Предписании.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4.2. Меры ответственности за нарушение целей и условий порядка предоставления субсидий.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4.2.1. В случае нарушения Организацией целей и условий порядка предоставления субсидии, выявленного по фактам проверок, проведенных Уполномоченным органом и органом внутреннего муниципального финансового контроля, подлежат возврату в бюджет Петровского городского округа: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суммы субсидии, предоставленных с нарушением условий предоставления субсидии;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- излишне выплаченные суммы субсидии;</w:t>
      </w:r>
    </w:p>
    <w:p w:rsidR="00D7171D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lastRenderedPageBreak/>
        <w:t>- остатки субсидии в текущем финансовом году, не использованные в отчетном финансовом году, если по данным уточненного отчета за декабрь и текущий год в целом сумма субсидии, перечисленная Организации, превышает сумму субсидии за фактический объем предоставленных.</w:t>
      </w:r>
    </w:p>
    <w:p w:rsidR="00D7171D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4.2.2. В случае </w:t>
      </w:r>
      <w:proofErr w:type="spellStart"/>
      <w:r w:rsidRPr="00301FE1">
        <w:rPr>
          <w:spacing w:val="2"/>
          <w:sz w:val="28"/>
          <w:szCs w:val="28"/>
        </w:rPr>
        <w:t>недостижения</w:t>
      </w:r>
      <w:proofErr w:type="spellEnd"/>
      <w:r w:rsidRPr="00301FE1">
        <w:rPr>
          <w:spacing w:val="2"/>
          <w:sz w:val="28"/>
          <w:szCs w:val="28"/>
        </w:rPr>
        <w:t xml:space="preserve"> показателей, указанных в пункте 2.</w:t>
      </w:r>
      <w:r w:rsidR="002005D0">
        <w:rPr>
          <w:spacing w:val="2"/>
          <w:sz w:val="28"/>
          <w:szCs w:val="28"/>
        </w:rPr>
        <w:t xml:space="preserve">12 </w:t>
      </w:r>
      <w:r w:rsidRPr="00301FE1">
        <w:rPr>
          <w:spacing w:val="2"/>
          <w:sz w:val="28"/>
          <w:szCs w:val="28"/>
        </w:rPr>
        <w:t>настоящего Порядка, подлежит возврату в бюджет Петровского городского округа сумма субсидии в размере 0,1% от суммы фактически профинансированной субсидии за отчетный год.</w:t>
      </w: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4.2.3. Возврат субсидии осуществляется Организацией в течение десяти рабочих дней с момента доведения Уполномоченным органом, органом внутреннего муниципального финансового контроля до сведения Организации письменного уведомления о необходимости возврата субсидии. В случаях уклонения Организацией от возврата подлежат уплате проценты на сумму долга в соответствии с пунктом 1</w:t>
      </w:r>
      <w:r w:rsidRPr="00301FE1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301FE1">
          <w:rPr>
            <w:rStyle w:val="a5"/>
            <w:color w:val="auto"/>
            <w:spacing w:val="2"/>
            <w:sz w:val="28"/>
            <w:szCs w:val="28"/>
            <w:u w:val="none"/>
          </w:rPr>
          <w:t>статьи 395 Гражданского кодекса Российской Федерации</w:t>
        </w:r>
      </w:hyperlink>
      <w:r w:rsidRPr="00301FE1">
        <w:rPr>
          <w:spacing w:val="2"/>
          <w:sz w:val="28"/>
          <w:szCs w:val="28"/>
        </w:rPr>
        <w:t>.</w:t>
      </w:r>
    </w:p>
    <w:p w:rsid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4.2.4. В случае отказа Организации от возврата субсидии в бюджет Петровского городского округа взыскание субсидии осуществляется в судебном порядке.</w:t>
      </w:r>
    </w:p>
    <w:p w:rsidR="002005D0" w:rsidRDefault="002005D0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F0E96" w:rsidRDefault="008F0E96" w:rsidP="008F0E9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F0E96" w:rsidRDefault="002005D0" w:rsidP="005B1E3D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Управляющий делами</w:t>
      </w:r>
      <w:r w:rsidR="008F0E96">
        <w:rPr>
          <w:spacing w:val="2"/>
          <w:sz w:val="28"/>
          <w:szCs w:val="28"/>
        </w:rPr>
        <w:t xml:space="preserve"> администрации</w:t>
      </w:r>
    </w:p>
    <w:p w:rsidR="008F0E96" w:rsidRDefault="008F0E96" w:rsidP="005B1E3D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Петровского городского округа</w:t>
      </w:r>
    </w:p>
    <w:p w:rsidR="002005D0" w:rsidRPr="00301FE1" w:rsidRDefault="008F0E96" w:rsidP="005B1E3D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Ставропольского края                                      </w:t>
      </w:r>
      <w:r w:rsidR="002005D0">
        <w:rPr>
          <w:spacing w:val="2"/>
          <w:sz w:val="28"/>
          <w:szCs w:val="28"/>
        </w:rPr>
        <w:t xml:space="preserve">   </w:t>
      </w:r>
      <w:r w:rsidR="009424EC">
        <w:rPr>
          <w:spacing w:val="2"/>
          <w:sz w:val="28"/>
          <w:szCs w:val="28"/>
        </w:rPr>
        <w:t xml:space="preserve">                              В.В.</w:t>
      </w:r>
      <w:r w:rsidR="002005D0">
        <w:rPr>
          <w:spacing w:val="2"/>
          <w:sz w:val="28"/>
          <w:szCs w:val="28"/>
        </w:rPr>
        <w:t>Редькин</w:t>
      </w:r>
    </w:p>
    <w:p w:rsidR="00301FE1" w:rsidRPr="00301FE1" w:rsidRDefault="00301FE1" w:rsidP="005B1E3D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34F77" w:rsidRDefault="00C34F77" w:rsidP="005B1E3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424EC" w:rsidRDefault="009424EC" w:rsidP="005B1E3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424EC" w:rsidRDefault="009424EC" w:rsidP="005B1E3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424EC" w:rsidRDefault="009424EC" w:rsidP="005B1E3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2"/>
      </w:tblGrid>
      <w:tr w:rsidR="009424EC" w:rsidTr="009424EC">
        <w:trPr>
          <w:trHeight w:val="3333"/>
        </w:trPr>
        <w:tc>
          <w:tcPr>
            <w:tcW w:w="5070" w:type="dxa"/>
          </w:tcPr>
          <w:p w:rsidR="009424EC" w:rsidRDefault="009424EC" w:rsidP="00EB55E6">
            <w:pPr>
              <w:pStyle w:val="formattexttoplevel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532" w:type="dxa"/>
          </w:tcPr>
          <w:p w:rsidR="009424EC" w:rsidRPr="009424EC" w:rsidRDefault="009424EC" w:rsidP="009424EC">
            <w:pPr>
              <w:pStyle w:val="3"/>
              <w:shd w:val="clear" w:color="auto" w:fill="FFFFFF"/>
              <w:spacing w:before="0" w:line="240" w:lineRule="exact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424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Приложение 3</w:t>
            </w:r>
          </w:p>
          <w:p w:rsidR="009424EC" w:rsidRPr="009424EC" w:rsidRDefault="009424EC" w:rsidP="009424EC">
            <w:pPr>
              <w:pStyle w:val="3"/>
              <w:shd w:val="clear" w:color="auto" w:fill="FFFFFF"/>
              <w:spacing w:before="0" w:line="240" w:lineRule="exact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424EC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к Порядку предоставления из бюджета Петровского городского округа Ставропольского края 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      </w:r>
            <w:r w:rsidRPr="009424EC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</w:rPr>
      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      </w:r>
          </w:p>
          <w:p w:rsidR="009424EC" w:rsidRDefault="009424EC" w:rsidP="00EB55E6">
            <w:pPr>
              <w:pStyle w:val="formattexttoplevel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9424EC" w:rsidRDefault="009424EC" w:rsidP="00EB55E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5B1E3D" w:rsidRPr="00301FE1" w:rsidRDefault="005B1E3D" w:rsidP="009424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01FE1" w:rsidRDefault="00301FE1" w:rsidP="00B64FB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1FE1">
        <w:rPr>
          <w:sz w:val="28"/>
          <w:szCs w:val="28"/>
        </w:rPr>
        <w:t>Заявка</w:t>
      </w:r>
    </w:p>
    <w:p w:rsidR="00301FE1" w:rsidRPr="00301FE1" w:rsidRDefault="00301FE1" w:rsidP="005B1E3D">
      <w:pPr>
        <w:autoSpaceDE w:val="0"/>
        <w:autoSpaceDN w:val="0"/>
        <w:adjustRightInd w:val="0"/>
        <w:spacing w:line="240" w:lineRule="exact"/>
        <w:jc w:val="center"/>
      </w:pPr>
      <w:r w:rsidRPr="00301FE1">
        <w:t xml:space="preserve">на получение из бюджета Петровского городского округа Ставропольского края 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</w:p>
    <w:p w:rsidR="008700EA" w:rsidRDefault="008700EA" w:rsidP="005B1E3D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301FE1" w:rsidRPr="00301FE1" w:rsidRDefault="00301FE1" w:rsidP="00301FE1">
      <w:pPr>
        <w:autoSpaceDE w:val="0"/>
        <w:autoSpaceDN w:val="0"/>
        <w:adjustRightInd w:val="0"/>
        <w:ind w:firstLine="709"/>
        <w:jc w:val="both"/>
      </w:pPr>
      <w:r w:rsidRPr="00301FE1">
        <w:t>Прошу принять на рассмотрение документы от __________________________________</w:t>
      </w:r>
      <w:r>
        <w:t>_______________________________ ,</w:t>
      </w:r>
      <w:r w:rsidRPr="00301FE1">
        <w:rPr>
          <w:sz w:val="16"/>
          <w:szCs w:val="16"/>
        </w:rPr>
        <w:t>(полное и сокращенное наименование организации, фамилия, имя,</w:t>
      </w:r>
      <w:r w:rsidR="009424EC">
        <w:rPr>
          <w:sz w:val="16"/>
          <w:szCs w:val="16"/>
        </w:rPr>
        <w:t xml:space="preserve"> </w:t>
      </w:r>
      <w:r w:rsidRPr="00301FE1">
        <w:rPr>
          <w:sz w:val="16"/>
          <w:szCs w:val="16"/>
        </w:rPr>
        <w:t>отчество индивидуального предпринимателя),</w:t>
      </w:r>
    </w:p>
    <w:p w:rsidR="00301FE1" w:rsidRPr="00301FE1" w:rsidRDefault="00301FE1" w:rsidP="00301FE1">
      <w:pPr>
        <w:autoSpaceDE w:val="0"/>
        <w:autoSpaceDN w:val="0"/>
        <w:adjustRightInd w:val="0"/>
        <w:ind w:firstLine="709"/>
        <w:jc w:val="both"/>
      </w:pPr>
      <w:r w:rsidRPr="00301FE1">
        <w:t xml:space="preserve">для предоставления субсидий из бюджета Петровского городского округа Ставропольского края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издержек.</w:t>
      </w:r>
    </w:p>
    <w:p w:rsidR="00301FE1" w:rsidRPr="00301FE1" w:rsidRDefault="00301FE1" w:rsidP="00301FE1">
      <w:pPr>
        <w:autoSpaceDE w:val="0"/>
        <w:autoSpaceDN w:val="0"/>
        <w:adjustRightInd w:val="0"/>
        <w:ind w:firstLine="709"/>
        <w:jc w:val="both"/>
      </w:pPr>
      <w:r w:rsidRPr="00301FE1">
        <w:t xml:space="preserve">С условиями отбора ознакомлен и предоставляю согласно Порядка предоставления субсидий из бюджета Петровского городского округа Ставропольского края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301FE1">
        <w:rPr>
          <w:spacing w:val="2"/>
        </w:rPr>
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</w:r>
      <w:r w:rsidR="005B1E3D" w:rsidRPr="00301FE1">
        <w:t xml:space="preserve"> н</w:t>
      </w:r>
      <w:r w:rsidRPr="00301FE1">
        <w:t>еобходимые документы в соответствии с нижеприведенным перечнем.</w:t>
      </w:r>
    </w:p>
    <w:p w:rsidR="008700EA" w:rsidRDefault="008700EA" w:rsidP="00301FE1">
      <w:pPr>
        <w:autoSpaceDE w:val="0"/>
        <w:autoSpaceDN w:val="0"/>
        <w:adjustRightInd w:val="0"/>
        <w:ind w:firstLine="709"/>
        <w:jc w:val="both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both"/>
      </w:pPr>
    </w:p>
    <w:p w:rsidR="00301FE1" w:rsidRDefault="00301FE1" w:rsidP="00301FE1">
      <w:pPr>
        <w:autoSpaceDE w:val="0"/>
        <w:autoSpaceDN w:val="0"/>
        <w:adjustRightInd w:val="0"/>
        <w:ind w:firstLine="709"/>
        <w:jc w:val="both"/>
      </w:pPr>
      <w:r w:rsidRPr="00301FE1">
        <w:lastRenderedPageBreak/>
        <w:t xml:space="preserve">Перечень представленных документов </w:t>
      </w:r>
    </w:p>
    <w:p w:rsidR="008700EA" w:rsidRPr="00301FE1" w:rsidRDefault="008700EA" w:rsidP="00301FE1">
      <w:pPr>
        <w:autoSpaceDE w:val="0"/>
        <w:autoSpaceDN w:val="0"/>
        <w:adjustRightInd w:val="0"/>
        <w:ind w:firstLine="709"/>
        <w:jc w:val="both"/>
      </w:pPr>
    </w:p>
    <w:tbl>
      <w:tblPr>
        <w:tblStyle w:val="a6"/>
        <w:tblW w:w="0" w:type="auto"/>
        <w:tblInd w:w="108" w:type="dxa"/>
        <w:tblLook w:val="01E0"/>
      </w:tblPr>
      <w:tblGrid>
        <w:gridCol w:w="720"/>
        <w:gridCol w:w="5580"/>
        <w:gridCol w:w="2880"/>
      </w:tblGrid>
      <w:tr w:rsidR="00301FE1" w:rsidRPr="00301FE1" w:rsidTr="003468B5">
        <w:tc>
          <w:tcPr>
            <w:tcW w:w="72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center"/>
            </w:pPr>
            <w:r w:rsidRPr="00301FE1">
              <w:t xml:space="preserve">№ </w:t>
            </w:r>
            <w:proofErr w:type="spellStart"/>
            <w:r w:rsidRPr="00301FE1">
              <w:t>п</w:t>
            </w:r>
            <w:proofErr w:type="spellEnd"/>
            <w:r w:rsidRPr="00301FE1">
              <w:t>/</w:t>
            </w:r>
            <w:proofErr w:type="spellStart"/>
            <w:r w:rsidRPr="00301FE1">
              <w:t>п</w:t>
            </w:r>
            <w:proofErr w:type="spellEnd"/>
          </w:p>
        </w:tc>
        <w:tc>
          <w:tcPr>
            <w:tcW w:w="558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center"/>
            </w:pPr>
            <w:r w:rsidRPr="00301FE1">
              <w:t>Наименование документа</w:t>
            </w:r>
          </w:p>
        </w:tc>
        <w:tc>
          <w:tcPr>
            <w:tcW w:w="288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center"/>
            </w:pPr>
            <w:r w:rsidRPr="00301FE1">
              <w:t>Количество листов</w:t>
            </w:r>
          </w:p>
        </w:tc>
      </w:tr>
      <w:tr w:rsidR="00301FE1" w:rsidRPr="00301FE1" w:rsidTr="003468B5">
        <w:tc>
          <w:tcPr>
            <w:tcW w:w="72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58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88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301FE1" w:rsidRPr="00301FE1" w:rsidTr="003468B5">
        <w:tc>
          <w:tcPr>
            <w:tcW w:w="72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58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880" w:type="dxa"/>
          </w:tcPr>
          <w:p w:rsidR="00301FE1" w:rsidRPr="00301FE1" w:rsidRDefault="00301FE1" w:rsidP="00301FE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301FE1" w:rsidRPr="00301FE1" w:rsidRDefault="00301FE1" w:rsidP="00301FE1">
      <w:pPr>
        <w:autoSpaceDE w:val="0"/>
        <w:autoSpaceDN w:val="0"/>
        <w:adjustRightInd w:val="0"/>
        <w:ind w:firstLine="709"/>
        <w:jc w:val="both"/>
      </w:pPr>
      <w:r w:rsidRPr="00301FE1">
        <w:t xml:space="preserve">Дата подачи заявки:          «____» __________________20___ г. </w:t>
      </w:r>
    </w:p>
    <w:p w:rsidR="00301FE1" w:rsidRPr="00301FE1" w:rsidRDefault="00301FE1" w:rsidP="00301FE1">
      <w:pPr>
        <w:autoSpaceDE w:val="0"/>
        <w:autoSpaceDN w:val="0"/>
        <w:adjustRightInd w:val="0"/>
        <w:ind w:firstLine="709"/>
        <w:jc w:val="both"/>
      </w:pPr>
    </w:p>
    <w:p w:rsidR="00301FE1" w:rsidRPr="00301FE1" w:rsidRDefault="00301FE1" w:rsidP="00301FE1">
      <w:pPr>
        <w:autoSpaceDE w:val="0"/>
        <w:autoSpaceDN w:val="0"/>
        <w:adjustRightInd w:val="0"/>
        <w:ind w:firstLine="709"/>
      </w:pPr>
      <w:r w:rsidRPr="00301FE1">
        <w:t>Руководитель (индивидуальный предприниматель) _________________________________________________________________</w:t>
      </w:r>
    </w:p>
    <w:p w:rsidR="00301FE1" w:rsidRPr="00301FE1" w:rsidRDefault="00301FE1" w:rsidP="00301FE1">
      <w:pPr>
        <w:autoSpaceDE w:val="0"/>
        <w:autoSpaceDN w:val="0"/>
        <w:adjustRightInd w:val="0"/>
        <w:ind w:firstLine="709"/>
      </w:pPr>
      <w:r w:rsidRPr="00301FE1">
        <w:t xml:space="preserve">       Дата                                        подпись                                            ФИО</w:t>
      </w: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tbl>
      <w:tblPr>
        <w:tblStyle w:val="a6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2"/>
      </w:tblGrid>
      <w:tr w:rsidR="009424EC" w:rsidTr="004B2EE4">
        <w:trPr>
          <w:trHeight w:val="3333"/>
        </w:trPr>
        <w:tc>
          <w:tcPr>
            <w:tcW w:w="5070" w:type="dxa"/>
          </w:tcPr>
          <w:p w:rsidR="009424EC" w:rsidRDefault="009424EC" w:rsidP="004B2EE4">
            <w:pPr>
              <w:pStyle w:val="formattexttoplevel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532" w:type="dxa"/>
          </w:tcPr>
          <w:p w:rsidR="009424EC" w:rsidRPr="009424EC" w:rsidRDefault="009424EC" w:rsidP="004B2EE4">
            <w:pPr>
              <w:pStyle w:val="3"/>
              <w:shd w:val="clear" w:color="auto" w:fill="FFFFFF"/>
              <w:spacing w:before="0" w:line="240" w:lineRule="exact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Приложение 1</w:t>
            </w:r>
          </w:p>
          <w:p w:rsidR="009424EC" w:rsidRPr="009424EC" w:rsidRDefault="009424EC" w:rsidP="004B2EE4">
            <w:pPr>
              <w:pStyle w:val="3"/>
              <w:shd w:val="clear" w:color="auto" w:fill="FFFFFF"/>
              <w:spacing w:before="0" w:line="240" w:lineRule="exact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424EC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к Порядку предоставления из бюджета Петровского городского округа Ставропольского края 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      </w:r>
            <w:r w:rsidRPr="009424EC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</w:rPr>
      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      </w:r>
          </w:p>
          <w:p w:rsidR="009424EC" w:rsidRDefault="009424EC" w:rsidP="004B2EE4">
            <w:pPr>
              <w:pStyle w:val="formattexttoplevel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9424EC" w:rsidRDefault="009424EC" w:rsidP="00301FE1">
      <w:pPr>
        <w:autoSpaceDE w:val="0"/>
        <w:autoSpaceDN w:val="0"/>
        <w:adjustRightInd w:val="0"/>
        <w:ind w:firstLine="709"/>
        <w:jc w:val="right"/>
      </w:pPr>
    </w:p>
    <w:p w:rsidR="00FB616F" w:rsidRDefault="00301FE1" w:rsidP="00301FE1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B8284F">
        <w:rPr>
          <w:spacing w:val="2"/>
        </w:rPr>
        <w:t>Р</w:t>
      </w:r>
      <w:r w:rsidR="00FB616F">
        <w:rPr>
          <w:spacing w:val="2"/>
        </w:rPr>
        <w:t>АСЧЕТ</w:t>
      </w:r>
    </w:p>
    <w:p w:rsidR="00301FE1" w:rsidRPr="00B8284F" w:rsidRDefault="00301FE1" w:rsidP="005B1E3D">
      <w:pPr>
        <w:pStyle w:val="headertexttopleveltextcentertext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spacing w:val="2"/>
        </w:rPr>
      </w:pPr>
      <w:r w:rsidRPr="00B8284F">
        <w:rPr>
          <w:spacing w:val="2"/>
        </w:rPr>
        <w:t>суммы субсидии в целях возмещения недополученных доходов юридическим лицам, индивидуальным предпринимателям, 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</w:t>
      </w:r>
      <w:r w:rsidR="00500BF6">
        <w:rPr>
          <w:spacing w:val="2"/>
        </w:rPr>
        <w:t>ей возмещение издержек за</w:t>
      </w:r>
      <w:r w:rsidRPr="00B8284F">
        <w:rPr>
          <w:spacing w:val="2"/>
        </w:rPr>
        <w:t xml:space="preserve"> - __________ 201__ года по</w:t>
      </w:r>
    </w:p>
    <w:p w:rsidR="00F71B03" w:rsidRDefault="00301FE1" w:rsidP="00301FE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_______________________________________</w:t>
      </w:r>
    </w:p>
    <w:p w:rsidR="00301FE1" w:rsidRDefault="00301FE1" w:rsidP="00301FE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6"/>
          <w:szCs w:val="16"/>
        </w:rPr>
      </w:pPr>
      <w:r w:rsidRPr="00301FE1">
        <w:rPr>
          <w:spacing w:val="2"/>
          <w:sz w:val="16"/>
          <w:szCs w:val="16"/>
        </w:rPr>
        <w:t>(наименование организации)</w:t>
      </w:r>
    </w:p>
    <w:p w:rsidR="00301FE1" w:rsidRDefault="00301FE1" w:rsidP="00301FE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6"/>
          <w:szCs w:val="16"/>
        </w:rPr>
      </w:pPr>
    </w:p>
    <w:tbl>
      <w:tblPr>
        <w:tblW w:w="9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18"/>
        <w:gridCol w:w="608"/>
        <w:gridCol w:w="951"/>
        <w:gridCol w:w="627"/>
        <w:gridCol w:w="188"/>
        <w:gridCol w:w="1028"/>
        <w:gridCol w:w="788"/>
        <w:gridCol w:w="636"/>
        <w:gridCol w:w="788"/>
        <w:gridCol w:w="969"/>
        <w:gridCol w:w="904"/>
      </w:tblGrid>
      <w:tr w:rsidR="00301FE1" w:rsidRPr="00301FE1" w:rsidTr="0034674B">
        <w:trPr>
          <w:trHeight w:val="15"/>
        </w:trPr>
        <w:tc>
          <w:tcPr>
            <w:tcW w:w="567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1418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608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951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815" w:type="dxa"/>
            <w:gridSpan w:val="2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1028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788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636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788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969" w:type="dxa"/>
          </w:tcPr>
          <w:p w:rsidR="00301FE1" w:rsidRPr="00301FE1" w:rsidRDefault="00301FE1" w:rsidP="00301FE1">
            <w:pPr>
              <w:ind w:firstLine="709"/>
            </w:pPr>
          </w:p>
        </w:tc>
        <w:tc>
          <w:tcPr>
            <w:tcW w:w="904" w:type="dxa"/>
          </w:tcPr>
          <w:p w:rsidR="00301FE1" w:rsidRPr="00301FE1" w:rsidRDefault="00301FE1" w:rsidP="00301FE1">
            <w:pPr>
              <w:ind w:firstLine="709"/>
            </w:pP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74B" w:rsidRDefault="00301FE1" w:rsidP="00B8284F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№</w:t>
            </w:r>
          </w:p>
          <w:p w:rsidR="00301FE1" w:rsidRPr="00AD6E5B" w:rsidRDefault="00301FE1" w:rsidP="00B8284F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proofErr w:type="spellStart"/>
            <w:r w:rsidRPr="00AD6E5B">
              <w:rPr>
                <w:sz w:val="14"/>
                <w:szCs w:val="14"/>
              </w:rPr>
              <w:t>п</w:t>
            </w:r>
            <w:proofErr w:type="spellEnd"/>
            <w:r w:rsidRPr="00AD6E5B">
              <w:rPr>
                <w:sz w:val="14"/>
                <w:szCs w:val="14"/>
              </w:rPr>
              <w:t>/</w:t>
            </w:r>
            <w:proofErr w:type="spellStart"/>
            <w:r w:rsidRPr="00AD6E5B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B8284F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Наименование бани/категории населения</w:t>
            </w:r>
          </w:p>
        </w:tc>
        <w:tc>
          <w:tcPr>
            <w:tcW w:w="2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F" w:rsidRDefault="00B8284F" w:rsidP="00B8284F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</w:p>
          <w:p w:rsidR="00301FE1" w:rsidRPr="00AD6E5B" w:rsidRDefault="00301FE1" w:rsidP="00B8284F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Данные за отчетный месяц</w:t>
            </w:r>
          </w:p>
        </w:tc>
        <w:tc>
          <w:tcPr>
            <w:tcW w:w="5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F" w:rsidRDefault="00B8284F" w:rsidP="00B8284F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</w:p>
          <w:p w:rsidR="00301FE1" w:rsidRPr="00AD6E5B" w:rsidRDefault="00301FE1" w:rsidP="00B8284F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Данные за период с начала года, включая данные за отчетный месяц</w:t>
            </w: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F71B03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F71B03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тариф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E93A1F" w:rsidP="00F71B03">
            <w:pPr>
              <w:pStyle w:val="formattext"/>
              <w:spacing w:before="0" w:beforeAutospacing="0" w:after="0" w:afterAutospacing="0" w:line="240" w:lineRule="exact"/>
              <w:ind w:right="-149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к</w:t>
            </w:r>
            <w:r w:rsidR="00301FE1" w:rsidRPr="00AD6E5B">
              <w:rPr>
                <w:sz w:val="14"/>
                <w:szCs w:val="14"/>
              </w:rPr>
              <w:t xml:space="preserve">оличество </w:t>
            </w:r>
            <w:proofErr w:type="spellStart"/>
            <w:r w:rsidR="00301FE1" w:rsidRPr="00AD6E5B">
              <w:rPr>
                <w:sz w:val="14"/>
                <w:szCs w:val="14"/>
              </w:rPr>
              <w:t>помывок</w:t>
            </w:r>
            <w:proofErr w:type="spellEnd"/>
            <w:r w:rsidR="00301FE1" w:rsidRPr="00AD6E5B">
              <w:rPr>
                <w:sz w:val="14"/>
                <w:szCs w:val="14"/>
              </w:rPr>
              <w:t>&lt;*&gt;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F76E87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д</w:t>
            </w:r>
            <w:r w:rsidR="00301FE1" w:rsidRPr="00AD6E5B">
              <w:rPr>
                <w:sz w:val="14"/>
                <w:szCs w:val="14"/>
              </w:rPr>
              <w:t>оходы с учетом НДС, рублей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F71B03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AD6E5B" w:rsidRPr="00AD6E5B">
              <w:rPr>
                <w:sz w:val="14"/>
                <w:szCs w:val="14"/>
              </w:rPr>
              <w:t xml:space="preserve">оличество </w:t>
            </w:r>
            <w:proofErr w:type="spellStart"/>
            <w:r w:rsidR="00AD6E5B" w:rsidRPr="00AD6E5B">
              <w:rPr>
                <w:sz w:val="14"/>
                <w:szCs w:val="14"/>
              </w:rPr>
              <w:t>помывок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F76E87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д</w:t>
            </w:r>
            <w:r w:rsidR="00301FE1" w:rsidRPr="00AD6E5B">
              <w:rPr>
                <w:sz w:val="14"/>
                <w:szCs w:val="14"/>
              </w:rPr>
              <w:t>оходы с учетом НДС, рублей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F76E87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Н</w:t>
            </w:r>
            <w:r w:rsidR="00301FE1" w:rsidRPr="00AD6E5B">
              <w:rPr>
                <w:sz w:val="14"/>
                <w:szCs w:val="14"/>
              </w:rPr>
              <w:t>ДС, руб.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F76E87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д</w:t>
            </w:r>
            <w:r w:rsidR="00301FE1" w:rsidRPr="00AD6E5B">
              <w:rPr>
                <w:sz w:val="14"/>
                <w:szCs w:val="14"/>
              </w:rPr>
              <w:t>оходы без учета НДС, рублей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F76E87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с</w:t>
            </w:r>
            <w:r w:rsidR="00301FE1" w:rsidRPr="00AD6E5B">
              <w:rPr>
                <w:sz w:val="14"/>
                <w:szCs w:val="14"/>
              </w:rPr>
              <w:t>тоимость услуг исходя из полной стоимости услуг, рублей (гр. 6 * "Полная стоимость услуг")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F76E87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4"/>
                <w:szCs w:val="14"/>
              </w:rPr>
            </w:pPr>
            <w:r w:rsidRPr="00AD6E5B">
              <w:rPr>
                <w:sz w:val="14"/>
                <w:szCs w:val="14"/>
              </w:rPr>
              <w:t>с</w:t>
            </w:r>
            <w:r w:rsidR="00301FE1" w:rsidRPr="00AD6E5B">
              <w:rPr>
                <w:sz w:val="14"/>
                <w:szCs w:val="14"/>
              </w:rPr>
              <w:t>убсидия за отчетный период (гр. 10 - гр. 9), рублей</w:t>
            </w: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11</w:t>
            </w: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Всего по баням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301FE1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1.1.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Наименование бани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Наименование категорий потребителей (расшифровать)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...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...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2.</w:t>
            </w:r>
          </w:p>
        </w:tc>
        <w:tc>
          <w:tcPr>
            <w:tcW w:w="8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Принимается к финансированию всего за период с начала года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3.</w:t>
            </w:r>
          </w:p>
        </w:tc>
        <w:tc>
          <w:tcPr>
            <w:tcW w:w="8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Фактически профинансировано всего за период с начала года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01FE1" w:rsidRPr="00301FE1" w:rsidTr="003467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4.</w:t>
            </w:r>
          </w:p>
        </w:tc>
        <w:tc>
          <w:tcPr>
            <w:tcW w:w="8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Подлежит финансированию (строка 2 - строка 3)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A1F" w:rsidRPr="00301FE1" w:rsidTr="00AD6E5B">
        <w:trPr>
          <w:trHeight w:val="15"/>
        </w:trPr>
        <w:tc>
          <w:tcPr>
            <w:tcW w:w="4171" w:type="dxa"/>
            <w:gridSpan w:val="5"/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301" w:type="dxa"/>
            <w:gridSpan w:val="7"/>
          </w:tcPr>
          <w:p w:rsidR="00301FE1" w:rsidRPr="00301FE1" w:rsidRDefault="00301FE1" w:rsidP="00F71B0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A1F" w:rsidRPr="00301FE1" w:rsidTr="00AD6E5B">
        <w:tc>
          <w:tcPr>
            <w:tcW w:w="4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Организация</w:t>
            </w:r>
          </w:p>
        </w:tc>
        <w:tc>
          <w:tcPr>
            <w:tcW w:w="5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B64FBD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Уполномоченной</w:t>
            </w:r>
            <w:r w:rsidR="00BD7F5F">
              <w:rPr>
                <w:sz w:val="16"/>
                <w:szCs w:val="16"/>
              </w:rPr>
              <w:t xml:space="preserve"> орган</w:t>
            </w:r>
          </w:p>
        </w:tc>
      </w:tr>
      <w:tr w:rsidR="00E93A1F" w:rsidRPr="00301FE1" w:rsidTr="00AD6E5B">
        <w:tc>
          <w:tcPr>
            <w:tcW w:w="4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5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BD7F5F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Руководитель</w:t>
            </w:r>
          </w:p>
        </w:tc>
      </w:tr>
      <w:tr w:rsidR="00E93A1F" w:rsidRPr="00301FE1" w:rsidTr="00AD6E5B">
        <w:tc>
          <w:tcPr>
            <w:tcW w:w="4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5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</w:p>
        </w:tc>
      </w:tr>
      <w:tr w:rsidR="00E93A1F" w:rsidRPr="00301FE1" w:rsidTr="00AD6E5B">
        <w:tc>
          <w:tcPr>
            <w:tcW w:w="4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Руководитель экономической службы</w:t>
            </w:r>
          </w:p>
        </w:tc>
        <w:tc>
          <w:tcPr>
            <w:tcW w:w="5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</w:p>
        </w:tc>
      </w:tr>
      <w:tr w:rsidR="00E93A1F" w:rsidRPr="00301FE1" w:rsidTr="00AD6E5B">
        <w:tc>
          <w:tcPr>
            <w:tcW w:w="4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Подписи, печать</w:t>
            </w:r>
          </w:p>
        </w:tc>
        <w:tc>
          <w:tcPr>
            <w:tcW w:w="5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301FE1" w:rsidRDefault="00301FE1" w:rsidP="00F71B03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6"/>
                <w:szCs w:val="16"/>
              </w:rPr>
            </w:pPr>
            <w:r w:rsidRPr="00301FE1">
              <w:rPr>
                <w:sz w:val="16"/>
                <w:szCs w:val="16"/>
              </w:rPr>
              <w:t>Подписи, печать</w:t>
            </w:r>
          </w:p>
        </w:tc>
      </w:tr>
    </w:tbl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________________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 xml:space="preserve">&lt;*&gt; Показатель количества </w:t>
      </w:r>
      <w:proofErr w:type="spellStart"/>
      <w:r w:rsidRPr="00B8284F">
        <w:rPr>
          <w:spacing w:val="2"/>
          <w:sz w:val="16"/>
          <w:szCs w:val="16"/>
        </w:rPr>
        <w:t>помывок</w:t>
      </w:r>
      <w:proofErr w:type="spellEnd"/>
      <w:r w:rsidRPr="00B8284F">
        <w:rPr>
          <w:spacing w:val="2"/>
          <w:sz w:val="16"/>
          <w:szCs w:val="16"/>
        </w:rPr>
        <w:t xml:space="preserve"> определяется исходя из- отношения выручки от оказания услуг по данным бухгалтерского учета, сформированной исходя из тарифов по категориям потребителей услуг, к тарифу, установленному за основное время помывки по каждой категории потребителей услуг.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 xml:space="preserve">- количество </w:t>
      </w:r>
      <w:proofErr w:type="spellStart"/>
      <w:r w:rsidRPr="00B8284F">
        <w:rPr>
          <w:spacing w:val="2"/>
          <w:sz w:val="16"/>
          <w:szCs w:val="16"/>
        </w:rPr>
        <w:t>помывок</w:t>
      </w:r>
      <w:proofErr w:type="spellEnd"/>
      <w:r w:rsidRPr="00B8284F">
        <w:rPr>
          <w:spacing w:val="2"/>
          <w:sz w:val="16"/>
          <w:szCs w:val="16"/>
        </w:rPr>
        <w:t xml:space="preserve"> по категориям потребителей, которым услуги "Мытье в бане" предоставляются бесплатно, определяется по данным, подтвержденным первичными документами бухгалтерского учета.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 xml:space="preserve">Формы первичных учетных документов, на основании которых формируются данные бухгалтерского учета и данные о количестве </w:t>
      </w:r>
      <w:proofErr w:type="spellStart"/>
      <w:r w:rsidRPr="00B8284F">
        <w:rPr>
          <w:spacing w:val="2"/>
          <w:sz w:val="16"/>
          <w:szCs w:val="16"/>
        </w:rPr>
        <w:t>помывок</w:t>
      </w:r>
      <w:proofErr w:type="spellEnd"/>
      <w:r w:rsidRPr="00B8284F">
        <w:rPr>
          <w:spacing w:val="2"/>
          <w:sz w:val="16"/>
          <w:szCs w:val="16"/>
        </w:rPr>
        <w:t xml:space="preserve"> по категориям потребителей, которым услуга "Мытье в бане" предоставляется бесплатно, утверждаются приказом Организации. При этом указанные формы первичных учетных документов должны содержать следующие реквизиты:- наименование Организации;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>- наименование документа;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>- период (дату) составления документа (записи в документе);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>- измерители операции в натуральном и в денежном выражении;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>- наименование категории потребителей;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>- размер утвержденного тарифа по каждой категории потребителей;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>- итоговые значения в натуральном и в денежном выражении;</w:t>
      </w:r>
    </w:p>
    <w:p w:rsidR="00301FE1" w:rsidRPr="00B8284F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  <w:r w:rsidRPr="00B8284F">
        <w:rPr>
          <w:spacing w:val="2"/>
          <w:sz w:val="16"/>
          <w:szCs w:val="16"/>
        </w:rPr>
        <w:t>- Ф.И.О. потребителя, получившего услугу по помывке бесплатно;</w:t>
      </w:r>
    </w:p>
    <w:p w:rsidR="00301FE1" w:rsidRDefault="00301FE1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  <w:r w:rsidRPr="00B8284F">
        <w:rPr>
          <w:sz w:val="16"/>
          <w:szCs w:val="16"/>
        </w:rPr>
        <w:t>- подпись (расшифровку подписи) лица, ответственного за составление указанных документов.</w:t>
      </w:r>
      <w:r w:rsidRPr="00B8284F">
        <w:rPr>
          <w:rStyle w:val="apple-converted-space"/>
          <w:spacing w:val="2"/>
          <w:sz w:val="16"/>
          <w:szCs w:val="16"/>
        </w:rPr>
        <w:t> </w:t>
      </w: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Default="009424EC" w:rsidP="00AD6E5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p w:rsidR="009424EC" w:rsidRPr="00B8284F" w:rsidRDefault="009424EC" w:rsidP="009424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pacing w:val="2"/>
          <w:sz w:val="16"/>
          <w:szCs w:val="16"/>
        </w:rPr>
      </w:pPr>
    </w:p>
    <w:tbl>
      <w:tblPr>
        <w:tblStyle w:val="a6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2"/>
      </w:tblGrid>
      <w:tr w:rsidR="009424EC" w:rsidTr="004B2EE4">
        <w:trPr>
          <w:trHeight w:val="3333"/>
        </w:trPr>
        <w:tc>
          <w:tcPr>
            <w:tcW w:w="5070" w:type="dxa"/>
          </w:tcPr>
          <w:p w:rsidR="009424EC" w:rsidRDefault="009424EC" w:rsidP="004B2EE4">
            <w:pPr>
              <w:pStyle w:val="formattexttoplevel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532" w:type="dxa"/>
          </w:tcPr>
          <w:p w:rsidR="009424EC" w:rsidRPr="009424EC" w:rsidRDefault="009424EC" w:rsidP="004B2EE4">
            <w:pPr>
              <w:pStyle w:val="3"/>
              <w:shd w:val="clear" w:color="auto" w:fill="FFFFFF"/>
              <w:spacing w:before="0" w:line="240" w:lineRule="exact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Приложение 2</w:t>
            </w:r>
          </w:p>
          <w:p w:rsidR="009424EC" w:rsidRPr="009424EC" w:rsidRDefault="009424EC" w:rsidP="004B2EE4">
            <w:pPr>
              <w:pStyle w:val="3"/>
              <w:shd w:val="clear" w:color="auto" w:fill="FFFFFF"/>
              <w:spacing w:before="0" w:line="240" w:lineRule="exact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424EC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к Порядку предоставления из бюджета Петровского городского округа Ставропольского края субсидий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</w:t>
            </w:r>
            <w:r w:rsidRPr="009424EC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</w:rPr>
              <w:t>осуществляющим оказание услуг по помывке населения в общественных банях, в связи с установлением цен на банные услуги, реализуемые населению, в величине, не обеспечивающей возмещение издержек</w:t>
            </w:r>
          </w:p>
          <w:p w:rsidR="009424EC" w:rsidRDefault="009424EC" w:rsidP="004B2EE4">
            <w:pPr>
              <w:pStyle w:val="formattexttoplevel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301FE1" w:rsidRPr="00301FE1" w:rsidRDefault="00301FE1" w:rsidP="00400EEF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301FE1" w:rsidRPr="00301FE1" w:rsidRDefault="00301FE1" w:rsidP="00AD6E5B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 xml:space="preserve">Отчет о фактических расходах на услуги бань за </w:t>
      </w:r>
      <w:r w:rsidR="00B76C30">
        <w:rPr>
          <w:spacing w:val="2"/>
          <w:sz w:val="28"/>
          <w:szCs w:val="28"/>
        </w:rPr>
        <w:t>_________</w:t>
      </w:r>
      <w:r w:rsidRPr="00301FE1">
        <w:rPr>
          <w:spacing w:val="2"/>
          <w:sz w:val="28"/>
          <w:szCs w:val="28"/>
        </w:rPr>
        <w:t xml:space="preserve"> - _____________ 201__ года</w:t>
      </w:r>
    </w:p>
    <w:p w:rsidR="00301FE1" w:rsidRPr="00AD6E5B" w:rsidRDefault="00301FE1" w:rsidP="00AD6E5B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301FE1">
        <w:rPr>
          <w:spacing w:val="2"/>
          <w:sz w:val="28"/>
          <w:szCs w:val="28"/>
        </w:rPr>
        <w:t>по ________</w:t>
      </w:r>
      <w:r w:rsidR="00AD6E5B">
        <w:rPr>
          <w:spacing w:val="2"/>
          <w:sz w:val="28"/>
          <w:szCs w:val="28"/>
        </w:rPr>
        <w:t>_______________________________</w:t>
      </w:r>
      <w:r w:rsidRPr="00301FE1">
        <w:rPr>
          <w:spacing w:val="2"/>
          <w:sz w:val="28"/>
          <w:szCs w:val="28"/>
        </w:rPr>
        <w:br/>
      </w:r>
      <w:r w:rsidRPr="00AD6E5B">
        <w:rPr>
          <w:spacing w:val="2"/>
          <w:sz w:val="18"/>
          <w:szCs w:val="18"/>
        </w:rPr>
        <w:t>(наименование организации)</w:t>
      </w:r>
    </w:p>
    <w:p w:rsidR="00301FE1" w:rsidRPr="00400EEF" w:rsidRDefault="00AD6E5B" w:rsidP="00400EEF">
      <w:pPr>
        <w:pStyle w:val="formattexttoplevel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spacing w:val="2"/>
          <w:sz w:val="20"/>
          <w:szCs w:val="20"/>
        </w:rPr>
      </w:pPr>
      <w:r w:rsidRPr="00400EEF">
        <w:rPr>
          <w:spacing w:val="2"/>
          <w:sz w:val="20"/>
          <w:szCs w:val="20"/>
        </w:rPr>
        <w:t>рублей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4"/>
        <w:gridCol w:w="3584"/>
        <w:gridCol w:w="168"/>
        <w:gridCol w:w="4631"/>
      </w:tblGrid>
      <w:tr w:rsidR="00301FE1" w:rsidRPr="00400EEF" w:rsidTr="00BD7F5F">
        <w:trPr>
          <w:trHeight w:val="15"/>
        </w:trPr>
        <w:tc>
          <w:tcPr>
            <w:tcW w:w="914" w:type="dxa"/>
          </w:tcPr>
          <w:p w:rsidR="00301FE1" w:rsidRPr="00400EEF" w:rsidRDefault="00301FE1" w:rsidP="00400EE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301FE1" w:rsidRPr="00400EEF" w:rsidRDefault="00301FE1" w:rsidP="00400EE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 w:rsidR="00301FE1" w:rsidRPr="00400EEF" w:rsidRDefault="00301FE1" w:rsidP="00400EE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 xml:space="preserve">N </w:t>
            </w:r>
            <w:proofErr w:type="spellStart"/>
            <w:r w:rsidRPr="00AD6E5B">
              <w:t>п</w:t>
            </w:r>
            <w:proofErr w:type="spellEnd"/>
            <w:r w:rsidRPr="00AD6E5B">
              <w:t>/</w:t>
            </w:r>
            <w:proofErr w:type="spellStart"/>
            <w:r w:rsidRPr="00AD6E5B">
              <w:t>п</w:t>
            </w:r>
            <w:proofErr w:type="spellEnd"/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Показатели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Фактически с начала года</w:t>
            </w: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Натуральные показатели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Количество посетителей всего, чел.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В том числе платных посетителей, чел.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Расшифровать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В том числе посетителей, осуществляющих помывку в банях бесплатно, чел.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Расшифровать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Израсходовано воды, м3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 xml:space="preserve">Израсходовано электроэнергии, </w:t>
            </w:r>
            <w:proofErr w:type="spellStart"/>
            <w:r w:rsidRPr="00AD6E5B">
              <w:t>кВт.час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Получено т/энергии со стороны (пара, г/воды) Гкал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Получено газа со стороны, тыс. м3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Расходы всего: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Себестоимость услуг, всего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в том числе: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2.1.1.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Прямые затраты на производство, всего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Водоснабжение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Водоотведение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Теплоснабжение (г/вода, пар)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Газоснабжение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Электроснабжение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Амортизация основных фондов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Ремонт и техническое обслуживание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Затраты на оплату труда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Отчисления на социальные нужды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Прочие прямые расходы, всего, в том числе: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500BF6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500BF6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500BF6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500BF6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500BF6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500BF6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500BF6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500BF6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500BF6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2.1.2.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Цеховые расходы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2.1.3.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Общехозяйственные расходы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2.1.4.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Внеэксплуатационные расходы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2.2.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AD6E5B">
              <w:t>Внереализационные</w:t>
            </w:r>
            <w:proofErr w:type="spellEnd"/>
            <w:r w:rsidRPr="00AD6E5B">
              <w:t xml:space="preserve"> расходы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Из общей суммы расходов (п. 2):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2.2.1.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- Расходы на оказание услуг населению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2.2.1.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- расходы на оказание прочих услуг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3.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Доходы, всего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3.1.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От оказания услуг населению &lt;*&gt;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...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3.2.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В части прочих услуг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3.3.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AD6E5B">
              <w:t>Внереализационные</w:t>
            </w:r>
            <w:proofErr w:type="spellEnd"/>
            <w:r w:rsidRPr="00AD6E5B">
              <w:t xml:space="preserve"> доходы, всего, в том числе: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3.3.1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- в части оказания услуг населению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3.3.2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- в части прочих услуг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4.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Недополученные доходы организации при оказании услуг населению по тарифам, не обеспечивающим возмещение издержек (п. 2.2.1 - п. 3.1 - п. 3.3.2)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D6E5B">
              <w:t>5.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Сумма субсидии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Заявлено &lt;**&gt;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Принимается к финансированию, всего, в том числе &lt;**&gt;: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Фактически профинансировано, всего, в том числе: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301FE1" w:rsidRPr="00301FE1" w:rsidTr="00BD7F5F">
        <w:trPr>
          <w:trHeight w:val="15"/>
        </w:trPr>
        <w:tc>
          <w:tcPr>
            <w:tcW w:w="4666" w:type="dxa"/>
            <w:gridSpan w:val="3"/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301FE1" w:rsidRPr="00AD6E5B" w:rsidRDefault="00301FE1" w:rsidP="00AD6E5B">
            <w:pPr>
              <w:rPr>
                <w:sz w:val="24"/>
                <w:szCs w:val="24"/>
              </w:rPr>
            </w:pPr>
          </w:p>
        </w:tc>
      </w:tr>
      <w:tr w:rsidR="00BD7F5F" w:rsidRPr="00301FE1" w:rsidTr="00BD7F5F">
        <w:tc>
          <w:tcPr>
            <w:tcW w:w="4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F5F" w:rsidRPr="00AD6E5B" w:rsidRDefault="00BD7F5F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lastRenderedPageBreak/>
              <w:t>Организация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F5F" w:rsidRPr="00BD7F5F" w:rsidRDefault="005B1E3D" w:rsidP="001A7AF5">
            <w:pPr>
              <w:pStyle w:val="formattext"/>
              <w:spacing w:before="0" w:beforeAutospacing="0" w:after="0" w:afterAutospacing="0" w:line="240" w:lineRule="exact"/>
              <w:textAlignment w:val="baseline"/>
            </w:pPr>
            <w:r>
              <w:t>Уполномоченн</w:t>
            </w:r>
            <w:r w:rsidRPr="00BD7F5F">
              <w:t>ый</w:t>
            </w:r>
            <w:r w:rsidR="00BD7F5F" w:rsidRPr="00BD7F5F">
              <w:t xml:space="preserve"> орган</w:t>
            </w:r>
          </w:p>
        </w:tc>
      </w:tr>
      <w:tr w:rsidR="00BD7F5F" w:rsidRPr="00301FE1" w:rsidTr="00BD7F5F">
        <w:tc>
          <w:tcPr>
            <w:tcW w:w="4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F5F" w:rsidRPr="00AD6E5B" w:rsidRDefault="00BD7F5F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Руководитель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F5F" w:rsidRPr="00BD7F5F" w:rsidRDefault="00BD7F5F" w:rsidP="001A7AF5">
            <w:pPr>
              <w:pStyle w:val="formattext"/>
              <w:spacing w:before="0" w:beforeAutospacing="0" w:after="0" w:afterAutospacing="0" w:line="240" w:lineRule="exact"/>
              <w:textAlignment w:val="baseline"/>
            </w:pPr>
            <w:r w:rsidRPr="00BD7F5F">
              <w:t>Руководитель</w:t>
            </w:r>
          </w:p>
        </w:tc>
      </w:tr>
      <w:tr w:rsidR="00301FE1" w:rsidRPr="00301FE1" w:rsidTr="00BD7F5F">
        <w:tc>
          <w:tcPr>
            <w:tcW w:w="4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Главный бухгалтер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01FE1" w:rsidRPr="00301FE1" w:rsidTr="00BD7F5F">
        <w:tc>
          <w:tcPr>
            <w:tcW w:w="4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Руководитель экономической службы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01FE1" w:rsidRPr="00301FE1" w:rsidTr="00BD7F5F">
        <w:tc>
          <w:tcPr>
            <w:tcW w:w="4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Подписи, печать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1FE1" w:rsidRPr="00AD6E5B" w:rsidRDefault="00301FE1" w:rsidP="00AD6E5B">
            <w:pPr>
              <w:pStyle w:val="formattext"/>
              <w:spacing w:before="0" w:beforeAutospacing="0" w:after="0" w:afterAutospacing="0"/>
              <w:textAlignment w:val="baseline"/>
            </w:pPr>
            <w:r w:rsidRPr="00AD6E5B">
              <w:t>Подписи, печать</w:t>
            </w:r>
          </w:p>
        </w:tc>
      </w:tr>
    </w:tbl>
    <w:p w:rsidR="00301FE1" w:rsidRPr="00301FE1" w:rsidRDefault="00301FE1" w:rsidP="00301FE1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01FE1">
        <w:rPr>
          <w:spacing w:val="2"/>
          <w:sz w:val="28"/>
          <w:szCs w:val="28"/>
        </w:rPr>
        <w:t>________________</w:t>
      </w:r>
    </w:p>
    <w:p w:rsidR="00BD7F5F" w:rsidRDefault="00301FE1" w:rsidP="00400EE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6"/>
          <w:szCs w:val="16"/>
        </w:rPr>
      </w:pPr>
      <w:r w:rsidRPr="00AD6E5B">
        <w:rPr>
          <w:spacing w:val="2"/>
          <w:sz w:val="16"/>
          <w:szCs w:val="16"/>
        </w:rPr>
        <w:t>&lt;*&gt; - заполняется по категориям населения (по видам устано</w:t>
      </w:r>
      <w:r w:rsidR="00400EEF">
        <w:rPr>
          <w:spacing w:val="2"/>
          <w:sz w:val="16"/>
          <w:szCs w:val="16"/>
        </w:rPr>
        <w:t>вленных тарифов для населения).</w:t>
      </w:r>
    </w:p>
    <w:p w:rsidR="00D03BFB" w:rsidRPr="00AD6E5B" w:rsidRDefault="00301FE1" w:rsidP="00400EE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16"/>
          <w:szCs w:val="16"/>
        </w:rPr>
      </w:pPr>
      <w:r w:rsidRPr="00AD6E5B">
        <w:rPr>
          <w:spacing w:val="2"/>
          <w:sz w:val="16"/>
          <w:szCs w:val="16"/>
        </w:rPr>
        <w:t xml:space="preserve">&lt;**&gt; - Размер субсидий определяется как разница между полной стоимостью банных услуг населению в общественных банях, утвержденной постановлением </w:t>
      </w:r>
      <w:r w:rsidR="00AD6E5B">
        <w:rPr>
          <w:spacing w:val="2"/>
          <w:sz w:val="16"/>
          <w:szCs w:val="16"/>
        </w:rPr>
        <w:t xml:space="preserve"> а</w:t>
      </w:r>
      <w:r w:rsidRPr="00AD6E5B">
        <w:rPr>
          <w:spacing w:val="2"/>
          <w:sz w:val="16"/>
          <w:szCs w:val="16"/>
        </w:rPr>
        <w:t xml:space="preserve">дминистрации </w:t>
      </w:r>
      <w:r w:rsidR="00AD6E5B">
        <w:rPr>
          <w:spacing w:val="2"/>
          <w:sz w:val="16"/>
          <w:szCs w:val="16"/>
        </w:rPr>
        <w:t>Петровского городского округа</w:t>
      </w:r>
      <w:r w:rsidRPr="00AD6E5B">
        <w:rPr>
          <w:spacing w:val="2"/>
          <w:sz w:val="16"/>
          <w:szCs w:val="16"/>
        </w:rPr>
        <w:t xml:space="preserve">, и стоимостью банных услуг для населения (включая стоимость для социальных категорий населения, имеющих право на оплату услуг по помывке в общественных банях по льготной цене), утвержденной постановлением </w:t>
      </w:r>
      <w:r w:rsidR="00400EEF">
        <w:rPr>
          <w:spacing w:val="2"/>
          <w:sz w:val="16"/>
          <w:szCs w:val="16"/>
        </w:rPr>
        <w:t>а</w:t>
      </w:r>
      <w:r w:rsidR="00400EEF" w:rsidRPr="00AD6E5B">
        <w:rPr>
          <w:spacing w:val="2"/>
          <w:sz w:val="16"/>
          <w:szCs w:val="16"/>
        </w:rPr>
        <w:t xml:space="preserve">дминистрации </w:t>
      </w:r>
      <w:r w:rsidR="00400EEF">
        <w:rPr>
          <w:spacing w:val="2"/>
          <w:sz w:val="16"/>
          <w:szCs w:val="16"/>
        </w:rPr>
        <w:t>Петровского городского округа.</w:t>
      </w:r>
    </w:p>
    <w:sectPr w:rsidR="00D03BFB" w:rsidRPr="00AD6E5B" w:rsidSect="001A7AF5">
      <w:headerReference w:type="defaul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E4" w:rsidRDefault="004B2EE4" w:rsidP="00D91F5B">
      <w:r>
        <w:separator/>
      </w:r>
    </w:p>
  </w:endnote>
  <w:endnote w:type="continuationSeparator" w:id="1">
    <w:p w:rsidR="004B2EE4" w:rsidRDefault="004B2EE4" w:rsidP="00D9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E4" w:rsidRDefault="004B2EE4" w:rsidP="00D91F5B">
      <w:r>
        <w:separator/>
      </w:r>
    </w:p>
  </w:footnote>
  <w:footnote w:type="continuationSeparator" w:id="1">
    <w:p w:rsidR="004B2EE4" w:rsidRDefault="004B2EE4" w:rsidP="00D9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E4" w:rsidRPr="001A7AF5" w:rsidRDefault="004B2EE4" w:rsidP="001A7AF5">
    <w:pPr>
      <w:pStyle w:val="a7"/>
      <w:tabs>
        <w:tab w:val="clear" w:pos="4677"/>
        <w:tab w:val="clear" w:pos="9355"/>
        <w:tab w:val="left" w:pos="7469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E2"/>
    <w:rsid w:val="0009179D"/>
    <w:rsid w:val="000C7B2B"/>
    <w:rsid w:val="000F7D4C"/>
    <w:rsid w:val="00123174"/>
    <w:rsid w:val="00127CCD"/>
    <w:rsid w:val="001366CC"/>
    <w:rsid w:val="00136C4B"/>
    <w:rsid w:val="00140F23"/>
    <w:rsid w:val="00155B08"/>
    <w:rsid w:val="001745A0"/>
    <w:rsid w:val="001959F6"/>
    <w:rsid w:val="001A7AF5"/>
    <w:rsid w:val="001F2F67"/>
    <w:rsid w:val="002005D0"/>
    <w:rsid w:val="00244419"/>
    <w:rsid w:val="00250AAD"/>
    <w:rsid w:val="0027257A"/>
    <w:rsid w:val="002A59C2"/>
    <w:rsid w:val="002E6568"/>
    <w:rsid w:val="00301FE1"/>
    <w:rsid w:val="00313ECA"/>
    <w:rsid w:val="003276A6"/>
    <w:rsid w:val="0034674B"/>
    <w:rsid w:val="003468B5"/>
    <w:rsid w:val="00347295"/>
    <w:rsid w:val="0036251C"/>
    <w:rsid w:val="00364044"/>
    <w:rsid w:val="00392949"/>
    <w:rsid w:val="003B3706"/>
    <w:rsid w:val="003B7A84"/>
    <w:rsid w:val="003F5E38"/>
    <w:rsid w:val="003F6BB5"/>
    <w:rsid w:val="003F70A4"/>
    <w:rsid w:val="00400EEF"/>
    <w:rsid w:val="00425CA5"/>
    <w:rsid w:val="00482BB9"/>
    <w:rsid w:val="004B2EE4"/>
    <w:rsid w:val="00500BF6"/>
    <w:rsid w:val="005164E8"/>
    <w:rsid w:val="0052513B"/>
    <w:rsid w:val="0052599C"/>
    <w:rsid w:val="00526EF9"/>
    <w:rsid w:val="00537C14"/>
    <w:rsid w:val="0054544B"/>
    <w:rsid w:val="005A2EAF"/>
    <w:rsid w:val="005B1E3D"/>
    <w:rsid w:val="005E6E65"/>
    <w:rsid w:val="006078E4"/>
    <w:rsid w:val="00624F57"/>
    <w:rsid w:val="00630681"/>
    <w:rsid w:val="0066331F"/>
    <w:rsid w:val="00664C79"/>
    <w:rsid w:val="0066567F"/>
    <w:rsid w:val="006861C3"/>
    <w:rsid w:val="0069325A"/>
    <w:rsid w:val="006B3AE2"/>
    <w:rsid w:val="006E1773"/>
    <w:rsid w:val="0078320C"/>
    <w:rsid w:val="00794E50"/>
    <w:rsid w:val="007A173F"/>
    <w:rsid w:val="007C5225"/>
    <w:rsid w:val="007D27FC"/>
    <w:rsid w:val="007F227A"/>
    <w:rsid w:val="008700EA"/>
    <w:rsid w:val="008C0340"/>
    <w:rsid w:val="008C29ED"/>
    <w:rsid w:val="008D3551"/>
    <w:rsid w:val="008F0E96"/>
    <w:rsid w:val="008F6B96"/>
    <w:rsid w:val="00914121"/>
    <w:rsid w:val="009424EC"/>
    <w:rsid w:val="009845E3"/>
    <w:rsid w:val="009878D6"/>
    <w:rsid w:val="009B0D9C"/>
    <w:rsid w:val="009C2565"/>
    <w:rsid w:val="009F6E87"/>
    <w:rsid w:val="00AA52F8"/>
    <w:rsid w:val="00AC75C0"/>
    <w:rsid w:val="00AC7D1E"/>
    <w:rsid w:val="00AD5244"/>
    <w:rsid w:val="00AD6E5B"/>
    <w:rsid w:val="00B136E3"/>
    <w:rsid w:val="00B26FD2"/>
    <w:rsid w:val="00B334B5"/>
    <w:rsid w:val="00B64FBD"/>
    <w:rsid w:val="00B67D78"/>
    <w:rsid w:val="00B76C30"/>
    <w:rsid w:val="00B8284F"/>
    <w:rsid w:val="00B9239D"/>
    <w:rsid w:val="00B9539C"/>
    <w:rsid w:val="00BC299A"/>
    <w:rsid w:val="00BD7F5F"/>
    <w:rsid w:val="00BE2EF6"/>
    <w:rsid w:val="00C2193F"/>
    <w:rsid w:val="00C34F77"/>
    <w:rsid w:val="00C43128"/>
    <w:rsid w:val="00CA1A11"/>
    <w:rsid w:val="00CA4BF5"/>
    <w:rsid w:val="00CB3705"/>
    <w:rsid w:val="00D0348A"/>
    <w:rsid w:val="00D03BFB"/>
    <w:rsid w:val="00D36BAA"/>
    <w:rsid w:val="00D638C4"/>
    <w:rsid w:val="00D7171D"/>
    <w:rsid w:val="00D91F5B"/>
    <w:rsid w:val="00D95740"/>
    <w:rsid w:val="00DA03BC"/>
    <w:rsid w:val="00DB5A9B"/>
    <w:rsid w:val="00DC557F"/>
    <w:rsid w:val="00E11762"/>
    <w:rsid w:val="00E25FFB"/>
    <w:rsid w:val="00E6250C"/>
    <w:rsid w:val="00E87C09"/>
    <w:rsid w:val="00E93A1F"/>
    <w:rsid w:val="00EB066D"/>
    <w:rsid w:val="00EB55E6"/>
    <w:rsid w:val="00EE34FC"/>
    <w:rsid w:val="00EE5455"/>
    <w:rsid w:val="00F36359"/>
    <w:rsid w:val="00F67A83"/>
    <w:rsid w:val="00F71B03"/>
    <w:rsid w:val="00F7297E"/>
    <w:rsid w:val="00F76E87"/>
    <w:rsid w:val="00FA42B7"/>
    <w:rsid w:val="00FB616F"/>
    <w:rsid w:val="00FF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1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FE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formattexttopleveltext">
    <w:name w:val="formattext topleveltext"/>
    <w:basedOn w:val="a"/>
    <w:rsid w:val="00301F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FE1"/>
  </w:style>
  <w:style w:type="character" w:styleId="a5">
    <w:name w:val="Hyperlink"/>
    <w:basedOn w:val="a0"/>
    <w:rsid w:val="00301FE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301F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01F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1F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30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1F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F5B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91F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F5B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A7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A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76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76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EC3D-DEA9-4D4A-856B-F6F52C7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6427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42976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ХорошиловаЕА</cp:lastModifiedBy>
  <cp:revision>93</cp:revision>
  <cp:lastPrinted>2018-02-12T07:25:00Z</cp:lastPrinted>
  <dcterms:created xsi:type="dcterms:W3CDTF">2018-02-01T15:10:00Z</dcterms:created>
  <dcterms:modified xsi:type="dcterms:W3CDTF">2018-02-12T07:25:00Z</dcterms:modified>
</cp:coreProperties>
</file>