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EF0" w:rsidRPr="00456EEB" w:rsidRDefault="00B0757F" w:rsidP="002E74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proofErr w:type="gramStart"/>
      <w:r w:rsidRPr="00456EE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</w:t>
      </w:r>
      <w:proofErr w:type="gramEnd"/>
      <w:r w:rsidRPr="00456EEB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А С П О Р Я Ж Е Н И Е</w:t>
      </w:r>
    </w:p>
    <w:p w:rsidR="00A17EF0" w:rsidRPr="00456EEB" w:rsidRDefault="00A17EF0" w:rsidP="00A17EF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A17EF0" w:rsidRPr="00456EEB" w:rsidRDefault="00A17EF0" w:rsidP="00A17EF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456EEB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 w:rsidR="000E020F" w:rsidRPr="00456EEB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  <w:r w:rsidRPr="00456EEB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A17EF0" w:rsidRPr="00456EEB" w:rsidRDefault="00A17EF0" w:rsidP="00A17EF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456EEB" w:rsidRPr="00456EEB" w:rsidTr="0008290A">
        <w:trPr>
          <w:trHeight w:val="208"/>
        </w:trPr>
        <w:tc>
          <w:tcPr>
            <w:tcW w:w="3063" w:type="dxa"/>
          </w:tcPr>
          <w:p w:rsidR="00A17EF0" w:rsidRPr="00456EEB" w:rsidRDefault="007A53A4" w:rsidP="00A71EA7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27 августа 2019 г.</w:t>
            </w:r>
          </w:p>
        </w:tc>
        <w:tc>
          <w:tcPr>
            <w:tcW w:w="3171" w:type="dxa"/>
          </w:tcPr>
          <w:p w:rsidR="00A17EF0" w:rsidRPr="00456EEB" w:rsidRDefault="00A17EF0" w:rsidP="00A17E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56EE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A17EF0" w:rsidRPr="00456EEB" w:rsidRDefault="007A53A4" w:rsidP="00B762F4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 468-р</w:t>
            </w:r>
          </w:p>
        </w:tc>
      </w:tr>
    </w:tbl>
    <w:p w:rsidR="00A17EF0" w:rsidRPr="00456EEB" w:rsidRDefault="00A17EF0" w:rsidP="00D07D66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696B" w:rsidRPr="00456EEB" w:rsidRDefault="0079696B" w:rsidP="00D07D66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A7D84" w:rsidRPr="00456EEB" w:rsidRDefault="00C41107" w:rsidP="009A7D84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9A7D84"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внесении изменений</w:t>
      </w:r>
      <w:r w:rsidR="00CD79C3"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7D84"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>детальн</w:t>
      </w:r>
      <w:r w:rsidR="009A7D84"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>ый</w:t>
      </w:r>
      <w:r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план-график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на 2019 год</w:t>
      </w:r>
      <w:r w:rsidR="009A7D84"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утвержденный распоряжением администрации Петровского городского округа Ставропольского края от </w:t>
      </w:r>
      <w:r w:rsidR="009A7D84" w:rsidRPr="00456EEB">
        <w:rPr>
          <w:rFonts w:ascii="Times New Roman" w:eastAsia="Times New Roman" w:hAnsi="Times New Roman" w:cs="Times New Roman"/>
          <w:snapToGrid w:val="0"/>
          <w:sz w:val="28"/>
          <w:szCs w:val="28"/>
        </w:rPr>
        <w:t>28 декабря 2018 г. № 744-р</w:t>
      </w:r>
      <w:r w:rsidR="00CD79C3" w:rsidRPr="00456EEB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="004F2A12" w:rsidRPr="00456EEB">
        <w:rPr>
          <w:rFonts w:ascii="Times New Roman" w:hAnsi="Times New Roman"/>
          <w:sz w:val="28"/>
          <w:szCs w:val="28"/>
        </w:rPr>
        <w:t>(в ред</w:t>
      </w:r>
      <w:r w:rsidR="00837390" w:rsidRPr="00456EEB">
        <w:rPr>
          <w:rFonts w:ascii="Times New Roman" w:hAnsi="Times New Roman"/>
          <w:sz w:val="28"/>
          <w:szCs w:val="28"/>
        </w:rPr>
        <w:t>акции</w:t>
      </w:r>
      <w:r w:rsidR="004F2A12" w:rsidRPr="00456EEB">
        <w:rPr>
          <w:rFonts w:ascii="Times New Roman" w:hAnsi="Times New Roman"/>
          <w:sz w:val="28"/>
          <w:szCs w:val="28"/>
        </w:rPr>
        <w:t xml:space="preserve"> от 02 июля 2019 г. № 343-р)</w:t>
      </w:r>
    </w:p>
    <w:p w:rsidR="008F1968" w:rsidRPr="00456EEB" w:rsidRDefault="008F1968" w:rsidP="00D07D6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1968" w:rsidRPr="00456EEB" w:rsidRDefault="008F1968" w:rsidP="00D07D6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11DE" w:rsidRPr="00456EEB" w:rsidRDefault="00B0757F" w:rsidP="00A2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56EE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C41107" w:rsidRPr="00456EEB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Порядком разработки, реализации и оценки эффективности муниципальных программ Петровского городского округа Ставропольского края</w:t>
      </w:r>
      <w:r w:rsidRPr="00456EEB">
        <w:rPr>
          <w:rFonts w:ascii="Times New Roman" w:eastAsia="Times New Roman" w:hAnsi="Times New Roman" w:cs="Times New Roman"/>
          <w:sz w:val="28"/>
          <w:szCs w:val="28"/>
        </w:rPr>
        <w:t xml:space="preserve">, утверждённым </w:t>
      </w:r>
      <w:r w:rsidR="00750F21" w:rsidRPr="00456EE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41107" w:rsidRPr="00456EEB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Петровского городского округа Ставропольского края от 11 апр</w:t>
      </w:r>
      <w:r w:rsidR="003D3C9C" w:rsidRPr="00456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еля 2018 г.   № 528 </w:t>
      </w:r>
      <w:r w:rsidR="00C90E26"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(в редакции от </w:t>
      </w:r>
      <w:r w:rsidR="00C90E26" w:rsidRPr="00456EEB">
        <w:rPr>
          <w:rFonts w:ascii="Times New Roman" w:hAnsi="Times New Roman" w:cs="Times New Roman"/>
          <w:sz w:val="28"/>
          <w:szCs w:val="28"/>
          <w:shd w:val="clear" w:color="auto" w:fill="FFFFFF"/>
        </w:rPr>
        <w:t>30 августа 2018 г. № 1547, от 11 января 2019 г. № 9)</w:t>
      </w:r>
      <w:r w:rsidR="00C90E26"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распоряжением администрации Петровского городского округа Ставропольского края от </w:t>
      </w:r>
      <w:r w:rsidR="00C90E26" w:rsidRPr="00456EEB">
        <w:rPr>
          <w:rFonts w:ascii="Times New Roman" w:hAnsi="Times New Roman" w:cs="Times New Roman"/>
          <w:sz w:val="28"/>
          <w:szCs w:val="28"/>
          <w:shd w:val="clear" w:color="auto" w:fill="FFFFFF"/>
        </w:rPr>
        <w:t>18 апреля 2018 г. № 206-р «Об утверждении Методических</w:t>
      </w:r>
      <w:proofErr w:type="gramEnd"/>
      <w:r w:rsidR="00CD79C3" w:rsidRPr="00456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C90E26" w:rsidRPr="00456EEB">
        <w:rPr>
          <w:rFonts w:ascii="Times New Roman" w:hAnsi="Times New Roman" w:cs="Times New Roman"/>
          <w:sz w:val="28"/>
          <w:szCs w:val="28"/>
          <w:shd w:val="clear" w:color="auto" w:fill="FFFFFF"/>
        </w:rPr>
        <w:t>указаний по разработке и реализации муниципальных программ Петровского городского округа Ставропольского</w:t>
      </w:r>
      <w:r w:rsidR="00CD79C3" w:rsidRPr="00456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E26" w:rsidRPr="00456EEB">
        <w:rPr>
          <w:rFonts w:ascii="Times New Roman" w:hAnsi="Times New Roman" w:cs="Times New Roman"/>
          <w:sz w:val="28"/>
          <w:szCs w:val="28"/>
          <w:shd w:val="clear" w:color="auto" w:fill="FFFFFF"/>
        </w:rPr>
        <w:t>края» (в редакции</w:t>
      </w:r>
      <w:r w:rsidR="00CD79C3" w:rsidRPr="00456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0E26" w:rsidRPr="00456EEB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51977" w:rsidRPr="00456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 w:rsidR="00C90E26" w:rsidRPr="00456EEB">
        <w:rPr>
          <w:rFonts w:ascii="Times New Roman" w:hAnsi="Times New Roman" w:cs="Times New Roman"/>
          <w:sz w:val="28"/>
          <w:szCs w:val="28"/>
          <w:shd w:val="clear" w:color="auto" w:fill="FFFFFF"/>
        </w:rPr>
        <w:t>04 декабря 2018 г. № 656-р)</w:t>
      </w:r>
      <w:r w:rsidR="00C90E26"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C90E26" w:rsidRPr="00456EEB">
        <w:rPr>
          <w:rFonts w:ascii="Times New Roman" w:hAnsi="Times New Roman" w:cs="Times New Roman"/>
          <w:sz w:val="28"/>
          <w:szCs w:val="28"/>
        </w:rPr>
        <w:t>решением Совета депутатов Петровского городского округа Ставропольского края</w:t>
      </w:r>
      <w:r w:rsidR="00456EEB">
        <w:rPr>
          <w:rFonts w:ascii="Times New Roman" w:hAnsi="Times New Roman" w:cs="Times New Roman"/>
          <w:sz w:val="28"/>
          <w:szCs w:val="28"/>
        </w:rPr>
        <w:t xml:space="preserve"> </w:t>
      </w:r>
      <w:r w:rsidR="00C90E26" w:rsidRPr="00456EEB">
        <w:rPr>
          <w:rFonts w:ascii="Times New Roman" w:hAnsi="Times New Roman" w:cs="Times New Roman"/>
          <w:sz w:val="28"/>
          <w:szCs w:val="28"/>
        </w:rPr>
        <w:t>от</w:t>
      </w:r>
      <w:r w:rsidR="00456EEB">
        <w:rPr>
          <w:rFonts w:ascii="Times New Roman" w:hAnsi="Times New Roman" w:cs="Times New Roman"/>
          <w:sz w:val="28"/>
          <w:szCs w:val="28"/>
        </w:rPr>
        <w:t xml:space="preserve"> </w:t>
      </w:r>
      <w:r w:rsidR="00C90E26" w:rsidRPr="00456EEB">
        <w:rPr>
          <w:rFonts w:ascii="Times New Roman" w:hAnsi="Times New Roman" w:cs="Times New Roman"/>
          <w:spacing w:val="-4"/>
          <w:sz w:val="28"/>
          <w:szCs w:val="28"/>
        </w:rPr>
        <w:t>24 мая 2019 года</w:t>
      </w:r>
      <w:r w:rsidR="00CD79C3" w:rsidRPr="00456EEB">
        <w:rPr>
          <w:rFonts w:ascii="Times New Roman" w:hAnsi="Times New Roman" w:cs="Times New Roman"/>
          <w:spacing w:val="-4"/>
          <w:sz w:val="28"/>
          <w:szCs w:val="28"/>
        </w:rPr>
        <w:t xml:space="preserve">                </w:t>
      </w:r>
      <w:r w:rsidR="00C90E26" w:rsidRPr="00456EEB">
        <w:rPr>
          <w:rFonts w:ascii="Times New Roman" w:hAnsi="Times New Roman" w:cs="Times New Roman"/>
          <w:spacing w:val="-4"/>
          <w:sz w:val="28"/>
          <w:szCs w:val="28"/>
        </w:rPr>
        <w:t>№ 36 «</w:t>
      </w:r>
      <w:r w:rsidR="00C90E26" w:rsidRPr="00456EE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Петровского городского округа Ставропольского края от 14 декабря 2018 года № 194 «О бюджете Петровского городского округа Ставропольского края на</w:t>
      </w:r>
      <w:proofErr w:type="gramEnd"/>
      <w:r w:rsidR="00456EEB">
        <w:rPr>
          <w:rFonts w:ascii="Times New Roman" w:hAnsi="Times New Roman" w:cs="Times New Roman"/>
          <w:sz w:val="28"/>
          <w:szCs w:val="28"/>
        </w:rPr>
        <w:t xml:space="preserve"> </w:t>
      </w:r>
      <w:r w:rsidR="00C90E26" w:rsidRPr="00456EEB">
        <w:rPr>
          <w:rFonts w:ascii="Times New Roman" w:hAnsi="Times New Roman" w:cs="Times New Roman"/>
          <w:sz w:val="28"/>
          <w:szCs w:val="28"/>
        </w:rPr>
        <w:t>2019</w:t>
      </w:r>
      <w:r w:rsidR="00456EEB">
        <w:rPr>
          <w:rFonts w:ascii="Times New Roman" w:hAnsi="Times New Roman" w:cs="Times New Roman"/>
          <w:sz w:val="28"/>
          <w:szCs w:val="28"/>
        </w:rPr>
        <w:t xml:space="preserve"> </w:t>
      </w:r>
      <w:r w:rsidR="00C90E26" w:rsidRPr="00456EEB">
        <w:rPr>
          <w:rFonts w:ascii="Times New Roman" w:hAnsi="Times New Roman" w:cs="Times New Roman"/>
          <w:sz w:val="28"/>
          <w:szCs w:val="28"/>
        </w:rPr>
        <w:t>год и плановый период 2020 и 2021 годов»</w:t>
      </w:r>
      <w:r w:rsidR="00CD79C3" w:rsidRPr="00456EEB">
        <w:rPr>
          <w:rFonts w:ascii="Times New Roman" w:hAnsi="Times New Roman" w:cs="Times New Roman"/>
          <w:sz w:val="28"/>
          <w:szCs w:val="28"/>
        </w:rPr>
        <w:t xml:space="preserve"> </w:t>
      </w:r>
      <w:r w:rsidRPr="00456EEB">
        <w:rPr>
          <w:rFonts w:ascii="Times New Roman" w:eastAsia="Times New Roman" w:hAnsi="Times New Roman" w:cs="Times New Roman"/>
          <w:sz w:val="28"/>
          <w:szCs w:val="28"/>
        </w:rPr>
        <w:t xml:space="preserve">и в целях реализации муниципальной программы Петровского </w:t>
      </w:r>
      <w:r w:rsidR="00982184" w:rsidRPr="00456EEB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456EEB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r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DA2498"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>Совершенствование организации деятельности органов местного самоуправления</w:t>
      </w:r>
      <w:r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CD7B69"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утвержденной постановлением администрации Петровского городского округа Ставропольского края от </w:t>
      </w:r>
      <w:r w:rsidR="00CD7B69" w:rsidRPr="00456EEB">
        <w:rPr>
          <w:rFonts w:ascii="Times New Roman" w:hAnsi="Times New Roman" w:cs="Times New Roman"/>
          <w:sz w:val="28"/>
          <w:szCs w:val="28"/>
        </w:rPr>
        <w:t>29 декабря 2017 г. № 17 «Об утверждении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(в редакции от 24 июня 2019 г. № 1333)</w:t>
      </w:r>
    </w:p>
    <w:p w:rsidR="008F1968" w:rsidRPr="00456EEB" w:rsidRDefault="008F1968" w:rsidP="00A2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EF4" w:rsidRPr="00456EEB" w:rsidRDefault="00770EF4" w:rsidP="00A232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3A6D" w:rsidRPr="00456EEB" w:rsidRDefault="0055774F" w:rsidP="00FA3A6D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5F0971"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</w:t>
      </w:r>
      <w:r w:rsidR="007755AA"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</w:t>
      </w:r>
      <w:r w:rsidR="005F0971"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>детальный план-график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на 2019 год</w:t>
      </w:r>
      <w:r w:rsidR="005F0971"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D79C3"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F0971"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утвержденный распоряжением администрации Петровского городского округа Ставропольского края от </w:t>
      </w:r>
      <w:r w:rsidR="005F0971" w:rsidRPr="00456EEB">
        <w:rPr>
          <w:rFonts w:ascii="Times New Roman" w:hAnsi="Times New Roman" w:cs="Times New Roman"/>
          <w:snapToGrid w:val="0"/>
          <w:sz w:val="28"/>
          <w:szCs w:val="28"/>
        </w:rPr>
        <w:t>28 декабря 2018 г. № 744-р</w:t>
      </w:r>
      <w:r w:rsidR="00F65AB2" w:rsidRPr="00456EEB">
        <w:rPr>
          <w:rFonts w:ascii="Times New Roman" w:hAnsi="Times New Roman" w:cs="Times New Roman"/>
          <w:snapToGrid w:val="0"/>
          <w:sz w:val="28"/>
          <w:szCs w:val="28"/>
        </w:rPr>
        <w:t xml:space="preserve"> «Об утверждении детального плана-графика реализации </w:t>
      </w:r>
      <w:r w:rsidR="00F65AB2" w:rsidRPr="00456EEB">
        <w:rPr>
          <w:rFonts w:ascii="Times New Roman" w:hAnsi="Times New Roman" w:cs="Times New Roman"/>
          <w:snapToGrid w:val="0"/>
          <w:sz w:val="28"/>
          <w:szCs w:val="28"/>
        </w:rPr>
        <w:lastRenderedPageBreak/>
        <w:t>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на 2019 год»</w:t>
      </w:r>
      <w:r w:rsidR="002F371B" w:rsidRPr="00456EE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22247" w:rsidRPr="00456EEB">
        <w:rPr>
          <w:rFonts w:ascii="Times New Roman" w:hAnsi="Times New Roman"/>
          <w:sz w:val="28"/>
          <w:szCs w:val="28"/>
        </w:rPr>
        <w:t>(в редакции от</w:t>
      </w:r>
      <w:proofErr w:type="gramEnd"/>
      <w:r w:rsidR="00B22247" w:rsidRPr="00456E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22247" w:rsidRPr="00456EEB">
        <w:rPr>
          <w:rFonts w:ascii="Times New Roman" w:hAnsi="Times New Roman"/>
          <w:sz w:val="28"/>
          <w:szCs w:val="28"/>
        </w:rPr>
        <w:t>02 июля 2019 г. № 343-р)</w:t>
      </w:r>
      <w:r w:rsidR="005F0971" w:rsidRPr="00456EEB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7755AA" w:rsidRPr="00456EEB">
        <w:rPr>
          <w:rFonts w:ascii="Times New Roman" w:hAnsi="Times New Roman"/>
          <w:sz w:val="28"/>
          <w:szCs w:val="28"/>
        </w:rPr>
        <w:t>согласно приложению.</w:t>
      </w:r>
      <w:proofErr w:type="gramEnd"/>
    </w:p>
    <w:p w:rsidR="00796842" w:rsidRPr="00456EEB" w:rsidRDefault="00796842" w:rsidP="00183EEB">
      <w:pPr>
        <w:pStyle w:val="ConsPlusNormal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6842" w:rsidRPr="00456EEB" w:rsidRDefault="00796842" w:rsidP="0079684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распоряжения возложить на </w:t>
      </w:r>
      <w:r w:rsidR="0001654B"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="0001654B"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>Сухомлинову</w:t>
      </w:r>
      <w:proofErr w:type="spellEnd"/>
      <w:r w:rsidR="0001654B"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В.П., </w:t>
      </w:r>
      <w:r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первого заместителя главы администрации Петровского городского округа Ставропольского края </w:t>
      </w:r>
      <w:proofErr w:type="spellStart"/>
      <w:r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>Бабыкина</w:t>
      </w:r>
      <w:proofErr w:type="spellEnd"/>
      <w:r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А.И., управляющего делами администрации Петровского городского округа Ставропольского края Редькина В.В.</w:t>
      </w:r>
    </w:p>
    <w:p w:rsidR="00796842" w:rsidRPr="00456EEB" w:rsidRDefault="00796842" w:rsidP="00796842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6842" w:rsidRPr="00456EEB" w:rsidRDefault="008F1968" w:rsidP="008F196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796842"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Настоящее распоряжение вступает в силу </w:t>
      </w:r>
      <w:r w:rsidR="006269D7"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>со дня его подписания</w:t>
      </w:r>
      <w:r w:rsidR="00796842"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E11DE" w:rsidRPr="00456EEB" w:rsidRDefault="009E11DE" w:rsidP="00415D2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1968" w:rsidRPr="00456EEB" w:rsidRDefault="008F1968" w:rsidP="00415D2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5D27" w:rsidRPr="00456EEB" w:rsidRDefault="00415D27" w:rsidP="00415D2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proofErr w:type="gramEnd"/>
    </w:p>
    <w:p w:rsidR="00415D27" w:rsidRPr="00456EEB" w:rsidRDefault="00415D27" w:rsidP="00415D2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:rsidR="00796842" w:rsidRPr="00456EEB" w:rsidRDefault="00415D27" w:rsidP="00415D27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</w:t>
      </w:r>
      <w:r w:rsidR="00CD79C3"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proofErr w:type="spellStart"/>
      <w:r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9E11DE" w:rsidRPr="00456EEB" w:rsidRDefault="009E11DE" w:rsidP="009E11DE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11DE" w:rsidRPr="007A53A4" w:rsidRDefault="009E11DE" w:rsidP="009E11DE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770EF4" w:rsidRPr="007A53A4" w:rsidRDefault="00770EF4" w:rsidP="009E11DE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F3442" w:rsidRPr="007A53A4" w:rsidRDefault="00796842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Проект распоряжения вносит </w:t>
      </w:r>
      <w:r w:rsidR="00FF3442"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управляющий делами администрации Петровского городского округа Ставропольского края</w:t>
      </w:r>
    </w:p>
    <w:p w:rsidR="00796842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proofErr w:type="spellStart"/>
      <w:r w:rsidR="00FF3442"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В.В.Редькин</w:t>
      </w:r>
      <w:proofErr w:type="spellEnd"/>
    </w:p>
    <w:p w:rsidR="009E11DE" w:rsidRPr="007A53A4" w:rsidRDefault="009E11DE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F1968" w:rsidRPr="007A53A4" w:rsidRDefault="008F1968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796842" w:rsidRPr="007A53A4" w:rsidRDefault="00796842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Визируют: </w:t>
      </w:r>
    </w:p>
    <w:p w:rsidR="00796842" w:rsidRPr="007A53A4" w:rsidRDefault="00796842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F1968" w:rsidRPr="007A53A4" w:rsidRDefault="008F1968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1974D5" w:rsidRPr="007A53A4" w:rsidRDefault="001974D5" w:rsidP="008F1968">
      <w:pPr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A53A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Первый заместитель главы администрации </w:t>
      </w:r>
    </w:p>
    <w:p w:rsidR="001974D5" w:rsidRPr="007A53A4" w:rsidRDefault="001974D5" w:rsidP="008F1968">
      <w:pPr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A53A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1974D5" w:rsidRPr="007A53A4" w:rsidRDefault="001974D5" w:rsidP="008F1968">
      <w:pPr>
        <w:spacing w:after="0" w:line="240" w:lineRule="exact"/>
        <w:ind w:right="-2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7A53A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Ставропольского края                                     </w:t>
      </w:r>
      <w:r w:rsidR="00CD79C3" w:rsidRPr="007A53A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</w:t>
      </w:r>
      <w:r w:rsidRPr="007A53A4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</w:t>
      </w:r>
      <w:proofErr w:type="spellStart"/>
      <w:r w:rsidRPr="007A53A4">
        <w:rPr>
          <w:rFonts w:ascii="Times New Roman" w:hAnsi="Times New Roman" w:cs="Times New Roman"/>
          <w:color w:val="FFFFFF" w:themeColor="background1"/>
          <w:sz w:val="28"/>
          <w:szCs w:val="28"/>
        </w:rPr>
        <w:t>А.И.Бабыкин</w:t>
      </w:r>
      <w:proofErr w:type="spellEnd"/>
    </w:p>
    <w:p w:rsidR="00796842" w:rsidRPr="007A53A4" w:rsidRDefault="00796842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8F1968" w:rsidRPr="007A53A4" w:rsidRDefault="008F1968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B419B2" w:rsidRPr="007A53A4" w:rsidRDefault="00B419B2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Первый заместитель главы администрации – </w:t>
      </w:r>
    </w:p>
    <w:p w:rsidR="00B419B2" w:rsidRPr="007A53A4" w:rsidRDefault="00796842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начальник финансового управления </w:t>
      </w:r>
    </w:p>
    <w:p w:rsidR="00B419B2" w:rsidRPr="007A53A4" w:rsidRDefault="00796842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Петровского</w:t>
      </w:r>
      <w:proofErr w:type="gramEnd"/>
    </w:p>
    <w:p w:rsidR="00796842" w:rsidRPr="007A53A4" w:rsidRDefault="00796842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городского округа </w:t>
      </w:r>
    </w:p>
    <w:p w:rsidR="00796842" w:rsidRPr="007A53A4" w:rsidRDefault="008F1968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Ставропольского края   </w:t>
      </w:r>
      <w:r w:rsidR="00CD79C3"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                                  </w:t>
      </w:r>
      <w:proofErr w:type="spellStart"/>
      <w:r w:rsidR="002B15A1"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В.П.Сухомлинова</w:t>
      </w:r>
      <w:proofErr w:type="spellEnd"/>
    </w:p>
    <w:p w:rsidR="00796842" w:rsidRPr="007A53A4" w:rsidRDefault="00796842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796842" w:rsidRPr="007A53A4" w:rsidRDefault="00796842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796842" w:rsidRPr="007A53A4" w:rsidRDefault="00796842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Начальник отдела стратегического </w:t>
      </w:r>
    </w:p>
    <w:p w:rsidR="00796842" w:rsidRPr="007A53A4" w:rsidRDefault="00796842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планирования и инвестиций </w:t>
      </w:r>
    </w:p>
    <w:p w:rsidR="00796842" w:rsidRPr="007A53A4" w:rsidRDefault="00796842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Петровского</w:t>
      </w:r>
      <w:proofErr w:type="gramEnd"/>
    </w:p>
    <w:p w:rsidR="00796842" w:rsidRPr="007A53A4" w:rsidRDefault="00796842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городского округа </w:t>
      </w:r>
    </w:p>
    <w:p w:rsidR="00796842" w:rsidRPr="007A53A4" w:rsidRDefault="008F1968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Ставропольского края   </w:t>
      </w:r>
      <w:r w:rsidR="00CD79C3"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                                      </w:t>
      </w:r>
      <w:proofErr w:type="spellStart"/>
      <w:r w:rsidR="00796842"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Л.В.Кириленко</w:t>
      </w:r>
      <w:proofErr w:type="spellEnd"/>
    </w:p>
    <w:p w:rsidR="00796842" w:rsidRPr="007A53A4" w:rsidRDefault="00796842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796842" w:rsidRPr="007A53A4" w:rsidRDefault="00796842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1D0127" w:rsidRPr="007A53A4" w:rsidRDefault="001D0127" w:rsidP="001D0127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Заместитель начальника отдела - </w:t>
      </w:r>
    </w:p>
    <w:p w:rsidR="001D0127" w:rsidRPr="007A53A4" w:rsidRDefault="001D0127" w:rsidP="001D0127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юрисконсульт правового отдела </w:t>
      </w:r>
    </w:p>
    <w:p w:rsidR="001D0127" w:rsidRPr="007A53A4" w:rsidRDefault="001D0127" w:rsidP="001D0127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городского    </w:t>
      </w:r>
    </w:p>
    <w:p w:rsidR="001D0127" w:rsidRPr="007A53A4" w:rsidRDefault="001D0127" w:rsidP="001D0127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округа Ставропольского края</w:t>
      </w:r>
      <w:r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="00CD79C3"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</w:t>
      </w:r>
      <w:proofErr w:type="spellStart"/>
      <w:r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Н.В.Лохвицкая</w:t>
      </w:r>
      <w:proofErr w:type="spellEnd"/>
    </w:p>
    <w:p w:rsidR="00796842" w:rsidRPr="007A53A4" w:rsidRDefault="00796842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796842" w:rsidRPr="007A53A4" w:rsidRDefault="00796842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770EF4" w:rsidRPr="007A53A4" w:rsidRDefault="00770EF4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CD79C3" w:rsidRPr="007A53A4" w:rsidRDefault="00CD79C3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796842" w:rsidRPr="007A53A4" w:rsidRDefault="00796842" w:rsidP="00CD79C3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Проект распоряжения подготовлен отделом по организационно - кадровым вопросам и профилактике коррупционных правонарушений администрации Петровского городского округа Ставропольского края</w:t>
      </w:r>
    </w:p>
    <w:p w:rsidR="00C4333A" w:rsidRPr="007A53A4" w:rsidRDefault="00CD79C3" w:rsidP="00CD79C3">
      <w:pPr>
        <w:spacing w:after="0" w:line="240" w:lineRule="exact"/>
        <w:ind w:left="-1418" w:right="1274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                                                                                               </w:t>
      </w:r>
      <w:proofErr w:type="spellStart"/>
      <w:r w:rsidR="004E00D6" w:rsidRPr="007A53A4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С.Н.Кулькина</w:t>
      </w:r>
      <w:proofErr w:type="spellEnd"/>
    </w:p>
    <w:p w:rsidR="00C4333A" w:rsidRPr="007A53A4" w:rsidRDefault="00C4333A" w:rsidP="008F1968">
      <w:pPr>
        <w:spacing w:after="0" w:line="240" w:lineRule="exact"/>
        <w:ind w:right="-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sectPr w:rsidR="00C4333A" w:rsidRPr="007A53A4" w:rsidSect="00770EF4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14425" w:type="dxa"/>
        <w:tblLook w:val="01E0" w:firstRow="1" w:lastRow="1" w:firstColumn="1" w:lastColumn="1" w:noHBand="0" w:noVBand="0"/>
      </w:tblPr>
      <w:tblGrid>
        <w:gridCol w:w="9322"/>
        <w:gridCol w:w="5103"/>
      </w:tblGrid>
      <w:tr w:rsidR="00456EEB" w:rsidRPr="00456EEB" w:rsidTr="00A0453A">
        <w:tc>
          <w:tcPr>
            <w:tcW w:w="9322" w:type="dxa"/>
          </w:tcPr>
          <w:p w:rsidR="005730E2" w:rsidRPr="00456EEB" w:rsidRDefault="005730E2" w:rsidP="00066FE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456EEB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456EEB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  <w:hideMark/>
          </w:tcPr>
          <w:p w:rsidR="005730E2" w:rsidRPr="00456EEB" w:rsidRDefault="005730E2" w:rsidP="00066FE0">
            <w:pPr>
              <w:tabs>
                <w:tab w:val="left" w:pos="1185"/>
                <w:tab w:val="center" w:pos="2018"/>
              </w:tabs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EEB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456EEB" w:rsidRPr="00456EEB" w:rsidTr="00A0453A">
        <w:tc>
          <w:tcPr>
            <w:tcW w:w="9322" w:type="dxa"/>
          </w:tcPr>
          <w:p w:rsidR="005730E2" w:rsidRPr="00456EEB" w:rsidRDefault="005730E2" w:rsidP="00066FE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5730E2" w:rsidRPr="00456EEB" w:rsidRDefault="00BD15D7" w:rsidP="00BD15D7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EE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5730E2" w:rsidRPr="00456EEB">
              <w:rPr>
                <w:rFonts w:ascii="Times New Roman" w:hAnsi="Times New Roman"/>
                <w:sz w:val="28"/>
                <w:szCs w:val="28"/>
              </w:rPr>
              <w:t>распоряжени</w:t>
            </w:r>
            <w:r w:rsidRPr="00456EEB">
              <w:rPr>
                <w:rFonts w:ascii="Times New Roman" w:hAnsi="Times New Roman"/>
                <w:sz w:val="28"/>
                <w:szCs w:val="28"/>
              </w:rPr>
              <w:t>ю</w:t>
            </w:r>
            <w:r w:rsidR="005730E2" w:rsidRPr="00456EEB">
              <w:rPr>
                <w:rFonts w:ascii="Times New Roman" w:hAnsi="Times New Roman"/>
                <w:sz w:val="28"/>
                <w:szCs w:val="28"/>
              </w:rPr>
              <w:t xml:space="preserve"> администрации Петровского городского округа Ставропольског</w:t>
            </w:r>
            <w:bookmarkStart w:id="0" w:name="_GoBack"/>
            <w:bookmarkEnd w:id="0"/>
            <w:r w:rsidR="005730E2" w:rsidRPr="00456EEB">
              <w:rPr>
                <w:rFonts w:ascii="Times New Roman" w:hAnsi="Times New Roman"/>
                <w:sz w:val="28"/>
                <w:szCs w:val="28"/>
              </w:rPr>
              <w:t>о края</w:t>
            </w:r>
          </w:p>
        </w:tc>
      </w:tr>
      <w:tr w:rsidR="00456EEB" w:rsidRPr="00456EEB" w:rsidTr="00A0453A">
        <w:tc>
          <w:tcPr>
            <w:tcW w:w="9322" w:type="dxa"/>
          </w:tcPr>
          <w:p w:rsidR="005730E2" w:rsidRPr="00456EEB" w:rsidRDefault="005730E2" w:rsidP="00066FE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5730E2" w:rsidRPr="00456EEB" w:rsidRDefault="00A0453A" w:rsidP="00A0453A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6EEB">
              <w:rPr>
                <w:rFonts w:ascii="Times New Roman" w:hAnsi="Times New Roman"/>
                <w:sz w:val="28"/>
                <w:szCs w:val="28"/>
              </w:rPr>
              <w:t xml:space="preserve">(в ред. </w:t>
            </w:r>
            <w:r w:rsidR="005730E2" w:rsidRPr="00456EEB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456EEB">
              <w:rPr>
                <w:rFonts w:ascii="Times New Roman" w:hAnsi="Times New Roman"/>
                <w:sz w:val="28"/>
                <w:szCs w:val="28"/>
              </w:rPr>
              <w:t>02 июля 2019 г. № 343-р</w:t>
            </w:r>
            <w:r w:rsidR="009F3AB2">
              <w:rPr>
                <w:rFonts w:ascii="Times New Roman" w:hAnsi="Times New Roman"/>
                <w:sz w:val="28"/>
                <w:szCs w:val="28"/>
              </w:rPr>
              <w:t>)</w:t>
            </w:r>
            <w:r w:rsidRPr="00456EEB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5730E2" w:rsidRPr="00456EEB" w:rsidTr="00A0453A">
        <w:tc>
          <w:tcPr>
            <w:tcW w:w="9322" w:type="dxa"/>
          </w:tcPr>
          <w:p w:rsidR="005730E2" w:rsidRPr="00456EEB" w:rsidRDefault="005730E2" w:rsidP="00066FE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hideMark/>
          </w:tcPr>
          <w:p w:rsidR="005730E2" w:rsidRPr="00456EEB" w:rsidRDefault="007A53A4" w:rsidP="007A53A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0453A" w:rsidRPr="00456EEB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27 августа 2019 г. № 468-р</w:t>
            </w:r>
          </w:p>
        </w:tc>
      </w:tr>
    </w:tbl>
    <w:p w:rsidR="00770EF4" w:rsidRPr="00456EEB" w:rsidRDefault="00770EF4" w:rsidP="00770EF4">
      <w:pPr>
        <w:pStyle w:val="ConsPlusNormal"/>
        <w:spacing w:line="240" w:lineRule="exact"/>
        <w:ind w:firstLine="567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24BD" w:rsidRPr="00456EEB" w:rsidRDefault="004124BD" w:rsidP="00770EF4">
      <w:pPr>
        <w:pStyle w:val="ConsPlusNormal"/>
        <w:spacing w:line="240" w:lineRule="exact"/>
        <w:ind w:firstLine="567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0EF4" w:rsidRPr="00456EEB" w:rsidRDefault="00770EF4" w:rsidP="00770EF4">
      <w:pPr>
        <w:pStyle w:val="ConsPlusNormal"/>
        <w:spacing w:line="240" w:lineRule="exact"/>
        <w:ind w:firstLine="567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4A19" w:rsidRPr="00456EEB" w:rsidRDefault="00634A19" w:rsidP="00770EF4">
      <w:pPr>
        <w:pStyle w:val="ConsPlusNormal"/>
        <w:spacing w:line="240" w:lineRule="exact"/>
        <w:ind w:firstLine="567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Изменения,</w:t>
      </w:r>
    </w:p>
    <w:p w:rsidR="00634A19" w:rsidRPr="00456EEB" w:rsidRDefault="00634A19" w:rsidP="00770EF4">
      <w:pPr>
        <w:pStyle w:val="ConsPlusNormal"/>
        <w:spacing w:line="240" w:lineRule="exact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>которые вносятся в детальный план-график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на 2019 год,</w:t>
      </w:r>
      <w:r w:rsidR="00CD79C3"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утвержденный распоряжением администрации Петровского городского округа Ставропольского края от </w:t>
      </w:r>
      <w:r w:rsidRPr="00456EEB">
        <w:rPr>
          <w:rFonts w:ascii="Times New Roman" w:hAnsi="Times New Roman" w:cs="Times New Roman"/>
          <w:snapToGrid w:val="0"/>
          <w:sz w:val="28"/>
          <w:szCs w:val="28"/>
        </w:rPr>
        <w:t>28 декабря 2018 г. № 744-р</w:t>
      </w:r>
      <w:r w:rsidR="00DB3A57" w:rsidRPr="00456EEB">
        <w:rPr>
          <w:rFonts w:ascii="Times New Roman" w:hAnsi="Times New Roman" w:cs="Times New Roman"/>
          <w:snapToGrid w:val="0"/>
          <w:sz w:val="28"/>
          <w:szCs w:val="28"/>
        </w:rPr>
        <w:t xml:space="preserve"> «Об утверждении детального плана-графика реализации муниципальной программы Петровского городского округа Ставропольского края «Совершенствование организации деятельности органов местного самоуправления» на 2019 год» </w:t>
      </w:r>
      <w:r w:rsidR="00605F0A" w:rsidRPr="00456EEB">
        <w:rPr>
          <w:rFonts w:ascii="Times New Roman" w:hAnsi="Times New Roman"/>
          <w:sz w:val="28"/>
          <w:szCs w:val="28"/>
        </w:rPr>
        <w:t>(в редакции от</w:t>
      </w:r>
      <w:proofErr w:type="gramEnd"/>
      <w:r w:rsidR="00605F0A" w:rsidRPr="00456EE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5F0A" w:rsidRPr="00456EEB">
        <w:rPr>
          <w:rFonts w:ascii="Times New Roman" w:hAnsi="Times New Roman"/>
          <w:sz w:val="28"/>
          <w:szCs w:val="28"/>
        </w:rPr>
        <w:t>02 июля 2019 г. № 343-р)</w:t>
      </w:r>
      <w:proofErr w:type="gramEnd"/>
    </w:p>
    <w:p w:rsidR="005730E2" w:rsidRPr="00456EEB" w:rsidRDefault="005730E2" w:rsidP="005730E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483C" w:rsidRPr="00456EEB" w:rsidRDefault="00CF483C" w:rsidP="007755AA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755AA" w:rsidRPr="00456EEB" w:rsidRDefault="007755AA" w:rsidP="007755AA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56EEB">
        <w:rPr>
          <w:rFonts w:ascii="Times New Roman" w:hAnsi="Times New Roman"/>
          <w:sz w:val="28"/>
          <w:szCs w:val="28"/>
        </w:rPr>
        <w:t>1.</w:t>
      </w:r>
      <w:r w:rsidR="00CF483C" w:rsidRPr="00456EEB">
        <w:rPr>
          <w:rFonts w:ascii="Times New Roman" w:hAnsi="Times New Roman"/>
          <w:sz w:val="28"/>
          <w:szCs w:val="28"/>
        </w:rPr>
        <w:t>2</w:t>
      </w:r>
      <w:r w:rsidRPr="00456EEB">
        <w:rPr>
          <w:rFonts w:ascii="Times New Roman" w:hAnsi="Times New Roman"/>
          <w:sz w:val="28"/>
          <w:szCs w:val="28"/>
        </w:rPr>
        <w:t xml:space="preserve">. </w:t>
      </w:r>
      <w:r w:rsidRPr="00456EEB">
        <w:rPr>
          <w:rFonts w:ascii="Times New Roman" w:hAnsi="Times New Roman" w:cs="Times New Roman"/>
          <w:snapToGrid w:val="0"/>
          <w:sz w:val="28"/>
          <w:szCs w:val="28"/>
        </w:rPr>
        <w:t xml:space="preserve">Подпункт </w:t>
      </w:r>
      <w:r w:rsidRPr="00456EEB">
        <w:rPr>
          <w:rFonts w:ascii="Times New Roman" w:hAnsi="Times New Roman"/>
          <w:sz w:val="28"/>
          <w:szCs w:val="28"/>
        </w:rPr>
        <w:t>«</w:t>
      </w:r>
      <w:r w:rsidRPr="00456EEB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D91929" w:rsidRPr="00456EEB">
        <w:rPr>
          <w:rFonts w:ascii="Times New Roman" w:hAnsi="Times New Roman" w:cs="Times New Roman"/>
          <w:snapToGrid w:val="0"/>
          <w:sz w:val="28"/>
          <w:szCs w:val="28"/>
        </w:rPr>
        <w:t>0</w:t>
      </w:r>
      <w:r w:rsidRPr="00456EEB">
        <w:rPr>
          <w:rFonts w:ascii="Times New Roman" w:hAnsi="Times New Roman" w:cs="Times New Roman"/>
          <w:snapToGrid w:val="0"/>
          <w:sz w:val="28"/>
          <w:szCs w:val="28"/>
        </w:rPr>
        <w:t>.1»</w:t>
      </w:r>
      <w:r w:rsidRPr="00456EEB">
        <w:rPr>
          <w:rFonts w:ascii="Times New Roman" w:hAnsi="Times New Roman"/>
          <w:sz w:val="28"/>
          <w:szCs w:val="28"/>
        </w:rPr>
        <w:t xml:space="preserve"> пункта 1</w:t>
      </w:r>
      <w:r w:rsidR="00D91929" w:rsidRPr="00456EEB">
        <w:rPr>
          <w:rFonts w:ascii="Times New Roman" w:hAnsi="Times New Roman"/>
          <w:sz w:val="28"/>
          <w:szCs w:val="28"/>
        </w:rPr>
        <w:t>0</w:t>
      </w:r>
      <w:r w:rsidRPr="00456EEB">
        <w:rPr>
          <w:rFonts w:ascii="Times New Roman" w:hAnsi="Times New Roman"/>
          <w:sz w:val="28"/>
          <w:szCs w:val="28"/>
        </w:rPr>
        <w:t xml:space="preserve"> раздела </w:t>
      </w:r>
      <w:r w:rsidR="00D91929" w:rsidRPr="00456EEB">
        <w:rPr>
          <w:rFonts w:ascii="Times New Roman" w:hAnsi="Times New Roman"/>
          <w:sz w:val="28"/>
          <w:szCs w:val="28"/>
          <w:lang w:val="en-US"/>
        </w:rPr>
        <w:t>III</w:t>
      </w:r>
      <w:r w:rsidR="00CD79C3" w:rsidRPr="00456EEB">
        <w:rPr>
          <w:rFonts w:ascii="Times New Roman" w:hAnsi="Times New Roman"/>
          <w:sz w:val="28"/>
          <w:szCs w:val="28"/>
        </w:rPr>
        <w:t xml:space="preserve"> </w:t>
      </w:r>
      <w:r w:rsidRPr="00456EEB">
        <w:rPr>
          <w:rFonts w:ascii="Times New Roman" w:hAnsi="Times New Roman"/>
          <w:sz w:val="28"/>
          <w:szCs w:val="28"/>
        </w:rPr>
        <w:t>«</w:t>
      </w:r>
      <w:bookmarkStart w:id="1" w:name="_Hlk493149711"/>
      <w:r w:rsidR="00D91929" w:rsidRPr="00456EEB">
        <w:rPr>
          <w:rFonts w:ascii="Times New Roman" w:hAnsi="Times New Roman" w:cs="Times New Roman"/>
          <w:sz w:val="28"/>
          <w:szCs w:val="28"/>
        </w:rPr>
        <w:t>Подпрограмма «</w:t>
      </w:r>
      <w:bookmarkStart w:id="2" w:name="_Hlk493149833"/>
      <w:r w:rsidR="00D91929" w:rsidRPr="00456EEB">
        <w:rPr>
          <w:rFonts w:ascii="Times New Roman" w:hAnsi="Times New Roman" w:cs="Times New Roman"/>
          <w:sz w:val="28"/>
          <w:szCs w:val="28"/>
        </w:rPr>
        <w:t>Снижение административных барьеров, оптимизация и повышение качества предоставления государственных и муниципальных услуг</w:t>
      </w:r>
      <w:bookmarkEnd w:id="2"/>
      <w:bookmarkEnd w:id="1"/>
      <w:r w:rsidR="004446DA" w:rsidRPr="00456EEB">
        <w:rPr>
          <w:rFonts w:ascii="Times New Roman" w:hAnsi="Times New Roman"/>
          <w:sz w:val="28"/>
          <w:szCs w:val="28"/>
        </w:rPr>
        <w:t>» изложить в новой редакции:</w:t>
      </w:r>
    </w:p>
    <w:p w:rsidR="0052118F" w:rsidRPr="00456EEB" w:rsidRDefault="0052118F" w:rsidP="007755AA">
      <w:pPr>
        <w:pStyle w:val="ConsPlusNormal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126"/>
        <w:gridCol w:w="1843"/>
        <w:gridCol w:w="1134"/>
        <w:gridCol w:w="1134"/>
        <w:gridCol w:w="1418"/>
        <w:gridCol w:w="1559"/>
        <w:gridCol w:w="1559"/>
      </w:tblGrid>
      <w:tr w:rsidR="00456EEB" w:rsidRPr="00456EEB" w:rsidTr="00B14030">
        <w:tc>
          <w:tcPr>
            <w:tcW w:w="709" w:type="dxa"/>
          </w:tcPr>
          <w:p w:rsidR="00D615FB" w:rsidRPr="00456EEB" w:rsidRDefault="00D615FB" w:rsidP="00B140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EB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2835" w:type="dxa"/>
          </w:tcPr>
          <w:p w:rsidR="00D615FB" w:rsidRPr="00456EEB" w:rsidRDefault="00D615FB" w:rsidP="00B1403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EEB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Контрольное событие 16.</w:t>
            </w:r>
          </w:p>
          <w:p w:rsidR="00D615FB" w:rsidRPr="00456EEB" w:rsidRDefault="00D615FB" w:rsidP="00B1403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EE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Организовано взаимодействие с отделами и органами администрации округа, краевыми ведомствами в целях перевода услуг в электронный вид</w:t>
            </w:r>
          </w:p>
        </w:tc>
        <w:tc>
          <w:tcPr>
            <w:tcW w:w="2126" w:type="dxa"/>
          </w:tcPr>
          <w:p w:rsidR="00D615FB" w:rsidRPr="00456EEB" w:rsidRDefault="00D615FB" w:rsidP="00B14030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EE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информационных технологий и  электронных услуг </w:t>
            </w:r>
            <w:proofErr w:type="spellStart"/>
            <w:r w:rsidRPr="00456EEB">
              <w:rPr>
                <w:rFonts w:ascii="Times New Roman" w:hAnsi="Times New Roman" w:cs="Times New Roman"/>
                <w:sz w:val="24"/>
                <w:szCs w:val="24"/>
              </w:rPr>
              <w:t>И.В.Сыроватко</w:t>
            </w:r>
            <w:proofErr w:type="spellEnd"/>
          </w:p>
        </w:tc>
        <w:tc>
          <w:tcPr>
            <w:tcW w:w="1843" w:type="dxa"/>
          </w:tcPr>
          <w:p w:rsidR="00D615FB" w:rsidRPr="00456EEB" w:rsidRDefault="00D615FB" w:rsidP="00B14030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EEB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плану-графику перехода на предоставление в электронной форме муниципальных услуг</w:t>
            </w:r>
          </w:p>
        </w:tc>
        <w:tc>
          <w:tcPr>
            <w:tcW w:w="1134" w:type="dxa"/>
          </w:tcPr>
          <w:p w:rsidR="00D615FB" w:rsidRPr="00456EEB" w:rsidRDefault="00D91929" w:rsidP="00B14030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EB">
              <w:rPr>
                <w:rFonts w:ascii="Times New Roman" w:hAnsi="Times New Roman"/>
                <w:sz w:val="24"/>
                <w:szCs w:val="24"/>
              </w:rPr>
              <w:t>38</w:t>
            </w:r>
            <w:r w:rsidR="00D615FB" w:rsidRPr="00456E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615FB" w:rsidRPr="00456EEB" w:rsidRDefault="00D91929" w:rsidP="00B140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EB">
              <w:rPr>
                <w:rFonts w:ascii="Times New Roman" w:hAnsi="Times New Roman"/>
                <w:sz w:val="24"/>
                <w:szCs w:val="24"/>
              </w:rPr>
              <w:t>38</w:t>
            </w:r>
            <w:r w:rsidR="00D615FB" w:rsidRPr="00456E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D615FB" w:rsidRPr="00456EEB" w:rsidRDefault="00D615FB" w:rsidP="00B140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615FB" w:rsidRPr="00456EEB" w:rsidRDefault="00D615FB" w:rsidP="00B140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D615FB" w:rsidRPr="00456EEB" w:rsidRDefault="00D615FB" w:rsidP="00B1403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EE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C4333A" w:rsidRPr="00456EEB" w:rsidRDefault="00C4333A" w:rsidP="00C4333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604"/>
      <w:bookmarkEnd w:id="3"/>
    </w:p>
    <w:p w:rsidR="00C4333A" w:rsidRPr="00456EEB" w:rsidRDefault="00C4333A" w:rsidP="00C4333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Управляющий делами администрации </w:t>
      </w:r>
    </w:p>
    <w:p w:rsidR="00C4333A" w:rsidRPr="00456EEB" w:rsidRDefault="00C4333A" w:rsidP="00C4333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C4333A" w:rsidRPr="00456EEB" w:rsidRDefault="00C4333A" w:rsidP="00BC0C1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                                                                            </w:t>
      </w:r>
      <w:proofErr w:type="spellStart"/>
      <w:r w:rsidRPr="00456EEB">
        <w:rPr>
          <w:rFonts w:ascii="Times New Roman" w:eastAsia="Calibri" w:hAnsi="Times New Roman" w:cs="Times New Roman"/>
          <w:sz w:val="28"/>
          <w:szCs w:val="28"/>
          <w:lang w:eastAsia="en-US"/>
        </w:rPr>
        <w:t>В.В.Редькин</w:t>
      </w:r>
      <w:proofErr w:type="spellEnd"/>
    </w:p>
    <w:sectPr w:rsidR="00C4333A" w:rsidRPr="00456EEB" w:rsidSect="00770EF4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EF0"/>
    <w:rsid w:val="000071F4"/>
    <w:rsid w:val="00012E34"/>
    <w:rsid w:val="0001654B"/>
    <w:rsid w:val="000222A4"/>
    <w:rsid w:val="00045671"/>
    <w:rsid w:val="0005370E"/>
    <w:rsid w:val="000577D3"/>
    <w:rsid w:val="0006373C"/>
    <w:rsid w:val="00071C45"/>
    <w:rsid w:val="00080DCA"/>
    <w:rsid w:val="0008290A"/>
    <w:rsid w:val="000843DA"/>
    <w:rsid w:val="00084A94"/>
    <w:rsid w:val="00085C75"/>
    <w:rsid w:val="00093557"/>
    <w:rsid w:val="000A3442"/>
    <w:rsid w:val="000B23D3"/>
    <w:rsid w:val="000B47F9"/>
    <w:rsid w:val="000B489E"/>
    <w:rsid w:val="000C03DE"/>
    <w:rsid w:val="000C2CF8"/>
    <w:rsid w:val="000D3062"/>
    <w:rsid w:val="000D4656"/>
    <w:rsid w:val="000D7251"/>
    <w:rsid w:val="000E020F"/>
    <w:rsid w:val="001128F9"/>
    <w:rsid w:val="00113854"/>
    <w:rsid w:val="0011647C"/>
    <w:rsid w:val="00116BEA"/>
    <w:rsid w:val="00122655"/>
    <w:rsid w:val="00123EDF"/>
    <w:rsid w:val="00130635"/>
    <w:rsid w:val="00136DB2"/>
    <w:rsid w:val="00137ADF"/>
    <w:rsid w:val="0014100E"/>
    <w:rsid w:val="0014235B"/>
    <w:rsid w:val="001510D6"/>
    <w:rsid w:val="00153E65"/>
    <w:rsid w:val="00157E27"/>
    <w:rsid w:val="00162867"/>
    <w:rsid w:val="00164B47"/>
    <w:rsid w:val="001671E1"/>
    <w:rsid w:val="00175B77"/>
    <w:rsid w:val="00180110"/>
    <w:rsid w:val="00183EEB"/>
    <w:rsid w:val="00184BB6"/>
    <w:rsid w:val="001928B7"/>
    <w:rsid w:val="001947B1"/>
    <w:rsid w:val="001974D5"/>
    <w:rsid w:val="001978EA"/>
    <w:rsid w:val="001A12D1"/>
    <w:rsid w:val="001A1FF4"/>
    <w:rsid w:val="001B1156"/>
    <w:rsid w:val="001B3238"/>
    <w:rsid w:val="001C0B6C"/>
    <w:rsid w:val="001C271F"/>
    <w:rsid w:val="001D0127"/>
    <w:rsid w:val="001D09FC"/>
    <w:rsid w:val="001E5EDE"/>
    <w:rsid w:val="001E7434"/>
    <w:rsid w:val="001F32D5"/>
    <w:rsid w:val="00202C58"/>
    <w:rsid w:val="00204F2F"/>
    <w:rsid w:val="00230DBE"/>
    <w:rsid w:val="00231179"/>
    <w:rsid w:val="002345B3"/>
    <w:rsid w:val="002359D8"/>
    <w:rsid w:val="00245038"/>
    <w:rsid w:val="00250184"/>
    <w:rsid w:val="00251909"/>
    <w:rsid w:val="00263AA6"/>
    <w:rsid w:val="00270BDC"/>
    <w:rsid w:val="00273770"/>
    <w:rsid w:val="0027739F"/>
    <w:rsid w:val="00277628"/>
    <w:rsid w:val="00277A2E"/>
    <w:rsid w:val="00285934"/>
    <w:rsid w:val="0029387F"/>
    <w:rsid w:val="002A2392"/>
    <w:rsid w:val="002A2DEE"/>
    <w:rsid w:val="002A34B2"/>
    <w:rsid w:val="002A5A84"/>
    <w:rsid w:val="002A6630"/>
    <w:rsid w:val="002B15A1"/>
    <w:rsid w:val="002D0E96"/>
    <w:rsid w:val="002D57CC"/>
    <w:rsid w:val="002D7088"/>
    <w:rsid w:val="002E7462"/>
    <w:rsid w:val="002F371B"/>
    <w:rsid w:val="002F4DDF"/>
    <w:rsid w:val="00305446"/>
    <w:rsid w:val="003067A1"/>
    <w:rsid w:val="00320B39"/>
    <w:rsid w:val="00321A88"/>
    <w:rsid w:val="00322F00"/>
    <w:rsid w:val="0032635E"/>
    <w:rsid w:val="00327588"/>
    <w:rsid w:val="003400E9"/>
    <w:rsid w:val="00340DDB"/>
    <w:rsid w:val="00342E71"/>
    <w:rsid w:val="0035483F"/>
    <w:rsid w:val="003661A3"/>
    <w:rsid w:val="00374DF4"/>
    <w:rsid w:val="003831F0"/>
    <w:rsid w:val="0038595B"/>
    <w:rsid w:val="00392344"/>
    <w:rsid w:val="00392A9D"/>
    <w:rsid w:val="00396EAA"/>
    <w:rsid w:val="003A3F76"/>
    <w:rsid w:val="003A7BBE"/>
    <w:rsid w:val="003B448C"/>
    <w:rsid w:val="003B66EE"/>
    <w:rsid w:val="003D0C5F"/>
    <w:rsid w:val="003D0EEC"/>
    <w:rsid w:val="003D2FC4"/>
    <w:rsid w:val="003D3128"/>
    <w:rsid w:val="003D3C9C"/>
    <w:rsid w:val="003D4266"/>
    <w:rsid w:val="003D5A1D"/>
    <w:rsid w:val="003D7504"/>
    <w:rsid w:val="003E3FE3"/>
    <w:rsid w:val="003F1EE0"/>
    <w:rsid w:val="004003B2"/>
    <w:rsid w:val="0040245A"/>
    <w:rsid w:val="004124BD"/>
    <w:rsid w:val="00415D27"/>
    <w:rsid w:val="00417DED"/>
    <w:rsid w:val="00422690"/>
    <w:rsid w:val="004240F2"/>
    <w:rsid w:val="004317B9"/>
    <w:rsid w:val="00433FB5"/>
    <w:rsid w:val="00435CC4"/>
    <w:rsid w:val="004412F2"/>
    <w:rsid w:val="004446DA"/>
    <w:rsid w:val="00454FC5"/>
    <w:rsid w:val="0045515C"/>
    <w:rsid w:val="00456EEB"/>
    <w:rsid w:val="0046188F"/>
    <w:rsid w:val="00471796"/>
    <w:rsid w:val="00474FCE"/>
    <w:rsid w:val="00477E0D"/>
    <w:rsid w:val="004871BE"/>
    <w:rsid w:val="004962FF"/>
    <w:rsid w:val="00496ED5"/>
    <w:rsid w:val="00497FE5"/>
    <w:rsid w:val="004A186F"/>
    <w:rsid w:val="004A7E10"/>
    <w:rsid w:val="004B1C48"/>
    <w:rsid w:val="004B2810"/>
    <w:rsid w:val="004B50B8"/>
    <w:rsid w:val="004C3420"/>
    <w:rsid w:val="004E00D6"/>
    <w:rsid w:val="004E05A6"/>
    <w:rsid w:val="004E43EA"/>
    <w:rsid w:val="004E452F"/>
    <w:rsid w:val="004F2A12"/>
    <w:rsid w:val="00506380"/>
    <w:rsid w:val="00511567"/>
    <w:rsid w:val="00511667"/>
    <w:rsid w:val="00515E21"/>
    <w:rsid w:val="0052118F"/>
    <w:rsid w:val="0052296D"/>
    <w:rsid w:val="00525068"/>
    <w:rsid w:val="005263BD"/>
    <w:rsid w:val="00535402"/>
    <w:rsid w:val="0053596B"/>
    <w:rsid w:val="00536B40"/>
    <w:rsid w:val="0054499E"/>
    <w:rsid w:val="00544EF2"/>
    <w:rsid w:val="0055093A"/>
    <w:rsid w:val="005544F0"/>
    <w:rsid w:val="0055774F"/>
    <w:rsid w:val="00566278"/>
    <w:rsid w:val="005730E2"/>
    <w:rsid w:val="005754C5"/>
    <w:rsid w:val="00575C06"/>
    <w:rsid w:val="00595BB3"/>
    <w:rsid w:val="005A705D"/>
    <w:rsid w:val="005B48A0"/>
    <w:rsid w:val="005B69E4"/>
    <w:rsid w:val="005C6D2A"/>
    <w:rsid w:val="005D2005"/>
    <w:rsid w:val="005E7692"/>
    <w:rsid w:val="005F0971"/>
    <w:rsid w:val="005F48BA"/>
    <w:rsid w:val="006018EB"/>
    <w:rsid w:val="006044A7"/>
    <w:rsid w:val="00604739"/>
    <w:rsid w:val="00605542"/>
    <w:rsid w:val="00605F0A"/>
    <w:rsid w:val="00616F5A"/>
    <w:rsid w:val="00621E14"/>
    <w:rsid w:val="00622664"/>
    <w:rsid w:val="00624780"/>
    <w:rsid w:val="00625D6A"/>
    <w:rsid w:val="006269D7"/>
    <w:rsid w:val="006271AC"/>
    <w:rsid w:val="00634A19"/>
    <w:rsid w:val="00634C79"/>
    <w:rsid w:val="00641567"/>
    <w:rsid w:val="00647C00"/>
    <w:rsid w:val="00660790"/>
    <w:rsid w:val="006816AE"/>
    <w:rsid w:val="00685AAF"/>
    <w:rsid w:val="00693A85"/>
    <w:rsid w:val="00696E1A"/>
    <w:rsid w:val="00697EAB"/>
    <w:rsid w:val="006A01D0"/>
    <w:rsid w:val="006A1384"/>
    <w:rsid w:val="006A7670"/>
    <w:rsid w:val="006C3E70"/>
    <w:rsid w:val="006D1A98"/>
    <w:rsid w:val="006E37C5"/>
    <w:rsid w:val="006E62B9"/>
    <w:rsid w:val="006F2537"/>
    <w:rsid w:val="006F26E6"/>
    <w:rsid w:val="006F7095"/>
    <w:rsid w:val="00701496"/>
    <w:rsid w:val="00702E2A"/>
    <w:rsid w:val="00706BC5"/>
    <w:rsid w:val="0071710C"/>
    <w:rsid w:val="007205C1"/>
    <w:rsid w:val="00726A6D"/>
    <w:rsid w:val="00730E3E"/>
    <w:rsid w:val="00735AB6"/>
    <w:rsid w:val="00736511"/>
    <w:rsid w:val="0074417A"/>
    <w:rsid w:val="00744998"/>
    <w:rsid w:val="00750F21"/>
    <w:rsid w:val="00753079"/>
    <w:rsid w:val="00762E7C"/>
    <w:rsid w:val="0076575E"/>
    <w:rsid w:val="00770EF4"/>
    <w:rsid w:val="007724E7"/>
    <w:rsid w:val="00772D9B"/>
    <w:rsid w:val="00775397"/>
    <w:rsid w:val="007755AA"/>
    <w:rsid w:val="00780592"/>
    <w:rsid w:val="00781BA4"/>
    <w:rsid w:val="00796842"/>
    <w:rsid w:val="0079696B"/>
    <w:rsid w:val="007A2BFC"/>
    <w:rsid w:val="007A53A4"/>
    <w:rsid w:val="007A545A"/>
    <w:rsid w:val="007A7F91"/>
    <w:rsid w:val="007B4862"/>
    <w:rsid w:val="007B5343"/>
    <w:rsid w:val="007B6335"/>
    <w:rsid w:val="007D0A69"/>
    <w:rsid w:val="007D2B7C"/>
    <w:rsid w:val="007D5281"/>
    <w:rsid w:val="007D761A"/>
    <w:rsid w:val="007E16CE"/>
    <w:rsid w:val="007E31C3"/>
    <w:rsid w:val="007E736B"/>
    <w:rsid w:val="007F6AF3"/>
    <w:rsid w:val="00801DBF"/>
    <w:rsid w:val="008029DE"/>
    <w:rsid w:val="00803BAF"/>
    <w:rsid w:val="0080748A"/>
    <w:rsid w:val="00810EE4"/>
    <w:rsid w:val="008130CF"/>
    <w:rsid w:val="00820976"/>
    <w:rsid w:val="00837390"/>
    <w:rsid w:val="00840FEE"/>
    <w:rsid w:val="008441A5"/>
    <w:rsid w:val="00845629"/>
    <w:rsid w:val="00850368"/>
    <w:rsid w:val="00852C22"/>
    <w:rsid w:val="00856F35"/>
    <w:rsid w:val="00857AAB"/>
    <w:rsid w:val="008609B3"/>
    <w:rsid w:val="0087031C"/>
    <w:rsid w:val="00872396"/>
    <w:rsid w:val="00872489"/>
    <w:rsid w:val="008755AF"/>
    <w:rsid w:val="00875EBB"/>
    <w:rsid w:val="00882171"/>
    <w:rsid w:val="00885971"/>
    <w:rsid w:val="00885C66"/>
    <w:rsid w:val="008A06A4"/>
    <w:rsid w:val="008B16DF"/>
    <w:rsid w:val="008E1A0E"/>
    <w:rsid w:val="008E2856"/>
    <w:rsid w:val="008E4CA2"/>
    <w:rsid w:val="008F1968"/>
    <w:rsid w:val="0090600A"/>
    <w:rsid w:val="009100F1"/>
    <w:rsid w:val="00920388"/>
    <w:rsid w:val="00921237"/>
    <w:rsid w:val="009256A7"/>
    <w:rsid w:val="00944DC3"/>
    <w:rsid w:val="00944F69"/>
    <w:rsid w:val="009462F3"/>
    <w:rsid w:val="00954CFD"/>
    <w:rsid w:val="00956CB8"/>
    <w:rsid w:val="00962E51"/>
    <w:rsid w:val="00965CEA"/>
    <w:rsid w:val="00974C0D"/>
    <w:rsid w:val="009806AA"/>
    <w:rsid w:val="009812BB"/>
    <w:rsid w:val="00982184"/>
    <w:rsid w:val="00990246"/>
    <w:rsid w:val="009902B1"/>
    <w:rsid w:val="00994435"/>
    <w:rsid w:val="009A34A8"/>
    <w:rsid w:val="009A634F"/>
    <w:rsid w:val="009A7D84"/>
    <w:rsid w:val="009C4BAB"/>
    <w:rsid w:val="009C6676"/>
    <w:rsid w:val="009D36DA"/>
    <w:rsid w:val="009E11DE"/>
    <w:rsid w:val="009E2EF8"/>
    <w:rsid w:val="009E5E35"/>
    <w:rsid w:val="009F2299"/>
    <w:rsid w:val="009F3AB2"/>
    <w:rsid w:val="009F5170"/>
    <w:rsid w:val="009F7613"/>
    <w:rsid w:val="00A02DB9"/>
    <w:rsid w:val="00A0453A"/>
    <w:rsid w:val="00A06E55"/>
    <w:rsid w:val="00A07D41"/>
    <w:rsid w:val="00A12EAF"/>
    <w:rsid w:val="00A13B67"/>
    <w:rsid w:val="00A152FF"/>
    <w:rsid w:val="00A17EF0"/>
    <w:rsid w:val="00A2102C"/>
    <w:rsid w:val="00A232B8"/>
    <w:rsid w:val="00A34EB9"/>
    <w:rsid w:val="00A41FD1"/>
    <w:rsid w:val="00A51F39"/>
    <w:rsid w:val="00A566BA"/>
    <w:rsid w:val="00A57118"/>
    <w:rsid w:val="00A628B6"/>
    <w:rsid w:val="00A65110"/>
    <w:rsid w:val="00A658BC"/>
    <w:rsid w:val="00A66475"/>
    <w:rsid w:val="00A71EA7"/>
    <w:rsid w:val="00A7723F"/>
    <w:rsid w:val="00A80844"/>
    <w:rsid w:val="00A80CE2"/>
    <w:rsid w:val="00A8334D"/>
    <w:rsid w:val="00A8494A"/>
    <w:rsid w:val="00A8681E"/>
    <w:rsid w:val="00A94CB1"/>
    <w:rsid w:val="00AA0E23"/>
    <w:rsid w:val="00AA2DE6"/>
    <w:rsid w:val="00AA3ADE"/>
    <w:rsid w:val="00AA4503"/>
    <w:rsid w:val="00AA7986"/>
    <w:rsid w:val="00AC0D84"/>
    <w:rsid w:val="00AC349D"/>
    <w:rsid w:val="00AD0346"/>
    <w:rsid w:val="00AD14A3"/>
    <w:rsid w:val="00AD14AE"/>
    <w:rsid w:val="00AD6FBF"/>
    <w:rsid w:val="00AE24F5"/>
    <w:rsid w:val="00AE764E"/>
    <w:rsid w:val="00AF2B5C"/>
    <w:rsid w:val="00AF7392"/>
    <w:rsid w:val="00B0757F"/>
    <w:rsid w:val="00B112FF"/>
    <w:rsid w:val="00B11F6D"/>
    <w:rsid w:val="00B12135"/>
    <w:rsid w:val="00B164F3"/>
    <w:rsid w:val="00B17721"/>
    <w:rsid w:val="00B22247"/>
    <w:rsid w:val="00B245D1"/>
    <w:rsid w:val="00B25C67"/>
    <w:rsid w:val="00B27DD1"/>
    <w:rsid w:val="00B32A10"/>
    <w:rsid w:val="00B3501C"/>
    <w:rsid w:val="00B35A2C"/>
    <w:rsid w:val="00B4099E"/>
    <w:rsid w:val="00B419B2"/>
    <w:rsid w:val="00B4297B"/>
    <w:rsid w:val="00B448D4"/>
    <w:rsid w:val="00B563A7"/>
    <w:rsid w:val="00B6117E"/>
    <w:rsid w:val="00B75E5B"/>
    <w:rsid w:val="00B762F4"/>
    <w:rsid w:val="00B83B8F"/>
    <w:rsid w:val="00B866A2"/>
    <w:rsid w:val="00B9599E"/>
    <w:rsid w:val="00B977B8"/>
    <w:rsid w:val="00BA44A4"/>
    <w:rsid w:val="00BA5A07"/>
    <w:rsid w:val="00BB13DC"/>
    <w:rsid w:val="00BB3A80"/>
    <w:rsid w:val="00BB656B"/>
    <w:rsid w:val="00BC0C12"/>
    <w:rsid w:val="00BC2F62"/>
    <w:rsid w:val="00BC65B9"/>
    <w:rsid w:val="00BD068F"/>
    <w:rsid w:val="00BD15D7"/>
    <w:rsid w:val="00BD74EE"/>
    <w:rsid w:val="00BE38EE"/>
    <w:rsid w:val="00BF173D"/>
    <w:rsid w:val="00BF457C"/>
    <w:rsid w:val="00C05622"/>
    <w:rsid w:val="00C0683D"/>
    <w:rsid w:val="00C16D1B"/>
    <w:rsid w:val="00C25919"/>
    <w:rsid w:val="00C32294"/>
    <w:rsid w:val="00C41107"/>
    <w:rsid w:val="00C4333A"/>
    <w:rsid w:val="00C44F73"/>
    <w:rsid w:val="00C51977"/>
    <w:rsid w:val="00C70F8F"/>
    <w:rsid w:val="00C759FC"/>
    <w:rsid w:val="00C81784"/>
    <w:rsid w:val="00C8336D"/>
    <w:rsid w:val="00C90E26"/>
    <w:rsid w:val="00C969BA"/>
    <w:rsid w:val="00CA4BC4"/>
    <w:rsid w:val="00CB01E5"/>
    <w:rsid w:val="00CB218A"/>
    <w:rsid w:val="00CC08B3"/>
    <w:rsid w:val="00CC2B93"/>
    <w:rsid w:val="00CD5733"/>
    <w:rsid w:val="00CD765D"/>
    <w:rsid w:val="00CD79C3"/>
    <w:rsid w:val="00CD7B69"/>
    <w:rsid w:val="00CE1770"/>
    <w:rsid w:val="00CE21A3"/>
    <w:rsid w:val="00CE35BC"/>
    <w:rsid w:val="00CE7E9A"/>
    <w:rsid w:val="00CF483C"/>
    <w:rsid w:val="00D02364"/>
    <w:rsid w:val="00D07D66"/>
    <w:rsid w:val="00D11228"/>
    <w:rsid w:val="00D12CCA"/>
    <w:rsid w:val="00D22B5A"/>
    <w:rsid w:val="00D3129E"/>
    <w:rsid w:val="00D34711"/>
    <w:rsid w:val="00D37A87"/>
    <w:rsid w:val="00D508BD"/>
    <w:rsid w:val="00D615FB"/>
    <w:rsid w:val="00D63826"/>
    <w:rsid w:val="00D638E3"/>
    <w:rsid w:val="00D65BFF"/>
    <w:rsid w:val="00D67644"/>
    <w:rsid w:val="00D70497"/>
    <w:rsid w:val="00D718BD"/>
    <w:rsid w:val="00D80098"/>
    <w:rsid w:val="00D83032"/>
    <w:rsid w:val="00D90E31"/>
    <w:rsid w:val="00D91929"/>
    <w:rsid w:val="00DA2498"/>
    <w:rsid w:val="00DA4F93"/>
    <w:rsid w:val="00DB0CAD"/>
    <w:rsid w:val="00DB2470"/>
    <w:rsid w:val="00DB3A57"/>
    <w:rsid w:val="00DB6F5F"/>
    <w:rsid w:val="00DC4857"/>
    <w:rsid w:val="00DD030F"/>
    <w:rsid w:val="00DD04DB"/>
    <w:rsid w:val="00DD672E"/>
    <w:rsid w:val="00DE1978"/>
    <w:rsid w:val="00DE3526"/>
    <w:rsid w:val="00DE4F07"/>
    <w:rsid w:val="00DF29C2"/>
    <w:rsid w:val="00DF3815"/>
    <w:rsid w:val="00DF5801"/>
    <w:rsid w:val="00E01772"/>
    <w:rsid w:val="00E118C7"/>
    <w:rsid w:val="00E1273E"/>
    <w:rsid w:val="00E140EA"/>
    <w:rsid w:val="00E14B10"/>
    <w:rsid w:val="00E16DEE"/>
    <w:rsid w:val="00E21612"/>
    <w:rsid w:val="00E23B76"/>
    <w:rsid w:val="00E32545"/>
    <w:rsid w:val="00E33C80"/>
    <w:rsid w:val="00E526AE"/>
    <w:rsid w:val="00E52AEF"/>
    <w:rsid w:val="00E66F60"/>
    <w:rsid w:val="00E67A30"/>
    <w:rsid w:val="00E67EC0"/>
    <w:rsid w:val="00E80529"/>
    <w:rsid w:val="00E85875"/>
    <w:rsid w:val="00E91138"/>
    <w:rsid w:val="00E936CC"/>
    <w:rsid w:val="00E93932"/>
    <w:rsid w:val="00E95398"/>
    <w:rsid w:val="00EA05FA"/>
    <w:rsid w:val="00EA6526"/>
    <w:rsid w:val="00EA7FA6"/>
    <w:rsid w:val="00EB12E7"/>
    <w:rsid w:val="00EB549B"/>
    <w:rsid w:val="00EB6455"/>
    <w:rsid w:val="00EC35F9"/>
    <w:rsid w:val="00ED58E3"/>
    <w:rsid w:val="00ED7FAA"/>
    <w:rsid w:val="00EE0DD8"/>
    <w:rsid w:val="00EE1204"/>
    <w:rsid w:val="00EE2EB9"/>
    <w:rsid w:val="00EE3997"/>
    <w:rsid w:val="00EE5BC1"/>
    <w:rsid w:val="00EE7659"/>
    <w:rsid w:val="00EF3A8D"/>
    <w:rsid w:val="00F00EFE"/>
    <w:rsid w:val="00F112A7"/>
    <w:rsid w:val="00F15F6E"/>
    <w:rsid w:val="00F26A3B"/>
    <w:rsid w:val="00F40C63"/>
    <w:rsid w:val="00F4287B"/>
    <w:rsid w:val="00F51E7F"/>
    <w:rsid w:val="00F60C9A"/>
    <w:rsid w:val="00F615D5"/>
    <w:rsid w:val="00F616FD"/>
    <w:rsid w:val="00F65AB2"/>
    <w:rsid w:val="00F70EDD"/>
    <w:rsid w:val="00F71D0C"/>
    <w:rsid w:val="00F72DC7"/>
    <w:rsid w:val="00F749DE"/>
    <w:rsid w:val="00F8287E"/>
    <w:rsid w:val="00F840EA"/>
    <w:rsid w:val="00F92A1D"/>
    <w:rsid w:val="00F95BE7"/>
    <w:rsid w:val="00F97363"/>
    <w:rsid w:val="00FA020F"/>
    <w:rsid w:val="00FA0D9A"/>
    <w:rsid w:val="00FA1F68"/>
    <w:rsid w:val="00FA3A6D"/>
    <w:rsid w:val="00FA6948"/>
    <w:rsid w:val="00FB5C43"/>
    <w:rsid w:val="00FB7E91"/>
    <w:rsid w:val="00FC2802"/>
    <w:rsid w:val="00FD413C"/>
    <w:rsid w:val="00FE451A"/>
    <w:rsid w:val="00FE5724"/>
    <w:rsid w:val="00FF32C9"/>
    <w:rsid w:val="00FF3442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1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17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F17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F17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F17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F17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F17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rsid w:val="00A232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232B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2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96842"/>
    <w:pPr>
      <w:ind w:left="720"/>
      <w:contextualSpacing/>
    </w:pPr>
  </w:style>
  <w:style w:type="paragraph" w:customStyle="1" w:styleId="ConsPlusCell">
    <w:name w:val="ConsPlusCell"/>
    <w:rsid w:val="00B25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B25C67"/>
    <w:rPr>
      <w:color w:val="0000FF" w:themeColor="hyperlink"/>
      <w:u w:val="single"/>
    </w:rPr>
  </w:style>
  <w:style w:type="paragraph" w:styleId="a8">
    <w:name w:val="Normal (Web)"/>
    <w:aliases w:val="Обычный (Web)"/>
    <w:basedOn w:val="a"/>
    <w:rsid w:val="00B2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25C6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1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1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17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17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17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17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17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17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A3A6D"/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4333A"/>
  </w:style>
  <w:style w:type="paragraph" w:styleId="a9">
    <w:name w:val="Balloon Text"/>
    <w:basedOn w:val="a"/>
    <w:link w:val="aa"/>
    <w:uiPriority w:val="99"/>
    <w:semiHidden/>
    <w:unhideWhenUsed/>
    <w:rsid w:val="00C5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7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17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17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F17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F173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F17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F17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F17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75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9812BB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rsid w:val="00A232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232B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23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796842"/>
    <w:pPr>
      <w:ind w:left="720"/>
      <w:contextualSpacing/>
    </w:pPr>
  </w:style>
  <w:style w:type="paragraph" w:customStyle="1" w:styleId="ConsPlusCell">
    <w:name w:val="ConsPlusCell"/>
    <w:rsid w:val="00B25C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B25C67"/>
    <w:rPr>
      <w:color w:val="0000FF" w:themeColor="hyperlink"/>
      <w:u w:val="single"/>
    </w:rPr>
  </w:style>
  <w:style w:type="paragraph" w:styleId="a8">
    <w:name w:val="Normal (Web)"/>
    <w:aliases w:val="Обычный (Web)"/>
    <w:basedOn w:val="a"/>
    <w:rsid w:val="00B25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25C6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F1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1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17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17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17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17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17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17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A3A6D"/>
    <w:rPr>
      <w:rFonts w:ascii="Arial" w:eastAsia="Times New Roman" w:hAnsi="Arial" w:cs="Arial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4333A"/>
  </w:style>
  <w:style w:type="paragraph" w:styleId="a9">
    <w:name w:val="Balloon Text"/>
    <w:basedOn w:val="a"/>
    <w:link w:val="aa"/>
    <w:uiPriority w:val="99"/>
    <w:semiHidden/>
    <w:unhideWhenUsed/>
    <w:rsid w:val="00C51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7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73B65-68B5-4A29-926A-B06059C0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seryak</cp:lastModifiedBy>
  <cp:revision>3</cp:revision>
  <cp:lastPrinted>2019-08-28T06:15:00Z</cp:lastPrinted>
  <dcterms:created xsi:type="dcterms:W3CDTF">2019-08-28T06:15:00Z</dcterms:created>
  <dcterms:modified xsi:type="dcterms:W3CDTF">2019-08-28T06:17:00Z</dcterms:modified>
</cp:coreProperties>
</file>