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FD" w:rsidRPr="00DA0985" w:rsidRDefault="0051470E" w:rsidP="0051470E">
      <w:pPr>
        <w:tabs>
          <w:tab w:val="center" w:pos="4677"/>
          <w:tab w:val="left" w:pos="7801"/>
          <w:tab w:val="left" w:pos="801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2925FD"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="009233A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CD0B2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проект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925FD" w:rsidRPr="00DA0985" w:rsidTr="00485BDE">
        <w:trPr>
          <w:trHeight w:val="208"/>
        </w:trPr>
        <w:tc>
          <w:tcPr>
            <w:tcW w:w="3063" w:type="dxa"/>
          </w:tcPr>
          <w:p w:rsidR="002925FD" w:rsidRPr="00DA0985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DA0985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5FD" w:rsidRPr="00CE6431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>рая от 29 декабря 2017 года № 17</w:t>
      </w:r>
      <w:r w:rsidRPr="00CE643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117D80" w:rsidRPr="00CE64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510" w:rsidRPr="00CE6431">
        <w:rPr>
          <w:rFonts w:ascii="Times New Roman" w:hAnsi="Times New Roman" w:cs="Times New Roman"/>
          <w:sz w:val="28"/>
          <w:szCs w:val="28"/>
        </w:rPr>
        <w:t>26 декабря 2019 г. № 2694</w:t>
      </w:r>
      <w:r w:rsidRPr="00CE6431">
        <w:rPr>
          <w:rFonts w:ascii="Times New Roman" w:hAnsi="Times New Roman" w:cs="Times New Roman"/>
          <w:sz w:val="28"/>
          <w:szCs w:val="28"/>
        </w:rPr>
        <w:t>)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C0553D" w:rsidRDefault="002925FD" w:rsidP="00612854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г. № 9, от </w:t>
      </w:r>
      <w:r w:rsidR="00117D8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1645), распоряжением администрации Петровского городского округа Ставропольского края от 18 апреля 2018 года</w:t>
      </w:r>
      <w:proofErr w:type="gramEnd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proofErr w:type="gramStart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года № 571-р, от 04 декабря 2018 года № 656-р, от 20 сентября 2019 года № 554-р)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F3A46">
        <w:rPr>
          <w:rFonts w:ascii="Times New Roman" w:hAnsi="Times New Roman" w:cs="Times New Roman"/>
          <w:sz w:val="28"/>
          <w:szCs w:val="28"/>
        </w:rPr>
        <w:t>п</w:t>
      </w:r>
      <w:r w:rsidR="002F3A46" w:rsidRPr="00C0553D">
        <w:rPr>
          <w:rFonts w:ascii="Times New Roman" w:hAnsi="Times New Roman" w:cs="Times New Roman"/>
          <w:sz w:val="28"/>
          <w:szCs w:val="28"/>
        </w:rPr>
        <w:t>остановление</w:t>
      </w:r>
      <w:r w:rsidR="002F3A46">
        <w:rPr>
          <w:rFonts w:ascii="Times New Roman" w:hAnsi="Times New Roman" w:cs="Times New Roman"/>
          <w:sz w:val="28"/>
          <w:szCs w:val="28"/>
        </w:rPr>
        <w:t>м</w:t>
      </w:r>
      <w:r w:rsidR="002F3A46" w:rsidRPr="00C0553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</w:t>
      </w:r>
      <w:r w:rsidR="002F3A46">
        <w:rPr>
          <w:rFonts w:ascii="Times New Roman" w:hAnsi="Times New Roman" w:cs="Times New Roman"/>
          <w:sz w:val="28"/>
          <w:szCs w:val="28"/>
        </w:rPr>
        <w:t>ая от 29 апреля 2020 года  № 590 «</w:t>
      </w:r>
      <w:r w:rsidR="002F3A46" w:rsidRPr="00C0553D">
        <w:rPr>
          <w:rFonts w:ascii="Times New Roman" w:hAnsi="Times New Roman" w:cs="Times New Roman"/>
          <w:sz w:val="28"/>
          <w:szCs w:val="28"/>
        </w:rPr>
        <w:t>Об утверждении сводного годового доклада о ходе реализации и об оценке</w:t>
      </w:r>
      <w:proofErr w:type="gramEnd"/>
      <w:r w:rsidR="002F3A46" w:rsidRPr="00C0553D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Петровского городского округа Ставрополь</w:t>
      </w:r>
      <w:r w:rsidR="001318F2">
        <w:rPr>
          <w:rFonts w:ascii="Times New Roman" w:hAnsi="Times New Roman" w:cs="Times New Roman"/>
          <w:sz w:val="28"/>
          <w:szCs w:val="28"/>
        </w:rPr>
        <w:t xml:space="preserve">ского края за 2019 год» </w:t>
      </w:r>
      <w:r w:rsidR="003A3B50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Pr="002332D9" w:rsidRDefault="001E7F9F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F9F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17F8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Pr="00ED17F8">
        <w:rPr>
          <w:rFonts w:ascii="Times New Roman" w:hAnsi="Times New Roman" w:cs="Times New Roman"/>
          <w:sz w:val="28"/>
          <w:szCs w:val="28"/>
        </w:rPr>
        <w:t xml:space="preserve">29 декабря 2017 г. </w:t>
      </w:r>
      <w:r w:rsidRPr="00044510">
        <w:rPr>
          <w:rFonts w:ascii="Times New Roman" w:hAnsi="Times New Roman" w:cs="Times New Roman"/>
          <w:sz w:val="28"/>
          <w:szCs w:val="28"/>
        </w:rPr>
        <w:t xml:space="preserve">№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17 «Об утверждении муниципальной программы Петровского городского округа Ставропольского края «Совершенствование организации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9535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44510">
        <w:rPr>
          <w:rFonts w:ascii="Times New Roman" w:hAnsi="Times New Roman" w:cs="Times New Roman"/>
          <w:sz w:val="28"/>
          <w:szCs w:val="28"/>
        </w:rPr>
        <w:t>(в редак</w:t>
      </w:r>
      <w:r w:rsidR="00044510">
        <w:rPr>
          <w:rFonts w:ascii="Times New Roman" w:hAnsi="Times New Roman" w:cs="Times New Roman"/>
          <w:sz w:val="28"/>
          <w:szCs w:val="28"/>
        </w:rPr>
        <w:t>ции от 26 декабря 2019 г. № 269</w:t>
      </w:r>
      <w:r w:rsidR="00044510" w:rsidRPr="00044510">
        <w:rPr>
          <w:rFonts w:ascii="Times New Roman" w:hAnsi="Times New Roman" w:cs="Times New Roman"/>
          <w:sz w:val="28"/>
          <w:szCs w:val="28"/>
        </w:rPr>
        <w:t>4</w:t>
      </w:r>
      <w:r w:rsidRPr="000445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C65DF" w:rsidRPr="002332D9" w:rsidRDefault="006C65DF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45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044510" w:rsidRPr="0004451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Бабыкина А.И., </w:t>
      </w:r>
      <w:r w:rsidRPr="0004451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  <w:proofErr w:type="gramEnd"/>
    </w:p>
    <w:p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131BE6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131BE6" w:rsidRDefault="009238FF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DC158B" w:rsidRDefault="005E6978" w:rsidP="009238F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постановления</w:t>
      </w:r>
      <w:r w:rsidR="009238FF"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вносит заместитель главы администрации Петровского городского округа Ставропольского края </w:t>
      </w: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Е.И.Сергеева</w:t>
      </w:r>
    </w:p>
    <w:p w:rsidR="009238FF" w:rsidRPr="00DC158B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DC158B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DC158B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1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Визируют: </w:t>
      </w:r>
    </w:p>
    <w:p w:rsidR="009238FF" w:rsidRPr="00DC158B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DC158B" w:rsidRDefault="009238FF" w:rsidP="009238F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C158B">
        <w:rPr>
          <w:rFonts w:ascii="Times New Roman" w:eastAsia="Cambria" w:hAnsi="Times New Roman" w:cs="Times New Roman"/>
          <w:sz w:val="28"/>
          <w:szCs w:val="28"/>
        </w:rPr>
        <w:t>Первый заместитель главы администрации-</w:t>
      </w: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C158B">
        <w:rPr>
          <w:rFonts w:ascii="Times New Roman" w:eastAsia="Cambria" w:hAnsi="Times New Roman" w:cs="Times New Roman"/>
          <w:sz w:val="28"/>
          <w:szCs w:val="28"/>
        </w:rPr>
        <w:t>начальник финансового управления</w:t>
      </w: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C158B">
        <w:rPr>
          <w:rFonts w:ascii="Times New Roman" w:eastAsia="Cambria" w:hAnsi="Times New Roman" w:cs="Times New Roman"/>
          <w:sz w:val="28"/>
          <w:szCs w:val="28"/>
        </w:rPr>
        <w:t xml:space="preserve">администрации </w:t>
      </w:r>
      <w:proofErr w:type="gramStart"/>
      <w:r w:rsidRPr="00DC158B">
        <w:rPr>
          <w:rFonts w:ascii="Times New Roman" w:eastAsia="Cambria" w:hAnsi="Times New Roman" w:cs="Times New Roman"/>
          <w:sz w:val="28"/>
          <w:szCs w:val="28"/>
        </w:rPr>
        <w:t>Петровского</w:t>
      </w:r>
      <w:proofErr w:type="gramEnd"/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8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C158B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DC158B">
        <w:rPr>
          <w:rFonts w:ascii="Times New Roman" w:eastAsia="Cambria" w:hAnsi="Times New Roman" w:cs="Times New Roman"/>
          <w:sz w:val="28"/>
          <w:szCs w:val="28"/>
        </w:rPr>
        <w:t>В.П.Сухомлинова</w:t>
      </w:r>
      <w:proofErr w:type="spellEnd"/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155CB9" w:rsidRDefault="009238FF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38FF" w:rsidRPr="00155CB9" w:rsidRDefault="00C52B76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</w:t>
      </w:r>
      <w:r w:rsidR="009238FF" w:rsidRPr="00155C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</w:t>
      </w:r>
    </w:p>
    <w:p w:rsidR="009238FF" w:rsidRPr="00155CB9" w:rsidRDefault="009238FF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5CB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планирования и </w:t>
      </w:r>
    </w:p>
    <w:p w:rsidR="009238FF" w:rsidRPr="00155CB9" w:rsidRDefault="009238FF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5CB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инвестиций администрации </w:t>
      </w:r>
    </w:p>
    <w:p w:rsidR="009238FF" w:rsidRPr="00155CB9" w:rsidRDefault="009238FF" w:rsidP="009238FF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proofErr w:type="gramStart"/>
      <w:r w:rsidRPr="00155CB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Петровского городского округа </w:t>
      </w:r>
      <w:proofErr w:type="gramEnd"/>
    </w:p>
    <w:p w:rsidR="009238FF" w:rsidRPr="00155CB9" w:rsidRDefault="00C52B76" w:rsidP="009238FF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Ставропольского края  </w:t>
      </w:r>
      <w:r w:rsidR="009238FF" w:rsidRPr="00155CB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</w:t>
      </w:r>
      <w:r w:rsidR="00E4406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</w:t>
      </w:r>
      <w:r w:rsidR="009238FF" w:rsidRPr="00155CB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Л.В.Кириленко</w:t>
      </w:r>
    </w:p>
    <w:p w:rsidR="009238FF" w:rsidRPr="00155CB9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155CB9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9238FF" w:rsidRPr="00DC158B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DC158B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</w:p>
    <w:p w:rsidR="009238FF" w:rsidRPr="00DC158B" w:rsidRDefault="009238FF" w:rsidP="009238FF">
      <w:pPr>
        <w:pStyle w:val="ConsPlusNormal"/>
        <w:widowControl/>
        <w:tabs>
          <w:tab w:val="left" w:pos="0"/>
          <w:tab w:val="left" w:pos="9639"/>
        </w:tabs>
        <w:spacing w:line="240" w:lineRule="exact"/>
        <w:ind w:right="12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9238FF" w:rsidRPr="00131BE6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DC158B">
        <w:rPr>
          <w:rFonts w:ascii="Times New Roman" w:hAnsi="Times New Roman" w:cs="Times New Roman"/>
          <w:color w:val="000000"/>
          <w:sz w:val="28"/>
          <w:szCs w:val="28"/>
        </w:rPr>
        <w:t>О.А.Нехаенко</w:t>
      </w:r>
      <w:proofErr w:type="spellEnd"/>
    </w:p>
    <w:p w:rsidR="009238FF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F2" w:rsidRDefault="001318F2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F2" w:rsidRDefault="001318F2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B409B" w:rsidRPr="00131BE6" w:rsidRDefault="001B409B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FF" w:rsidRPr="00131BE6" w:rsidRDefault="009238FF" w:rsidP="009238FF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38FF" w:rsidRDefault="009238FF" w:rsidP="001B409B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 w:rsidRPr="00131BE6">
        <w:rPr>
          <w:rFonts w:ascii="Times New Roman" w:hAnsi="Times New Roman" w:cs="Times New Roman"/>
          <w:sz w:val="28"/>
          <w:szCs w:val="28"/>
        </w:rPr>
        <w:t>Начальник отдела социального развития</w:t>
      </w:r>
    </w:p>
    <w:p w:rsidR="009238FF" w:rsidRPr="00DC158B" w:rsidRDefault="009238FF" w:rsidP="001B409B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418" w:right="11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DC158B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</w:p>
    <w:p w:rsidR="009238FF" w:rsidRPr="00DC158B" w:rsidRDefault="009238FF" w:rsidP="001B409B">
      <w:pPr>
        <w:pStyle w:val="ConsPlusNormal"/>
        <w:widowControl/>
        <w:tabs>
          <w:tab w:val="left" w:pos="0"/>
          <w:tab w:val="left" w:pos="9639"/>
        </w:tabs>
        <w:spacing w:line="240" w:lineRule="exact"/>
        <w:ind w:left="-1418" w:right="11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9238FF" w:rsidRDefault="009238FF" w:rsidP="001B409B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="00E4406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B409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440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5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Л.А.Кабанова</w:t>
      </w:r>
    </w:p>
    <w:p w:rsidR="009238FF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9238FF" w:rsidP="009238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9238FF" w:rsidP="00CD0B2F">
      <w:pPr>
        <w:spacing w:after="0" w:line="240" w:lineRule="exact"/>
        <w:ind w:left="-851" w:right="1132"/>
        <w:jc w:val="both"/>
        <w:rPr>
          <w:rFonts w:ascii="Times New Roman" w:hAnsi="Times New Roman" w:cs="Times New Roman"/>
          <w:sz w:val="28"/>
          <w:szCs w:val="28"/>
        </w:rPr>
      </w:pPr>
    </w:p>
    <w:p w:rsidR="009238FF" w:rsidRPr="00DC158B" w:rsidRDefault="005E6978" w:rsidP="00CD0B2F">
      <w:pPr>
        <w:spacing w:after="0" w:line="240" w:lineRule="exact"/>
        <w:ind w:left="-1418"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38FF" w:rsidRPr="00DC158B">
        <w:rPr>
          <w:rFonts w:ascii="Times New Roman" w:hAnsi="Times New Roman" w:cs="Times New Roman"/>
          <w:sz w:val="28"/>
          <w:szCs w:val="28"/>
        </w:rPr>
        <w:t xml:space="preserve">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1B409B" w:rsidRPr="009238FF" w:rsidRDefault="005E6978" w:rsidP="005E6978">
      <w:pPr>
        <w:spacing w:after="0" w:line="240" w:lineRule="exac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238FF" w:rsidRPr="00DC158B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tbl>
      <w:tblPr>
        <w:tblW w:w="0" w:type="auto"/>
        <w:tblLook w:val="01E0"/>
      </w:tblPr>
      <w:tblGrid>
        <w:gridCol w:w="4644"/>
        <w:gridCol w:w="4820"/>
      </w:tblGrid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DA0985" w:rsidTr="00485BDE">
        <w:tc>
          <w:tcPr>
            <w:tcW w:w="4644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7F9F" w:rsidRPr="00DA0985" w:rsidRDefault="001E7F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Совершенствование </w:t>
      </w:r>
      <w:proofErr w:type="gramStart"/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организации деятельности органов местного самоуправления</w:t>
      </w:r>
      <w:proofErr w:type="gramEnd"/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Default="008F2279" w:rsidP="006411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 xml:space="preserve"> 2 «Перечень ос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новных мероприятий подпрограмм п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52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03C" w:rsidRPr="00ED17F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«</w:t>
      </w:r>
      <w:r w:rsidR="00BA103C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» к Прогр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амме:</w:t>
      </w:r>
    </w:p>
    <w:p w:rsidR="00BA103C" w:rsidRDefault="0064118B" w:rsidP="00BA10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графе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 xml:space="preserve"> 2 пункта 4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>сельских населенных пунктов</w:t>
      </w:r>
      <w:r w:rsidR="00BA103C" w:rsidRPr="00DA098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103C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BA103C" w:rsidRPr="005B5002" w:rsidRDefault="0064118B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 xml:space="preserve"> В графе 4 пункта 4.1 после слов </w:t>
      </w:r>
      <w:r w:rsidR="001318F2">
        <w:rPr>
          <w:rFonts w:ascii="Times New Roman" w:eastAsia="Times New Roman" w:hAnsi="Times New Roman" w:cs="Times New Roman"/>
          <w:sz w:val="28"/>
          <w:szCs w:val="28"/>
        </w:rPr>
        <w:t>«управление по делам территорий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6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002" w:rsidRPr="005B500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словами «</w:t>
      </w:r>
      <w:r w:rsidR="001318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03C" w:rsidRPr="005B5002">
        <w:rPr>
          <w:rFonts w:ascii="Times New Roman" w:eastAsia="Times New Roman" w:hAnsi="Times New Roman" w:cs="Times New Roman"/>
          <w:sz w:val="28"/>
          <w:szCs w:val="28"/>
        </w:rPr>
        <w:t>отдел социального развития»</w:t>
      </w:r>
      <w:r w:rsidR="00CE6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867" w:rsidRPr="005B5002" w:rsidRDefault="00127867" w:rsidP="0012786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867" w:rsidRPr="00DA0985" w:rsidRDefault="00D866B5" w:rsidP="00BA10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. В приложении 8 «Подпрограмма «</w:t>
      </w:r>
      <w:r w:rsidR="002109A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на территории Петровского городского округа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» к Программе (для целей настоящего пункта - Подпрограмма):</w:t>
      </w:r>
    </w:p>
    <w:p w:rsidR="00131BE6" w:rsidRPr="00D866B5" w:rsidRDefault="00D866B5" w:rsidP="00D866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867" w:rsidRPr="00131BE6">
        <w:rPr>
          <w:rFonts w:ascii="Times New Roman" w:eastAsia="Times New Roman" w:hAnsi="Times New Roman" w:cs="Times New Roman"/>
          <w:sz w:val="28"/>
          <w:szCs w:val="28"/>
        </w:rPr>
        <w:t>.1. В паспорте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7867" w:rsidRPr="00131BE6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2109AE" w:rsidRPr="00131BE6">
        <w:rPr>
          <w:rFonts w:ascii="Times New Roman" w:eastAsia="Times New Roman" w:hAnsi="Times New Roman" w:cs="Times New Roman"/>
          <w:sz w:val="28"/>
          <w:szCs w:val="28"/>
        </w:rPr>
        <w:t>Соисполнители подпрограммы</w:t>
      </w:r>
      <w:r w:rsidR="00131B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31BE6">
        <w:rPr>
          <w:rFonts w:ascii="Times New Roman" w:hAnsi="Times New Roman" w:cs="Times New Roman"/>
          <w:sz w:val="28"/>
          <w:szCs w:val="28"/>
        </w:rPr>
        <w:t>после абзаца первого дополнить абзацем следующего содержания:</w:t>
      </w:r>
    </w:p>
    <w:p w:rsidR="00D866B5" w:rsidRPr="00D866B5" w:rsidRDefault="00131BE6" w:rsidP="00D866B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социального развития».</w:t>
      </w:r>
    </w:p>
    <w:p w:rsidR="008213F8" w:rsidRPr="00DA0985" w:rsidRDefault="00D866B5" w:rsidP="00CE6F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27867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.2. В разделе «</w:t>
      </w:r>
      <w:r w:rsidR="00127867" w:rsidRPr="00DA0985">
        <w:rPr>
          <w:rFonts w:ascii="Times New Roman" w:eastAsia="Lucida Sans Unicode" w:hAnsi="Times New Roman" w:cs="Times New Roman"/>
          <w:sz w:val="28"/>
          <w:szCs w:val="28"/>
        </w:rPr>
        <w:t>Характеристика основных мероприятий подпрограммы</w:t>
      </w:r>
      <w:r w:rsidR="00127867"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» Подпрограммы пункт</w:t>
      </w:r>
      <w:r w:rsidR="00CF3F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="00127867" w:rsidRPr="00DA09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213F8" w:rsidRPr="002A3892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«1.</w:t>
      </w:r>
      <w:r w:rsidR="00526D3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официальных мероприятий на территории </w:t>
      </w:r>
      <w:proofErr w:type="gramStart"/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:rsidR="008213F8" w:rsidRPr="002A3892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организация и проведение на территории </w:t>
      </w:r>
      <w:proofErr w:type="gramStart"/>
      <w:r w:rsidRPr="002A3892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2A389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официальных мероприятий. </w:t>
      </w:r>
      <w:proofErr w:type="gramStart"/>
      <w:r w:rsidRPr="002A3892">
        <w:rPr>
          <w:rFonts w:ascii="Times New Roman" w:eastAsia="Times New Roman" w:hAnsi="Times New Roman" w:cs="Times New Roman"/>
          <w:sz w:val="28"/>
          <w:szCs w:val="28"/>
        </w:rPr>
        <w:t>Среди них встречи руководителей органов местного самоуправления, а также представителей краевых органов власти, с населением; выездные приемы граждан руководством администрации Петровского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 мероприятия по празднованию дней воинской славы и памятных дат, установленных в Российской Федерации и Ставропольском крае</w:t>
      </w:r>
      <w:r w:rsidRPr="002A38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13F8" w:rsidRPr="002A3892" w:rsidRDefault="008213F8" w:rsidP="008213F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389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управление по делам территорий.</w:t>
      </w:r>
    </w:p>
    <w:p w:rsidR="008213F8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 – отдел социального развития.</w:t>
      </w:r>
    </w:p>
    <w:p w:rsidR="00127867" w:rsidRPr="008213F8" w:rsidRDefault="008213F8" w:rsidP="008213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частники данного основного мероприятия не предусмотрены</w:t>
      </w:r>
      <w:proofErr w:type="gramStart"/>
      <w:r w:rsidRPr="002A38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E7F9F" w:rsidRPr="00DA0985" w:rsidRDefault="001E7F9F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>Заместитель главы администрации</w:t>
      </w:r>
    </w:p>
    <w:p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  <w:proofErr w:type="gramEnd"/>
    </w:p>
    <w:p w:rsidR="0044191F" w:rsidRPr="00A94ACC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    </w:t>
      </w:r>
      <w:r w:rsidR="00E50225">
        <w:rPr>
          <w:rFonts w:ascii="Times New Roman" w:eastAsia="Calibri" w:hAnsi="Times New Roman" w:cs="Times New Roman"/>
          <w:sz w:val="28"/>
          <w:lang w:eastAsia="en-US"/>
        </w:rPr>
        <w:t>Е.И.Сергеева</w:t>
      </w:r>
    </w:p>
    <w:sectPr w:rsidR="0044191F" w:rsidRPr="00A94ACC" w:rsidSect="00CD0B2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B5" w:rsidRDefault="00D866B5" w:rsidP="00872052">
      <w:pPr>
        <w:spacing w:after="0" w:line="240" w:lineRule="auto"/>
      </w:pPr>
      <w:r>
        <w:separator/>
      </w:r>
    </w:p>
  </w:endnote>
  <w:endnote w:type="continuationSeparator" w:id="1">
    <w:p w:rsidR="00D866B5" w:rsidRDefault="00D866B5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B5" w:rsidRDefault="00D866B5" w:rsidP="00872052">
      <w:pPr>
        <w:spacing w:after="0" w:line="240" w:lineRule="auto"/>
      </w:pPr>
      <w:r>
        <w:separator/>
      </w:r>
    </w:p>
  </w:footnote>
  <w:footnote w:type="continuationSeparator" w:id="1">
    <w:p w:rsidR="00D866B5" w:rsidRDefault="00D866B5" w:rsidP="0087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5FD"/>
    <w:rsid w:val="00020AC7"/>
    <w:rsid w:val="00044510"/>
    <w:rsid w:val="00084EB4"/>
    <w:rsid w:val="000B2344"/>
    <w:rsid w:val="000B27A0"/>
    <w:rsid w:val="000C77A4"/>
    <w:rsid w:val="00117D80"/>
    <w:rsid w:val="00127867"/>
    <w:rsid w:val="001318F2"/>
    <w:rsid w:val="00131BE6"/>
    <w:rsid w:val="00137C8D"/>
    <w:rsid w:val="001B409B"/>
    <w:rsid w:val="001B5D9C"/>
    <w:rsid w:val="001E7F9F"/>
    <w:rsid w:val="002109AE"/>
    <w:rsid w:val="002332D9"/>
    <w:rsid w:val="002925FD"/>
    <w:rsid w:val="002F3A46"/>
    <w:rsid w:val="00376632"/>
    <w:rsid w:val="003908D3"/>
    <w:rsid w:val="003A3B50"/>
    <w:rsid w:val="003E1EE9"/>
    <w:rsid w:val="00401AA8"/>
    <w:rsid w:val="00424515"/>
    <w:rsid w:val="0044191F"/>
    <w:rsid w:val="00480047"/>
    <w:rsid w:val="00485BDE"/>
    <w:rsid w:val="00490DBF"/>
    <w:rsid w:val="004974D7"/>
    <w:rsid w:val="004A346E"/>
    <w:rsid w:val="004C5493"/>
    <w:rsid w:val="0051470E"/>
    <w:rsid w:val="00526D32"/>
    <w:rsid w:val="0058286A"/>
    <w:rsid w:val="005B5002"/>
    <w:rsid w:val="005E6978"/>
    <w:rsid w:val="00612854"/>
    <w:rsid w:val="0064118B"/>
    <w:rsid w:val="00692C0B"/>
    <w:rsid w:val="006B18D6"/>
    <w:rsid w:val="006C65DF"/>
    <w:rsid w:val="006D6969"/>
    <w:rsid w:val="0078276B"/>
    <w:rsid w:val="0079562B"/>
    <w:rsid w:val="007E5472"/>
    <w:rsid w:val="00815BBE"/>
    <w:rsid w:val="008213F8"/>
    <w:rsid w:val="008452DC"/>
    <w:rsid w:val="00872052"/>
    <w:rsid w:val="008A08D3"/>
    <w:rsid w:val="008D696E"/>
    <w:rsid w:val="008F2279"/>
    <w:rsid w:val="008F4052"/>
    <w:rsid w:val="009039AB"/>
    <w:rsid w:val="009233AF"/>
    <w:rsid w:val="009238FF"/>
    <w:rsid w:val="0095350F"/>
    <w:rsid w:val="00975576"/>
    <w:rsid w:val="009928D5"/>
    <w:rsid w:val="00A94ACC"/>
    <w:rsid w:val="00AC61BF"/>
    <w:rsid w:val="00B55771"/>
    <w:rsid w:val="00B7364E"/>
    <w:rsid w:val="00B81148"/>
    <w:rsid w:val="00BA103C"/>
    <w:rsid w:val="00C0553D"/>
    <w:rsid w:val="00C52B76"/>
    <w:rsid w:val="00C71C09"/>
    <w:rsid w:val="00C7204A"/>
    <w:rsid w:val="00C72668"/>
    <w:rsid w:val="00CA071C"/>
    <w:rsid w:val="00CD0B2F"/>
    <w:rsid w:val="00CE6431"/>
    <w:rsid w:val="00CE6F99"/>
    <w:rsid w:val="00CF154D"/>
    <w:rsid w:val="00CF3FB5"/>
    <w:rsid w:val="00D55C1D"/>
    <w:rsid w:val="00D866B5"/>
    <w:rsid w:val="00DA0985"/>
    <w:rsid w:val="00DA3B02"/>
    <w:rsid w:val="00DF409B"/>
    <w:rsid w:val="00DF5119"/>
    <w:rsid w:val="00E44067"/>
    <w:rsid w:val="00E50225"/>
    <w:rsid w:val="00E52032"/>
    <w:rsid w:val="00E55566"/>
    <w:rsid w:val="00E619F5"/>
    <w:rsid w:val="00ED17F8"/>
    <w:rsid w:val="00F135E4"/>
    <w:rsid w:val="00F666EF"/>
    <w:rsid w:val="00FB4788"/>
    <w:rsid w:val="00FE4C2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D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4191F"/>
  </w:style>
  <w:style w:type="paragraph" w:styleId="a8">
    <w:name w:val="footer"/>
    <w:basedOn w:val="a"/>
    <w:link w:val="a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1">
    <w:name w:val="Текст выноски Знак"/>
    <w:link w:val="af2"/>
    <w:semiHidden/>
    <w:rsid w:val="0044191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3">
    <w:name w:val="Символ нумерации"/>
    <w:rsid w:val="0044191F"/>
  </w:style>
  <w:style w:type="paragraph" w:styleId="af4">
    <w:name w:val="Normal (Web)"/>
    <w:basedOn w:val="a"/>
    <w:uiPriority w:val="99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6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footnote text"/>
    <w:basedOn w:val="a"/>
    <w:link w:val="afa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c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endnote text"/>
    <w:basedOn w:val="a"/>
    <w:link w:val="afe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44191F"/>
    <w:rPr>
      <w:vertAlign w:val="superscript"/>
    </w:rPr>
  </w:style>
  <w:style w:type="paragraph" w:customStyle="1" w:styleId="aff0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3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0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4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Ganja</cp:lastModifiedBy>
  <cp:revision>52</cp:revision>
  <cp:lastPrinted>2020-06-05T13:15:00Z</cp:lastPrinted>
  <dcterms:created xsi:type="dcterms:W3CDTF">2020-05-13T07:51:00Z</dcterms:created>
  <dcterms:modified xsi:type="dcterms:W3CDTF">2020-06-10T08:17:00Z</dcterms:modified>
</cp:coreProperties>
</file>