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Default="0006373A">
      <w:pPr>
        <w:ind w:firstLine="709"/>
        <w:jc w:val="both"/>
        <w:rPr>
          <w:sz w:val="28"/>
          <w:szCs w:val="28"/>
        </w:rPr>
      </w:pPr>
    </w:p>
    <w:p w:rsidR="0006373A" w:rsidRDefault="002C7637">
      <w:pPr>
        <w:jc w:val="both"/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</w:t>
      </w:r>
      <w:r>
        <w:rPr>
          <w:sz w:val="28"/>
          <w:szCs w:val="28"/>
        </w:rPr>
        <w:t>публичных консультаций по проекту нормативного правового акта администрации Петровского городского округа Ставропольского края «О внесении изменений в Порядок разработки, реализации и оценки эффективности муниципальных программ Петровского городского округ</w:t>
      </w:r>
      <w:r>
        <w:rPr>
          <w:sz w:val="28"/>
          <w:szCs w:val="28"/>
        </w:rPr>
        <w:t>а Ставропольского края, утвержденный постановлением администрации Петровского городского округа Ставропольского края от 11 апреля 2018 г. № 528 (в редакции от 30 августа 2018</w:t>
      </w:r>
      <w:proofErr w:type="gramEnd"/>
      <w:r>
        <w:rPr>
          <w:sz w:val="28"/>
          <w:szCs w:val="28"/>
        </w:rPr>
        <w:t xml:space="preserve"> г. № 1547, от 11 января 2019 г. № 9, от 08 августа 2019 г. № 1645)» на соответств</w:t>
      </w:r>
      <w:r>
        <w:rPr>
          <w:sz w:val="28"/>
          <w:szCs w:val="28"/>
        </w:rPr>
        <w:t>ие его антимонопольному законодательству.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</w:t>
      </w:r>
      <w:r>
        <w:rPr>
          <w:sz w:val="28"/>
          <w:szCs w:val="28"/>
        </w:rPr>
        <w:t>ов: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econ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 xml:space="preserve">10 июня </w:t>
      </w:r>
      <w:r>
        <w:rPr>
          <w:sz w:val="28"/>
          <w:szCs w:val="28"/>
        </w:rPr>
        <w:t xml:space="preserve">2020 г. по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2020 г.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</w:t>
        </w:r>
        <w:r>
          <w:rPr>
            <w:rStyle w:val="-"/>
            <w:sz w:val="28"/>
            <w:szCs w:val="28"/>
          </w:rPr>
          <w:t>nykh-pravovykh-aktov-administratsii-petrovskogo-gorodskogo-okruga/index.php</w:t>
        </w:r>
      </w:hyperlink>
    </w:p>
    <w:p w:rsidR="0006373A" w:rsidRDefault="002C7637">
      <w:pPr>
        <w:ind w:firstLine="709"/>
        <w:jc w:val="both"/>
      </w:pPr>
      <w:r>
        <w:rPr>
          <w:sz w:val="28"/>
          <w:szCs w:val="28"/>
        </w:rPr>
        <w:t>Все поступившие предложения и замечания будут рассмотрены до 2</w:t>
      </w:r>
      <w:r>
        <w:rPr>
          <w:sz w:val="28"/>
          <w:szCs w:val="28"/>
        </w:rPr>
        <w:t xml:space="preserve">4 июня </w:t>
      </w:r>
      <w:r>
        <w:rPr>
          <w:sz w:val="28"/>
          <w:szCs w:val="28"/>
        </w:rPr>
        <w:t>2020 года.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администрации Петровского городского округа Ставропольского края «О внесении изменений в Порядок разработки, реализации и оценки эффективности муниципальных программ Петровского городского округа Ставропольского края, утвержденный постановлением администра</w:t>
      </w:r>
      <w:r>
        <w:rPr>
          <w:sz w:val="28"/>
          <w:szCs w:val="28"/>
        </w:rPr>
        <w:t>ции Петровского городского округа Ставропольского края от 11 апреля 2018 г. № 528 (в редакции от 30 августа 2018 г. № 1547, от 11 января 2019 г. № 9, от 08 августа 2019 г. № 1645)».</w:t>
      </w:r>
      <w:proofErr w:type="gramEnd"/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</w:t>
      </w:r>
      <w:r>
        <w:rPr>
          <w:sz w:val="28"/>
          <w:szCs w:val="28"/>
        </w:rPr>
        <w:t>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lastRenderedPageBreak/>
        <w:t>Ф.И.О., должность Редькина Ирина Александровна заместитель  начальника отдела стратегического планирования и инвестиций администрации Пет</w:t>
      </w:r>
      <w:r>
        <w:rPr>
          <w:sz w:val="28"/>
          <w:szCs w:val="28"/>
        </w:rPr>
        <w:t xml:space="preserve">ровского городского округа Ставропольского края 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>Тел./факс (886547)4-</w:t>
      </w:r>
      <w:r>
        <w:rPr>
          <w:sz w:val="28"/>
          <w:szCs w:val="28"/>
        </w:rPr>
        <w:t>05</w:t>
      </w:r>
      <w:r>
        <w:rPr>
          <w:sz w:val="28"/>
          <w:szCs w:val="28"/>
        </w:rPr>
        <w:t>-</w:t>
      </w:r>
      <w:r>
        <w:rPr>
          <w:sz w:val="28"/>
          <w:szCs w:val="28"/>
        </w:rPr>
        <w:t>36</w:t>
      </w:r>
      <w:r>
        <w:rPr>
          <w:sz w:val="28"/>
          <w:szCs w:val="28"/>
        </w:rPr>
        <w:t>.</w:t>
      </w: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06373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A"/>
    <w:rsid w:val="0006373A"/>
    <w:rsid w:val="002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seryak</cp:lastModifiedBy>
  <cp:revision>19</cp:revision>
  <cp:lastPrinted>2020-05-13T13:37:00Z</cp:lastPrinted>
  <dcterms:created xsi:type="dcterms:W3CDTF">2020-03-11T13:35:00Z</dcterms:created>
  <dcterms:modified xsi:type="dcterms:W3CDTF">2020-06-09T11:33:00Z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