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90" w:rsidRPr="00A17EF0" w:rsidRDefault="0044327C" w:rsidP="0044327C">
      <w:pPr>
        <w:tabs>
          <w:tab w:val="center" w:pos="4677"/>
          <w:tab w:val="left" w:pos="804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9E619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9E619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9E6190" w:rsidRPr="00D07D66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E6190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9E6190" w:rsidRPr="00D07D66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9E6190" w:rsidRPr="00D07D66" w:rsidRDefault="009E6190" w:rsidP="009E6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E6190" w:rsidRPr="00D07D66" w:rsidTr="009E6190">
        <w:trPr>
          <w:trHeight w:val="208"/>
        </w:trPr>
        <w:tc>
          <w:tcPr>
            <w:tcW w:w="3063" w:type="dxa"/>
          </w:tcPr>
          <w:p w:rsidR="009E6190" w:rsidRPr="00D07D66" w:rsidRDefault="009E6190" w:rsidP="009E6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9E6190" w:rsidRPr="00D07D66" w:rsidRDefault="009E6190" w:rsidP="009E6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9E6190" w:rsidRPr="00D07D66" w:rsidRDefault="009E6190" w:rsidP="009E619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E6190" w:rsidRPr="00D07D66" w:rsidRDefault="009E6190" w:rsidP="009E6190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bookmarkStart w:id="0" w:name="_Hlk50558154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lang w:eastAsia="en-US"/>
        </w:rPr>
        <w:t>Ф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едерации»,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11 января 2019 г. № 9, от 08 августа 2019 г. № 1645, от 06 июля 2020</w:t>
      </w:r>
      <w:r w:rsidR="004432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№ 867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года № 656-р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 20 сентября 2019 г. № 554-р, от 02 июля 2020 г. № 370-р)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>аспоряжение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Петровского городского округа Ставропольского края от 27 декабря 2017 г</w:t>
      </w:r>
      <w:r>
        <w:rPr>
          <w:rFonts w:ascii="Times New Roman" w:eastAsia="Calibri" w:hAnsi="Times New Roman" w:cs="Times New Roman"/>
          <w:sz w:val="28"/>
          <w:lang w:eastAsia="en-US"/>
        </w:rPr>
        <w:t>ода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 01-р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124ABD">
        <w:rPr>
          <w:rFonts w:ascii="Times New Roman" w:eastAsia="Calibri" w:hAnsi="Times New Roman" w:cs="Times New Roman"/>
          <w:sz w:val="28"/>
          <w:lang w:eastAsia="en-US"/>
        </w:rPr>
        <w:t>«Об утверждении перечня муниципальных программ 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lang w:eastAsia="en-US"/>
        </w:rPr>
        <w:t>» (в редакции от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30 апреля 2020 г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</w:t>
      </w:r>
      <w:r w:rsidR="0044327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>253-р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) 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администрация Петровского </w:t>
      </w:r>
      <w:r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прилагаемую муниципальную программу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края «Развитие градостроительства, строительства и архитектуры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190" w:rsidRPr="00A17EF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</w:t>
      </w:r>
      <w:r w:rsidR="00ED4EF7">
        <w:rPr>
          <w:rFonts w:ascii="Times New Roman" w:eastAsia="Times New Roman" w:hAnsi="Times New Roman" w:cs="Times New Roman"/>
          <w:sz w:val="28"/>
          <w:szCs w:val="28"/>
        </w:rPr>
        <w:t xml:space="preserve">ропольского края </w:t>
      </w:r>
      <w:proofErr w:type="spellStart"/>
      <w:r w:rsidR="00ED4EF7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ED4EF7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ED4EF7" w:rsidRDefault="00ED4EF7" w:rsidP="009E6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F7" w:rsidRDefault="00ED4EF7" w:rsidP="009E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190" w:rsidRPr="00DF6425" w:rsidRDefault="009E6190" w:rsidP="009E6190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F6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F6425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Arial"/>
          <w:sz w:val="28"/>
          <w:szCs w:val="20"/>
        </w:rPr>
        <w:t>«</w:t>
      </w:r>
      <w:r w:rsidRPr="00DF6425">
        <w:rPr>
          <w:rFonts w:ascii="Times New Roman" w:eastAsia="Times New Roman" w:hAnsi="Times New Roman" w:cs="Arial"/>
          <w:sz w:val="28"/>
          <w:szCs w:val="20"/>
        </w:rPr>
        <w:t>Об утверждении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 w:rsidRPr="00DF6425">
        <w:rPr>
          <w:rFonts w:ascii="Times New Roman" w:eastAsia="Times New Roman" w:hAnsi="Times New Roman" w:cs="Arial"/>
          <w:sz w:val="28"/>
          <w:szCs w:val="20"/>
        </w:rPr>
        <w:t>»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DF6425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DF6425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E6190" w:rsidRDefault="009E6190" w:rsidP="009E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190" w:rsidRPr="00814028" w:rsidRDefault="009E6190" w:rsidP="009E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2021года.</w:t>
      </w:r>
    </w:p>
    <w:p w:rsidR="009E6190" w:rsidRDefault="009E6190" w:rsidP="004432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C54" w:rsidRPr="00604C54" w:rsidRDefault="00604C54" w:rsidP="00604C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04C5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04C54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604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C54" w:rsidRPr="00604C54" w:rsidRDefault="00604C54" w:rsidP="00604C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04C5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604C54" w:rsidRPr="00604C54" w:rsidRDefault="00604C54" w:rsidP="00604C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04C5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604C54">
        <w:rPr>
          <w:rFonts w:ascii="Times New Roman" w:eastAsia="Times New Roman" w:hAnsi="Times New Roman" w:cs="Times New Roman"/>
          <w:sz w:val="28"/>
          <w:szCs w:val="28"/>
        </w:rPr>
        <w:tab/>
      </w:r>
      <w:r w:rsidRPr="00604C54">
        <w:rPr>
          <w:rFonts w:ascii="Times New Roman" w:eastAsia="Times New Roman" w:hAnsi="Times New Roman" w:cs="Times New Roman"/>
          <w:sz w:val="28"/>
          <w:szCs w:val="28"/>
        </w:rPr>
        <w:tab/>
      </w:r>
      <w:r w:rsidRPr="00604C54">
        <w:rPr>
          <w:rFonts w:ascii="Times New Roman" w:eastAsia="Times New Roman" w:hAnsi="Times New Roman" w:cs="Times New Roman"/>
          <w:sz w:val="28"/>
          <w:szCs w:val="28"/>
        </w:rPr>
        <w:tab/>
      </w:r>
      <w:r w:rsidRPr="00604C54">
        <w:rPr>
          <w:rFonts w:ascii="Times New Roman" w:eastAsia="Times New Roman" w:hAnsi="Times New Roman" w:cs="Times New Roman"/>
          <w:sz w:val="28"/>
          <w:szCs w:val="28"/>
        </w:rPr>
        <w:tab/>
      </w:r>
      <w:r w:rsidRPr="00604C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C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604C54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190" w:rsidRDefault="009E6190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C54" w:rsidRDefault="00604C54" w:rsidP="009E61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6DFA" w:rsidRDefault="00456199">
      <w:pPr>
        <w:tabs>
          <w:tab w:val="center" w:pos="4677"/>
          <w:tab w:val="left" w:pos="8108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283"/>
        <w:gridCol w:w="4396"/>
      </w:tblGrid>
      <w:tr w:rsidR="009E6190" w:rsidTr="009E6190">
        <w:tc>
          <w:tcPr>
            <w:tcW w:w="4784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9E6190" w:rsidRDefault="009E6190" w:rsidP="009E6190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9E6190" w:rsidTr="0044327C">
        <w:trPr>
          <w:trHeight w:val="763"/>
        </w:trPr>
        <w:tc>
          <w:tcPr>
            <w:tcW w:w="4784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9E6190" w:rsidRDefault="009E6190" w:rsidP="00604C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9E6190" w:rsidTr="009E6190">
        <w:tc>
          <w:tcPr>
            <w:tcW w:w="4784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9E6190" w:rsidRDefault="009E6190" w:rsidP="009E61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E6190" w:rsidTr="009E6190">
        <w:tc>
          <w:tcPr>
            <w:tcW w:w="5067" w:type="dxa"/>
            <w:gridSpan w:val="2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9E6190" w:rsidRDefault="009E6190" w:rsidP="009E619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336DFA" w:rsidRDefault="0045619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336DFA" w:rsidRDefault="00336DF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pPr w:leftFromText="180" w:rightFromText="180" w:vertAnchor="text" w:tblpXSpec="right" w:tblpY="1"/>
        <w:tblW w:w="9357" w:type="dxa"/>
        <w:jc w:val="right"/>
        <w:tblLook w:val="04A0" w:firstRow="1" w:lastRow="0" w:firstColumn="1" w:lastColumn="0" w:noHBand="0" w:noVBand="1"/>
      </w:tblPr>
      <w:tblGrid>
        <w:gridCol w:w="3387"/>
        <w:gridCol w:w="5970"/>
      </w:tblGrid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Наименование  </w:t>
            </w:r>
          </w:p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Программы</w:t>
            </w:r>
          </w:p>
          <w:p w:rsidR="00336DFA" w:rsidRDefault="00336DFA">
            <w:pPr>
              <w:spacing w:after="0" w:line="240" w:lineRule="auto"/>
              <w:jc w:val="both"/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Петровского городского округа Ставропольского края </w:t>
            </w:r>
            <w:bookmarkStart w:id="1" w:name="__DdeLink__4611_807160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«Развитие градостроительства, строительства и архитектуры»</w:t>
            </w:r>
            <w:bookmarkEnd w:id="1"/>
            <w:r w:rsidR="004432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(далее - Программа)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 исполнитель 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</w:t>
            </w:r>
            <w:r w:rsidR="0044327C">
              <w:rPr>
                <w:rFonts w:ascii="Times New Roman" w:eastAsia="Times New Roman" w:hAnsi="Times New Roman" w:cs="Times New Roman"/>
                <w:sz w:val="28"/>
                <w:szCs w:val="28"/>
              </w:rPr>
              <w:t>ропольского края (далее -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территорий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отдел жилищного учета, строительства и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(далее -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отдел жилищного учета, строительства 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Участники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Петровского городского округа Ставропольского края (по согласованию)</w:t>
            </w:r>
          </w:p>
          <w:p w:rsidR="00336DFA" w:rsidRDefault="00336DFA">
            <w:pPr>
              <w:spacing w:after="0" w:line="240" w:lineRule="auto"/>
              <w:jc w:val="both"/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«Градостроительство и выполнение отдельных функций в области строительства и архитектуры»;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«Обеспечение реализации муниципальной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мероприятия».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градостроительной деятельности на территории Петровского городского округа Ставропольского края;</w:t>
            </w:r>
          </w:p>
          <w:p w:rsidR="00336DFA" w:rsidRDefault="00604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5619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Индикаторы достижения целей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земельных участков, предоставленных для строительства в расчете на 10 тыс. человек населения;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 площадь жилых помещений, приходящаяся в среднем на одного жителя;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количество молодых семей, получивших свидетельство (извещение) о предоставлении социальной выплаты на приобретение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(строительство) жилого помещения;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 (процентов);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</w:t>
            </w:r>
            <w:proofErr w:type="gramEnd"/>
          </w:p>
          <w:p w:rsidR="00336DFA" w:rsidRDefault="00336D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реализации 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2021 - 2026 годы</w:t>
            </w: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Объемы и источники финансового обеспечения 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Программы составит 34947,09 тысяч рублей, в том числе по источникам финансового обеспечения: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Ставропольского края – 10472,55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5233,68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5238,87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       11270,28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9975,46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494,82 тысяч рублей,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- 200,00 тысяч 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налоговые расходы бюджета округа - 0,00 тысяч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участников Программы 13204,26 тысяч  рублей, в том числе по годам: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6598,86 тысяч рублей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6605,40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- 0,00 тысяч рублей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36DFA" w:rsidTr="00604C54">
        <w:trPr>
          <w:jc w:val="right"/>
        </w:trPr>
        <w:tc>
          <w:tcPr>
            <w:tcW w:w="3387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70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реализация документов территориального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обеспечение на их основе устойчивого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условий для жизнедеятельности населения;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регулирование градостроительной деятельности, с показателем ежегодной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лет, не более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регулирование градостроительной деятельности, с показателем ежегодной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</w:t>
            </w:r>
            <w:r w:rsidR="00604C5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в течение 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бщей площади жилых помещений, приходящейся в среднем на одного жителя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25,14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 2026 году;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увеличение площади земельных участков, предоставленных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в расчете на 10 тыс. человек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5,08 га в 2026 году;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доли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помещениях, не менее чем до 90 процентов к 2026 году;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молодых семей, получивших свидетельство (извещение) о предоставлении социальной выплаты на приобретение (строительство) жилого помещения до 14 единиц к 2026 году;</w:t>
            </w:r>
          </w:p>
          <w:p w:rsidR="00336DFA" w:rsidRDefault="00443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1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  не менее чем до 35 процентов к 2026 году </w:t>
            </w:r>
            <w:proofErr w:type="gramEnd"/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9211E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градостроительства, строительства и архитектуры</w:t>
      </w:r>
    </w:p>
    <w:p w:rsidR="00336DFA" w:rsidRDefault="00336DF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 социально-экономического развития Петровского городского округа Ставропольского края и показателей их достижения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6DFA" w:rsidRDefault="00456199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7">
        <w:r>
          <w:rPr>
            <w:rStyle w:val="ListLabel63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края»;</w:t>
      </w: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10101"/>
          <w:sz w:val="28"/>
          <w:szCs w:val="28"/>
        </w:rPr>
        <w:t xml:space="preserve">Федеральным </w:t>
      </w:r>
      <w:r w:rsidR="00C23A68">
        <w:fldChar w:fldCharType="begin"/>
      </w:r>
      <w:r w:rsidR="00C23A68">
        <w:instrText xml:space="preserve"> HYPERLINK "consultantplus://offline/ref=77FE0D785F9CBEF9849A020943262F260DBC365512274A7E1FB24CDB323458CB5EDBB86AAC5FBC77C81170D794F1A0C91135026E9344F5E8J7l4M" \h </w:instrText>
      </w:r>
      <w:r w:rsidR="00C23A68">
        <w:fldChar w:fldCharType="separate"/>
      </w:r>
      <w:r>
        <w:rPr>
          <w:rStyle w:val="ListLabel2"/>
          <w:color w:val="010101"/>
        </w:rPr>
        <w:t>законом</w:t>
      </w:r>
      <w:r w:rsidR="00C23A68">
        <w:rPr>
          <w:rStyle w:val="ListLabel2"/>
          <w:color w:val="010101"/>
        </w:rPr>
        <w:fldChar w:fldCharType="end"/>
      </w:r>
      <w:r>
        <w:rPr>
          <w:rFonts w:ascii="Times New Roman" w:hAnsi="Times New Roman"/>
          <w:color w:val="010101"/>
          <w:sz w:val="28"/>
          <w:szCs w:val="28"/>
        </w:rPr>
        <w:t xml:space="preserve"> «О стратегическом планировании в Российской Федерации»;</w:t>
      </w:r>
    </w:p>
    <w:p w:rsidR="00336DFA" w:rsidRDefault="00C23A68">
      <w:pPr>
        <w:pStyle w:val="ConsPlusNormal"/>
        <w:ind w:firstLine="709"/>
        <w:jc w:val="both"/>
      </w:pPr>
      <w:r>
        <w:fldChar w:fldCharType="begin"/>
      </w:r>
      <w:r>
        <w:instrText xml:space="preserve"> HYPERLINK "consultantplus</w:instrText>
      </w:r>
      <w:r>
        <w:instrText xml:space="preserve">://offline/ref=77FE0D785F9CBEF9849A020943262F260DBE3C5616254A7E1FB24CDB323458CB4CDBE066AF5FA67FCC042686D2JAl4M" \h </w:instrText>
      </w:r>
      <w:r>
        <w:fldChar w:fldCharType="separate"/>
      </w:r>
      <w:r w:rsidR="00456199">
        <w:rPr>
          <w:rStyle w:val="ListLabel2"/>
          <w:color w:val="010101"/>
        </w:rPr>
        <w:t>Указом</w:t>
      </w:r>
      <w:r>
        <w:rPr>
          <w:rStyle w:val="ListLabel2"/>
          <w:color w:val="010101"/>
        </w:rPr>
        <w:fldChar w:fldCharType="end"/>
      </w:r>
      <w:r w:rsidR="00456199">
        <w:rPr>
          <w:rFonts w:ascii="Times New Roman" w:hAnsi="Times New Roman" w:cs="Times New Roman"/>
          <w:color w:val="010101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336DFA" w:rsidRDefault="00C23A68">
      <w:pPr>
        <w:pStyle w:val="ConsPlusNormal"/>
        <w:ind w:firstLine="709"/>
        <w:jc w:val="both"/>
      </w:pPr>
      <w:r>
        <w:fldChar w:fldCharType="begin"/>
      </w:r>
      <w:r>
        <w:instrText xml:space="preserve"> HYPERLINK "consultantplus://offline/ref=77FE0D785F9CBEF9849A1C04554A712C09B5615B1526452E43EE4A8C6D645E9E1E9BBE3FFD1BED72C91A3A86D6BAAFCA13J2lBM" \h </w:instrText>
      </w:r>
      <w:r>
        <w:fldChar w:fldCharType="separate"/>
      </w:r>
      <w:r w:rsidR="00456199">
        <w:rPr>
          <w:rStyle w:val="ListLabel2"/>
          <w:color w:val="010101"/>
        </w:rPr>
        <w:t>Законом</w:t>
      </w:r>
      <w:r>
        <w:rPr>
          <w:rStyle w:val="ListLabel2"/>
          <w:color w:val="010101"/>
        </w:rPr>
        <w:fldChar w:fldCharType="end"/>
      </w:r>
      <w:r w:rsidR="00456199">
        <w:rPr>
          <w:rFonts w:ascii="Times New Roman" w:hAnsi="Times New Roman"/>
          <w:color w:val="010101"/>
          <w:sz w:val="28"/>
          <w:szCs w:val="28"/>
        </w:rPr>
        <w:t xml:space="preserve"> Ставропольского края «О стратегическом планировании в Ставропольском крае»;</w:t>
      </w:r>
    </w:p>
    <w:p w:rsidR="00336DFA" w:rsidRDefault="00C23A68">
      <w:pPr>
        <w:pStyle w:val="ConsPlusNormal"/>
        <w:ind w:firstLine="709"/>
        <w:jc w:val="both"/>
      </w:pPr>
      <w:r>
        <w:fldChar w:fldCharType="begin"/>
      </w:r>
      <w:r>
        <w:instrText xml:space="preserve"> HYPERLINK "consultantplus://offline/ref=77FE0D785F9CBEF9849A1C04554A712C09B5615B1520462B4AE74A8C6D645E9E1E9BBE3FFD1BED72C91A3A86D6BAAFCA13J2lBM" \h </w:instrText>
      </w:r>
      <w:r>
        <w:fldChar w:fldCharType="separate"/>
      </w:r>
      <w:r w:rsidR="00456199">
        <w:rPr>
          <w:rStyle w:val="ListLabel2"/>
          <w:color w:val="010101"/>
        </w:rPr>
        <w:t>Законом</w:t>
      </w:r>
      <w:r>
        <w:rPr>
          <w:rStyle w:val="ListLabel2"/>
          <w:color w:val="010101"/>
        </w:rPr>
        <w:fldChar w:fldCharType="end"/>
      </w:r>
      <w:r w:rsidR="00456199">
        <w:rPr>
          <w:rFonts w:ascii="Times New Roman" w:hAnsi="Times New Roman" w:cs="Times New Roman"/>
          <w:color w:val="010101"/>
          <w:sz w:val="28"/>
          <w:szCs w:val="28"/>
        </w:rPr>
        <w:t xml:space="preserve"> Ставропольского края «О Стратегии социально-экономического развития Ставропольского края до 2035 года»;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Ставропольского края от 20 апреля 2011 года № 134-п «Об утверждении Порядка разработки, реализации и оценки эффективности государственных программ Ставропольского края»;</w:t>
      </w:r>
    </w:p>
    <w:p w:rsidR="00336DFA" w:rsidRDefault="00C23A68">
      <w:pPr>
        <w:spacing w:after="0" w:line="240" w:lineRule="auto"/>
        <w:ind w:firstLine="708"/>
        <w:jc w:val="both"/>
      </w:pPr>
      <w:r>
        <w:fldChar w:fldCharType="begin"/>
      </w:r>
      <w:r>
        <w:instrText xml:space="preserve"> HYPERLINK "consultantplus://offline/ref=EB1D9E6E47E88BDF2608CA680E28CD40875DC884473B78F0A6D77BF4DD8DD6A0A44CC2B00B586BD2BFE4358A15E31FD6367BiAI" \h </w:instrText>
      </w:r>
      <w:r>
        <w:fldChar w:fldCharType="separate"/>
      </w:r>
      <w:r w:rsidR="00456199">
        <w:rPr>
          <w:rStyle w:val="ListLabel65"/>
        </w:rPr>
        <w:t>Постановлением</w:t>
      </w:r>
      <w:r>
        <w:rPr>
          <w:rStyle w:val="ListLabel65"/>
        </w:rPr>
        <w:fldChar w:fldCharType="end"/>
      </w:r>
      <w:r w:rsidR="00456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29 декабря 2018 года № 625-п «Об утверждении государственной программы Ставропольского края «Развитие градостроительства, строительства и архитектуры»;</w:t>
      </w:r>
    </w:p>
    <w:p w:rsidR="00336DFA" w:rsidRDefault="0045619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решением Совета депутатов Петровского городского округа Ставропольского края от 14 декабря 2018 г. № 196 «Об утверждении стратегии социально-экономического развития Петровского городского округа Ставропольского края до 2035 года»;</w:t>
      </w:r>
    </w:p>
    <w:p w:rsidR="00336DFA" w:rsidRDefault="00456199">
      <w:pPr>
        <w:pStyle w:val="ConsPlusNormal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постановлением администрации Петровского городского округа Ставропольского края от 18 июля 2018 г. № 1181 «Об организации проектной деятельности в Петровском городском округе Ставропольского края»;</w:t>
      </w:r>
    </w:p>
    <w:p w:rsidR="00336DFA" w:rsidRDefault="0045619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иными правовыми актами округа.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Приоритетами реализуемой муниципальной программы в области градостроительства, строительства и архитектуры на территории Петровского городского округа Ставропольского края (далее - Петровский городской округ) является повышение качества жизни населения Петровского городского округа, территориальное развитие и развитие архитектуры и градостроительства посредством совершенствования системы расселения, размещения производительных сил, застройки, благоустройства Петровского городского округа и сельских поселений Петровского городского округа;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населения Петровского городского округа доступным и качественным жильем путем реализации механизмов поддержки и развития жилищного строительства и стимулирования спроса на рынке жилья.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336DFA" w:rsidRDefault="00456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регулирование градостроительной деятельности на территории Петровского городского округа Ставропольского края;</w:t>
      </w:r>
    </w:p>
    <w:p w:rsidR="00336DFA" w:rsidRDefault="00456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условий.</w:t>
      </w:r>
    </w:p>
    <w:p w:rsidR="00336DFA" w:rsidRDefault="00456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и источники финансового обеспечения по ответственному исполнителю, соисполнителям Программы, подпрограмм Программы и основным  мероприятиям подпрограмм Программы приведены в приложении 3.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ели Программы в достижении стратегических целей социально-экономического развития Петровского городского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 в достижении той же цели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4.</w:t>
      </w:r>
    </w:p>
    <w:p w:rsidR="00336DFA" w:rsidRDefault="00456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5 - 7.</w:t>
      </w:r>
    </w:p>
    <w:p w:rsidR="00336DFA" w:rsidRDefault="0033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F7" w:rsidRDefault="00ED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ED4EF7" w:rsidRDefault="00ED4EF7" w:rsidP="00ED4EF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Ю.В.Петрич</w:t>
      </w:r>
      <w:proofErr w:type="spellEnd"/>
    </w:p>
    <w:p w:rsidR="00336DFA" w:rsidRDefault="00336DFA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36DFA" w:rsidSect="0044327C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4272" w:type="dxa"/>
        <w:tblInd w:w="10173" w:type="dxa"/>
        <w:tblLook w:val="0000" w:firstRow="0" w:lastRow="0" w:firstColumn="0" w:lastColumn="0" w:noHBand="0" w:noVBand="0"/>
      </w:tblPr>
      <w:tblGrid>
        <w:gridCol w:w="4272"/>
      </w:tblGrid>
      <w:tr w:rsidR="00336DFA">
        <w:trPr>
          <w:trHeight w:val="1418"/>
        </w:trPr>
        <w:tc>
          <w:tcPr>
            <w:tcW w:w="4272" w:type="dxa"/>
            <w:shd w:val="clear" w:color="auto" w:fill="auto"/>
          </w:tcPr>
          <w:p w:rsidR="00336DFA" w:rsidRDefault="00456199">
            <w:pPr>
              <w:pageBreakBefore/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336DFA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DFA" w:rsidRDefault="00336DFA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336DFA" w:rsidRDefault="00336DFA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6DFA" w:rsidRDefault="0045619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36DFA" w:rsidRDefault="0045619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</w:p>
    <w:p w:rsidR="00336DFA" w:rsidRDefault="0045619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336DFA" w:rsidRDefault="00336DF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48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3794"/>
        <w:gridCol w:w="1590"/>
        <w:gridCol w:w="957"/>
        <w:gridCol w:w="1020"/>
        <w:gridCol w:w="1071"/>
        <w:gridCol w:w="1136"/>
        <w:gridCol w:w="1022"/>
        <w:gridCol w:w="1119"/>
        <w:gridCol w:w="1059"/>
        <w:gridCol w:w="1077"/>
      </w:tblGrid>
      <w:tr w:rsidR="00336DFA">
        <w:trPr>
          <w:trHeight w:hRule="exact" w:val="694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Единица измерения</w:t>
            </w:r>
          </w:p>
        </w:tc>
        <w:tc>
          <w:tcPr>
            <w:tcW w:w="8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36DFA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2019 г.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tabs>
                <w:tab w:val="left" w:pos="181"/>
              </w:tabs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2020 г.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2021 г.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2022 г.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2023 г.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2024 г. 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2025 г.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2026 г.</w:t>
            </w:r>
          </w:p>
        </w:tc>
      </w:tr>
      <w:tr w:rsidR="00336DFA">
        <w:trPr>
          <w:trHeight w:val="5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11</w:t>
            </w:r>
          </w:p>
        </w:tc>
      </w:tr>
      <w:tr w:rsidR="00336DFA">
        <w:trPr>
          <w:trHeight w:val="522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градостроительной деятельности на территории Петровского городского округа Ставропольского края</w:t>
            </w:r>
          </w:p>
        </w:tc>
      </w:tr>
      <w:tr w:rsidR="00336DFA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</w:tr>
      <w:tr w:rsidR="00336DFA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</w:t>
            </w:r>
          </w:p>
        </w:tc>
      </w:tr>
      <w:tr w:rsidR="00336DFA">
        <w:trPr>
          <w:trHeight w:val="537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336DF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</w:tr>
      <w:tr w:rsidR="00336DFA">
        <w:tc>
          <w:tcPr>
            <w:tcW w:w="14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Подпрограмма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Градостроительство и выполнение отдельных функций в области строительства и архитектуры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»</w:t>
            </w:r>
          </w:p>
        </w:tc>
      </w:tr>
      <w:tr w:rsidR="00336DFA"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Задача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»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5.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рекламных 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эксплуатация которых осуществляется на основании выданных разрешений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Петровского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установленных границ населенных пунктов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9.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0,54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0,54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0,54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6DFA">
        <w:trPr>
          <w:trHeight w:val="463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Цель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11.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12.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процентов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36DFA">
        <w:trPr>
          <w:trHeight w:val="243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B0B0B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6DFA">
        <w:trPr>
          <w:trHeight w:val="217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Задача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6DFA">
        <w:trPr>
          <w:trHeight w:val="24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на территории Петровского городского округа Ставропольского края, улучшивших жилищные условия (нарастающим итогом)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336DFA" w:rsidRDefault="00336D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4196" w:type="dxa"/>
        <w:tblInd w:w="10173" w:type="dxa"/>
        <w:tblLook w:val="0000" w:firstRow="0" w:lastRow="0" w:firstColumn="0" w:lastColumn="0" w:noHBand="0" w:noVBand="0"/>
      </w:tblPr>
      <w:tblGrid>
        <w:gridCol w:w="4196"/>
      </w:tblGrid>
      <w:tr w:rsidR="00336DFA">
        <w:trPr>
          <w:trHeight w:val="1418"/>
        </w:trPr>
        <w:tc>
          <w:tcPr>
            <w:tcW w:w="4196" w:type="dxa"/>
            <w:shd w:val="clear" w:color="auto" w:fill="auto"/>
          </w:tcPr>
          <w:p w:rsidR="00336DFA" w:rsidRDefault="00456199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336DFA" w:rsidRDefault="00456199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336DFA" w:rsidRDefault="00336D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36DFA" w:rsidRDefault="00456199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ПЕРЕЧЕНЬ</w:t>
      </w:r>
    </w:p>
    <w:p w:rsidR="00336DFA" w:rsidRDefault="00456199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основных мероприятий подпрограмм Программы</w:t>
      </w:r>
    </w:p>
    <w:p w:rsidR="00336DFA" w:rsidRDefault="00336D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36DFA" w:rsidRDefault="003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98" w:type="dxa"/>
        <w:tblInd w:w="1" w:type="dxa"/>
        <w:tblLook w:val="0000" w:firstRow="0" w:lastRow="0" w:firstColumn="0" w:lastColumn="0" w:noHBand="0" w:noVBand="0"/>
      </w:tblPr>
      <w:tblGrid>
        <w:gridCol w:w="542"/>
        <w:gridCol w:w="2724"/>
        <w:gridCol w:w="2396"/>
        <w:gridCol w:w="2670"/>
        <w:gridCol w:w="1386"/>
        <w:gridCol w:w="1947"/>
        <w:gridCol w:w="2733"/>
      </w:tblGrid>
      <w:tr w:rsidR="00336DFA">
        <w:trPr>
          <w:cantSplit/>
          <w:trHeight w:hRule="exact" w:val="56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36DFA">
        <w:trPr>
          <w:cantSplit/>
          <w:trHeight w:hRule="exact" w:val="13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336DFA">
        <w:trPr>
          <w:trHeight w:val="45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030303"/>
                <w:sz w:val="24"/>
                <w:szCs w:val="24"/>
                <w:lang w:eastAsia="ar-SA"/>
              </w:rPr>
              <w:t>Цель 1.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градостроительной деятельности на территории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b/>
                <w:color w:val="030303"/>
                <w:sz w:val="24"/>
                <w:szCs w:val="24"/>
                <w:lang w:eastAsia="ar-SA"/>
              </w:rPr>
              <w:t>»</w:t>
            </w:r>
          </w:p>
        </w:tc>
      </w:tr>
      <w:tr w:rsidR="00336DFA">
        <w:trPr>
          <w:trHeight w:val="83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color w:val="030303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Градостроительство и выполнение  отдельных функций в области строительства и архитектуры</w:t>
            </w:r>
            <w:r>
              <w:rPr>
                <w:rFonts w:ascii="Times New Roman" w:eastAsia="Cambria" w:hAnsi="Times New Roman" w:cs="Times New Roman"/>
                <w:b/>
                <w:i/>
                <w:color w:val="03030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объектов жилищного строительства в течение 3 лет;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земельных участков, предоставленных для строительства в расчете на 10 тыс. человек населения;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помещений, приходящаяся в среднем на одного жителя</w:t>
            </w:r>
          </w:p>
        </w:tc>
      </w:tr>
      <w:tr w:rsidR="00336DFA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color w:val="030303"/>
                <w:sz w:val="24"/>
                <w:szCs w:val="24"/>
                <w:lang w:eastAsia="ar-SA"/>
              </w:rPr>
              <w:lastRenderedPageBreak/>
              <w:t>Задача 1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документов территориального планирования Петровского городского округа Ставропольского края, проведение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Петровском городском округе Ставропольского края единой градостроительной политики</w:t>
            </w:r>
            <w:r>
              <w:rPr>
                <w:rFonts w:ascii="Times New Roman" w:eastAsia="Cambria" w:hAnsi="Times New Roman" w:cs="Times New Roman"/>
                <w:i/>
                <w:color w:val="030303"/>
                <w:sz w:val="24"/>
                <w:szCs w:val="24"/>
                <w:lang w:eastAsia="ar-SA"/>
              </w:rPr>
              <w:t>»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val="en-US" w:eastAsia="ar-SA"/>
              </w:rPr>
              <w:lastRenderedPageBreak/>
              <w:t>1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округе отдельных функций в области градостроительства 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Петровского городского округа Ставропольского края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территорий и землеустройства 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-количество установленных границ населенных пунктов;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 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в целях реализации функций округа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рекламы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Петровского городского округа Ставропольского края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территорий и землеустройства 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lastRenderedPageBreak/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рекламных 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эксплуатация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 основании выданных разрешений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 Ставропольского края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Проведение комплексных кадастровых работ на территории округа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Петровского городского округа Ставропольского края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ac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территорий и землеустройства </w:t>
            </w:r>
          </w:p>
          <w:p w:rsidR="00336DFA" w:rsidRDefault="00336DFA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3030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both"/>
              <w:rPr>
                <w:color w:val="03030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Петровского городского округа Ставропольского края,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предусмотренных договорами на выполнение кадастровых работ</w:t>
            </w:r>
            <w:proofErr w:type="gramEnd"/>
          </w:p>
        </w:tc>
      </w:tr>
      <w:tr w:rsidR="00336DFA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Цель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color w:val="FB0B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B0B0B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336DFA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B0B0B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помещениях;</w:t>
            </w:r>
          </w:p>
          <w:p w:rsidR="00336DFA" w:rsidRDefault="0045619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населения, получившего жилые помещения и улучшившего жилищные условия в отчетном году в общей численности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состоящего на учете в качестве нуждающегося в жилых помещениях</w:t>
            </w:r>
            <w:proofErr w:type="gramEnd"/>
          </w:p>
        </w:tc>
      </w:tr>
      <w:tr w:rsidR="00336DFA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Задача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western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деятельности по улучшению жилищных условий молодых семей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жилищного учета, строительства и муниципального контроля, жители Петровского городского округа Ставропольского края (по согласованию)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на территории Петровского городского округа Ставропольского края, улучшивших жилищные условия (нарастающим итогом)</w:t>
            </w:r>
          </w:p>
        </w:tc>
      </w:tr>
      <w:tr w:rsidR="00336DFA">
        <w:trPr>
          <w:trHeight w:val="32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жилищного учета, строительства и муниципального контроля, жители Петровского городского округа Ставропольского края (по согласованию)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336DFA" w:rsidRDefault="00336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FA" w:rsidRDefault="00336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  <w:p w:rsidR="00336DFA" w:rsidRDefault="0033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семьям</w:t>
            </w:r>
          </w:p>
        </w:tc>
      </w:tr>
    </w:tbl>
    <w:p w:rsidR="00336DFA" w:rsidRDefault="003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4398" w:type="dxa"/>
        <w:tblLook w:val="04A0" w:firstRow="1" w:lastRow="0" w:firstColumn="1" w:lastColumn="0" w:noHBand="0" w:noVBand="1"/>
      </w:tblPr>
      <w:tblGrid>
        <w:gridCol w:w="4903"/>
        <w:gridCol w:w="5375"/>
        <w:gridCol w:w="4120"/>
      </w:tblGrid>
      <w:tr w:rsidR="00336DF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DFA" w:rsidRDefault="00336DF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DFA" w:rsidRDefault="00336DF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DFA" w:rsidRDefault="00456199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</w:rPr>
              <w:t>Приложение 3</w:t>
            </w:r>
          </w:p>
          <w:p w:rsidR="00336DFA" w:rsidRDefault="004561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градостроительства, строительства и архитектуры»</w:t>
            </w:r>
          </w:p>
          <w:p w:rsidR="00336DFA" w:rsidRDefault="00336DF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Default="0045619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3" w:name="P589"/>
      <w:bookmarkEnd w:id="3"/>
      <w:r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336DFA" w:rsidRDefault="00456199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>ФИНАНСОВОГО ОБЕСПЕЧЕНИЯ ПРОГРАММЫ</w:t>
      </w:r>
    </w:p>
    <w:p w:rsidR="00336DFA" w:rsidRDefault="00336D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336DFA" w:rsidRDefault="00336D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1431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27"/>
        <w:gridCol w:w="3321"/>
        <w:gridCol w:w="1262"/>
        <w:gridCol w:w="11"/>
        <w:gridCol w:w="1265"/>
        <w:gridCol w:w="1132"/>
        <w:gridCol w:w="1132"/>
        <w:gridCol w:w="1131"/>
        <w:gridCol w:w="1427"/>
      </w:tblGrid>
      <w:tr w:rsidR="00336DFA" w:rsidTr="004432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336DFA" w:rsidTr="004432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Pr="00937FFB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7FFB">
              <w:rPr>
                <w:rFonts w:ascii="Times New Roman" w:hAnsi="Times New Roman" w:cs="Times New Roman"/>
                <w:bCs/>
              </w:rPr>
              <w:t>Программа Петровского городского округа Ставропольского края «</w:t>
            </w:r>
            <w:r w:rsidRPr="00937FFB">
              <w:rPr>
                <w:rFonts w:ascii="Times New Roman" w:eastAsia="Calibri" w:hAnsi="Times New Roman" w:cs="Times New Roman"/>
                <w:lang w:eastAsia="en-US"/>
              </w:rPr>
              <w:t>Развитие градостроительства, строительства и архитектуры</w:t>
            </w:r>
            <w:r w:rsidRPr="00937FFB">
              <w:rPr>
                <w:rFonts w:ascii="Times New Roman" w:hAnsi="Times New Roman" w:cs="Times New Roman"/>
                <w:bCs/>
              </w:rPr>
              <w:t>»</w:t>
            </w:r>
            <w:r w:rsidRPr="00937FF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21808,00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12339,09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Петровского городского округа Ставропольского края (далее - бюджет округа),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 w:rsidP="00932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«</w:t>
            </w:r>
            <w:r w:rsidRPr="0093272D">
              <w:rPr>
                <w:rFonts w:ascii="Times New Roman" w:eastAsia="Cambria" w:hAnsi="Times New Roman" w:cs="Times New Roman"/>
              </w:rPr>
              <w:t>Градостроительство и выполнение  отдельных функций в области строительства и архитектуры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»</w:t>
            </w:r>
            <w:r w:rsidR="009327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«Осуществление в округе отдельных функций в области градостроительства»,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«Подготовка документов в целях реализации функций округа в сфере рекламы»,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«</w:t>
            </w:r>
            <w:r>
              <w:rPr>
                <w:rFonts w:ascii="Times New Roman" w:eastAsia="Cambria" w:hAnsi="Times New Roman" w:cs="Times New Roman"/>
              </w:rPr>
              <w:t>Проведение комплексных кадастровых работ на территории округа</w:t>
            </w:r>
            <w:r>
              <w:rPr>
                <w:rFonts w:ascii="Times New Roman" w:hAnsi="Times New Roman" w:cs="Times New Roman"/>
              </w:rPr>
              <w:t>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 w:rsidP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 w:rsidP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1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1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96022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19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1C7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«</w:t>
            </w:r>
            <w:r w:rsidRPr="0093272D">
              <w:rPr>
                <w:rFonts w:ascii="Times New Roman" w:hAnsi="Times New Roman" w:cs="Times New Roman"/>
              </w:rPr>
              <w:t>Обеспечение жильем молодых семей</w:t>
            </w:r>
            <w:r w:rsidRPr="0093272D">
              <w:rPr>
                <w:rFonts w:ascii="Times New Roman" w:eastAsia="Cambria" w:hAnsi="Times New Roman" w:cs="Times New Roman"/>
                <w:color w:val="030303"/>
                <w:lang w:eastAsia="ar-SA"/>
              </w:rPr>
              <w:t>»</w:t>
            </w:r>
            <w:r w:rsidRPr="009327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12139,09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5E03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31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315D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FD2D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FE63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FE63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411E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D25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отдел жилищного учета, строительства и муниципального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E904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«Организация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6CC" w:rsidTr="000D1D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«Предоставление молодым семьям социальных выплат на приобретение (строительство) жилого помещения»,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12139,09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0D1D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945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B55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B55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CC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3D7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6CC" w:rsidRDefault="00C536CC">
            <w:r w:rsidRPr="000169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BD7F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молодым семьям социальных выплат на приобретение (строительство) жилого </w:t>
            </w:r>
            <w:r>
              <w:rPr>
                <w:rFonts w:ascii="Times New Roman" w:hAnsi="Times New Roman" w:cs="Times New Roman"/>
              </w:rPr>
              <w:lastRenderedPageBreak/>
              <w:t>помещения нуждающимся в улучшении жилищных условий, имеющим одного или двух детей, а также не имеющим детей,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8503,09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0B5B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131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2966,46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2988,49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B55F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2818,14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E8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E80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A43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BB4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2E3E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6A3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жилого помещения нуждающимся в улучшении жилищных условий, имеющим трех и более детей, а также неполным молодым семьям, состоящим из одного молодого родителя и трех и более детей, всего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6A3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995D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2415,54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F57F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2415,54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F57F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635E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 территорий и землеустройства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36CC" w:rsidTr="00884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CC" w:rsidRDefault="00C536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CC" w:rsidRDefault="00C536CC">
            <w:r w:rsidRPr="00D857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бюджета округа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1089,72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6DFA" w:rsidTr="00443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336DF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36DFA" w:rsidRDefault="00336D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Default="00336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DFA" w:rsidRDefault="00336DFA">
      <w:pPr>
        <w:rPr>
          <w:rFonts w:ascii="Times New Roman" w:hAnsi="Times New Roman" w:cs="Times New Roman"/>
          <w:sz w:val="28"/>
          <w:szCs w:val="28"/>
        </w:rPr>
        <w:sectPr w:rsidR="00336DFA" w:rsidSect="0044327C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4272" w:type="dxa"/>
        <w:tblInd w:w="10173" w:type="dxa"/>
        <w:tblLook w:val="0000" w:firstRow="0" w:lastRow="0" w:firstColumn="0" w:lastColumn="0" w:noHBand="0" w:noVBand="0"/>
      </w:tblPr>
      <w:tblGrid>
        <w:gridCol w:w="4272"/>
      </w:tblGrid>
      <w:tr w:rsidR="00336DFA">
        <w:trPr>
          <w:trHeight w:val="1418"/>
        </w:trPr>
        <w:tc>
          <w:tcPr>
            <w:tcW w:w="4272" w:type="dxa"/>
            <w:shd w:val="clear" w:color="auto" w:fill="auto"/>
          </w:tcPr>
          <w:p w:rsidR="00336DFA" w:rsidRDefault="00456199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4</w:t>
            </w:r>
          </w:p>
          <w:p w:rsidR="00336DFA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DFA" w:rsidRDefault="00336DFA">
            <w:pPr>
              <w:spacing w:line="240" w:lineRule="exact"/>
              <w:jc w:val="both"/>
              <w:rPr>
                <w:rFonts w:eastAsia="Cambria"/>
                <w:szCs w:val="28"/>
              </w:rPr>
            </w:pPr>
          </w:p>
        </w:tc>
      </w:tr>
    </w:tbl>
    <w:p w:rsidR="00336DFA" w:rsidRDefault="00336D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DFA" w:rsidRDefault="00456199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36DFA" w:rsidRDefault="00456199">
      <w:pPr>
        <w:pStyle w:val="ConsPlusNonformat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 в достижении той же цели Программы</w:t>
      </w:r>
    </w:p>
    <w:p w:rsidR="00336DFA" w:rsidRDefault="00336DF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tbl>
      <w:tblPr>
        <w:tblW w:w="1431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637"/>
        <w:gridCol w:w="1130"/>
        <w:gridCol w:w="1416"/>
        <w:gridCol w:w="1416"/>
        <w:gridCol w:w="1556"/>
        <w:gridCol w:w="1271"/>
        <w:gridCol w:w="1293"/>
      </w:tblGrid>
      <w:tr w:rsidR="00336DFA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</w:tr>
      <w:tr w:rsidR="00336DFA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36DF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«Регулирование градостроительной деятельности на территории Петровского городского округа Ставропольского края»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36DFA"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«Создание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условий»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36DFA">
        <w:tc>
          <w:tcPr>
            <w:tcW w:w="14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Градостроительство и выполнение отдельных функций в области строительства и архитектуры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</w:t>
            </w:r>
          </w:p>
        </w:tc>
      </w:tr>
      <w:tr w:rsidR="00336DF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Задача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 Подпрограммы 1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Градостроительство и выполнение отдельных функций в области строительства и архитектуры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336DFA">
        <w:tc>
          <w:tcPr>
            <w:tcW w:w="143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</w:t>
            </w:r>
          </w:p>
        </w:tc>
      </w:tr>
      <w:tr w:rsidR="00336DF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iCs/>
                <w:color w:val="04040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подпрограммы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FA" w:rsidRDefault="0045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</w:tbl>
    <w:p w:rsidR="00336DFA" w:rsidRDefault="0033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FA" w:rsidRDefault="00336DFA">
      <w:pPr>
        <w:sectPr w:rsidR="00336DFA" w:rsidSect="0044327C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09"/>
        <w:gridCol w:w="4255"/>
      </w:tblGrid>
      <w:tr w:rsidR="00336DFA">
        <w:tc>
          <w:tcPr>
            <w:tcW w:w="5208" w:type="dxa"/>
            <w:shd w:val="clear" w:color="auto" w:fill="auto"/>
          </w:tcPr>
          <w:p w:rsidR="00336DFA" w:rsidRDefault="00336DFA">
            <w:pPr>
              <w:pageBreakBefore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336DFA" w:rsidRDefault="00456199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5</w:t>
            </w:r>
          </w:p>
          <w:p w:rsidR="00336DFA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336DFA" w:rsidRDefault="00336DF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«Градостроительство и выполнение отдельных функций в области строительства и 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«Градостроительство и выполнение отдельных функций в области строительства и 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53"/>
        <w:gridCol w:w="6103"/>
      </w:tblGrid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«Градостроительство и выполнение отдельных функций в области строительства и архитектуры» муниципальной программы Петровского городского округа Ставропольского края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 (далее - подпрограмма)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8"/>
              </w:rPr>
            </w:pPr>
          </w:p>
        </w:tc>
      </w:tr>
      <w:tr w:rsidR="00336DFA" w:rsidTr="0044327C">
        <w:trPr>
          <w:trHeight w:val="1301"/>
        </w:trPr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336DF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336DFA" w:rsidRDefault="00336DF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3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документов территориального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Петровском городском округе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единой градостроительной политики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mbria"/>
                <w:sz w:val="28"/>
                <w:szCs w:val="28"/>
              </w:rPr>
              <w:t xml:space="preserve">количество сведений, документов и материалов размещенных в государственной информационной системе обеспечения градостроительной деятельности и федеральной </w:t>
            </w:r>
            <w:r>
              <w:rPr>
                <w:rFonts w:eastAsia="Cambria"/>
                <w:sz w:val="28"/>
                <w:szCs w:val="28"/>
              </w:rPr>
              <w:lastRenderedPageBreak/>
              <w:t>государственной информационной системе территориального планирования;</w:t>
            </w:r>
          </w:p>
          <w:p w:rsidR="00336DFA" w:rsidRDefault="00456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доля рекламных конструкций,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и эксплуатация которых осуществляется на основании выданных разрешений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>
              <w:rPr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>
              <w:rPr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работ;</w:t>
            </w:r>
            <w:proofErr w:type="gramEnd"/>
          </w:p>
          <w:p w:rsidR="00336DFA" w:rsidRDefault="00456199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- количество установленных границ населенных пунктов;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Программы составит 10700,00 тысяч рублей, в том числе по источникам финансового обеспечения: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Ставропольского края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Петровского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Ставропольского края (далее - бюджет округа)        10700,00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- 9700,00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- 200,00 тысяч рублей,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- 200,00 тысяч 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- 200,00 тысяч 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налоговые расходы бюджета округа - 0,00 тысяч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участников Программы 0,00 тысяч  рублей, в том числе по годам: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- 0,00 тысяч рублей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336DFA" w:rsidRDefault="0045619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- 0,00 тысяч рублей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увеличение количества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 к 2026 году до 1610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доли установленных и эксплуатируемых рекламных конструкций на территории Петровского городского округа Ставропольского края в соответствии с выданными разрешениями на уровне100%;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обеспечение доли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установление границ населенных пунктов в 2021 году в количестве 26 единиц;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обеспечение доли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 на уровне 100% к 2026 году.</w:t>
            </w:r>
          </w:p>
          <w:p w:rsidR="00336DFA" w:rsidRDefault="00336DFA">
            <w:pPr>
              <w:widowControl w:val="0"/>
              <w:spacing w:after="0" w:line="240" w:lineRule="auto"/>
              <w:jc w:val="both"/>
            </w:pPr>
          </w:p>
        </w:tc>
      </w:tr>
    </w:tbl>
    <w:p w:rsidR="00336DFA" w:rsidRDefault="00336D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основных мероприятий Подпрограммы </w:t>
      </w:r>
    </w:p>
    <w:p w:rsidR="00336DFA" w:rsidRDefault="00336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FA" w:rsidRDefault="004561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Осуществление в округе отдельных функций в области градостроительства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данного основного мероприятия будет осуществляться: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генерального плана Петровского городского округа Ставропольского края;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утверждение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границ населенных пунктов и территориальных зон;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 и выдача градостроительных планов земельных участков;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выдача разрешений на строительство объектов;</w:t>
      </w:r>
    </w:p>
    <w:p w:rsidR="00336DFA" w:rsidRDefault="004561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выдача разрешений на ввод в эксплуатацию объектов;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документации по планировке территории;</w:t>
      </w:r>
    </w:p>
    <w:p w:rsidR="00336DFA" w:rsidRDefault="0045619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решений о сносе самовольных построек;</w:t>
      </w:r>
    </w:p>
    <w:p w:rsidR="00336DFA" w:rsidRDefault="00456199">
      <w:pPr>
        <w:pStyle w:val="a9"/>
        <w:spacing w:after="0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- ведение государственной информационной системы обеспечения градостроительной деятельности.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размещение сведений, документов и материалов в государственной информационной системе обеспечения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>градостроительной деятельности и федеральной государственной информационной системе территориального планирования.</w:t>
      </w:r>
    </w:p>
    <w:p w:rsidR="00336DFA" w:rsidRDefault="004561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Подготовка документов в целях реализации функций округа в сфере рекламы.</w:t>
      </w:r>
    </w:p>
    <w:p w:rsidR="00336DFA" w:rsidRDefault="0045619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будет осуществляться:</w:t>
      </w:r>
    </w:p>
    <w:p w:rsidR="00336DFA" w:rsidRDefault="0045619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актуализация Схемы размещения рекламных конструкций на территории Петровского городского округа Ставропольского края;</w:t>
      </w:r>
    </w:p>
    <w:p w:rsidR="00336DFA" w:rsidRDefault="0045619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на установку и эксплуатацию рекламных конструкций;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демонтаж рекламных конструкций, установка и эксплуатация которых осуществлялась без разрешения.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исполнение документов в сфере рекламы и, как следствие,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336DFA" w:rsidRDefault="004561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Проведение комплексных кадастровых работ на территории Петровского городского округа.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мероприятия будет осуществляться:</w:t>
      </w:r>
    </w:p>
    <w:p w:rsidR="00336DFA" w:rsidRDefault="00456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подготовка градостроительных планов земельных участков;</w:t>
      </w:r>
    </w:p>
    <w:p w:rsidR="00336DFA" w:rsidRDefault="00456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межевых планов земельных участков;</w:t>
      </w:r>
    </w:p>
    <w:p w:rsidR="00336DFA" w:rsidRDefault="00456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технических планов объектов капитального строительства;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топографической съемки земельных участков;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оценке земельных участков в целях проведения аукционов на право заключения договора аренды земельного участка, в том числе для размещения объектов нестационарной торговли;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подготовка и утверждение проектов межевания территории для территорий кадастровых кварталов, в границах которых планируется проведение комплексных кадастровых работ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Cambria" w:hAnsi="Times New Roman" w:cs="Times New Roman"/>
          <w:sz w:val="28"/>
          <w:szCs w:val="28"/>
        </w:rPr>
        <w:t>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заключение муниципальных контрактов на проведение комплексных кадастровых работ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информирование граждан и юридических лиц о начале проведения комплексных кадастровых работ в порядке, предусмотренном Федеральным законом «О кадастровой деятельности»;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формирование согласительной комиссии по вопросу согласования местоположения границ земельных участков, в отношении которых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>проводятся комплексные кадастровые работы, в порядке, предусмотренном Федеральным законом «О кадастровой деятельности»;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обеспечение проведения комплексных кадастровых работ в соответствии с условиями муниципальных контрактов и подготовки карт-планов территории, подготовленных по результатам проведения комплексных кадастровых работ;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согласование местоположения границ земельных участков, установленных в результате проведения комплексных кадастровых работ, на заседаниях согласительной комиссии;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утверждение карт-планов территории, подготовленных по результатам проведенных комплексных кадастровых работ. </w:t>
      </w:r>
    </w:p>
    <w:p w:rsidR="00336DFA" w:rsidRDefault="0045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>
        <w:rPr>
          <w:rFonts w:ascii="Times New Roman" w:eastAsia="Cambria" w:hAnsi="Times New Roman" w:cs="Times New Roman"/>
          <w:sz w:val="28"/>
          <w:szCs w:val="28"/>
        </w:rPr>
        <w:t>Итогом мероприятия является направление в Управление Федеральной службы государственной регистрации, кадастра и картографии по Ставропольскому краю межевых планов, технических планов, а также карт-планов территории, подготовленных по результатам проведенных комплексных кадастровых работ. Следствием проведения комплексных кадастровых работ на территории Петровского городского округа Ставропольского края является более качественное управление имеющимися земельными ресурсами и увеличение поступлений в консолидированный бюджет, получаемых от сбора земельного налога, налога на имущество.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мероприятий Подпрограммы -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исполнения мероприятий Подпрограммы - не предусмотрены.</w:t>
      </w:r>
    </w:p>
    <w:p w:rsidR="00336DFA" w:rsidRDefault="00456199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09"/>
        <w:gridCol w:w="4255"/>
      </w:tblGrid>
      <w:tr w:rsidR="00336DFA">
        <w:tc>
          <w:tcPr>
            <w:tcW w:w="5208" w:type="dxa"/>
            <w:shd w:val="clear" w:color="auto" w:fill="auto"/>
          </w:tcPr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336DFA" w:rsidRDefault="00456199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6</w:t>
            </w:r>
          </w:p>
          <w:p w:rsidR="00336DFA" w:rsidRDefault="0045619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336DFA" w:rsidRDefault="00336DF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ПАСПОРТ</w:t>
      </w:r>
    </w:p>
    <w:p w:rsidR="00336DFA" w:rsidRDefault="0045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53"/>
        <w:gridCol w:w="6103"/>
      </w:tblGrid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» муниципальной программы Петровского городского округа Ставропольского края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 (далее - подпрограмма)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rPr>
          <w:trHeight w:val="914"/>
        </w:trPr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отдел жилищного учета, строительства и муниципального контроля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Петровского городского округа Ставропольского края (по согласованию)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улучшению жилищных условий граждан, проживающих на территории Петровского городского округа Ставропольского края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доля оплаченных свидетельств (извещений) о праве на получение социальной выплаты на приобретение (строительство) жилого помещения в общем количестве этих свидетельств (извещений), выданных молодым семьям;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проживающих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Петровского городского округа Ставропольского края, улучшивших жилищные условия (нарастающим итогом)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336DFA" w:rsidRDefault="00336DF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24247,09 тысяч рублей, в том числе по источникам финансового обеспечения: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10472,55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5233,68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5238,87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570,28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275,46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294,82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подпрограммы – 13204,26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6598,86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6605,40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36DFA" w:rsidRDefault="0045619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36DFA" w:rsidRDefault="00336DFA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44327C" w:rsidRDefault="0044327C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36DFA" w:rsidTr="0044327C">
        <w:tc>
          <w:tcPr>
            <w:tcW w:w="3253" w:type="dxa"/>
            <w:shd w:val="clear" w:color="auto" w:fill="auto"/>
          </w:tcPr>
          <w:p w:rsidR="00336DFA" w:rsidRDefault="0045619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03" w:type="dxa"/>
            <w:shd w:val="clear" w:color="auto" w:fill="auto"/>
          </w:tcPr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доли оплаченных свидетельств (извещений) о праве на получение социальной выплаты на уровне 100%;</w:t>
            </w:r>
          </w:p>
          <w:p w:rsidR="00336DFA" w:rsidRDefault="0045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граждан, проживающих на территории Петровского городского округа Ставропольского края, улучшивших жилищные условия (нарастающим итогом)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к 2026 году в количестве 271 человек</w:t>
            </w:r>
          </w:p>
          <w:p w:rsidR="00336DFA" w:rsidRDefault="0033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 w:rsidP="0044327C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36DFA" w:rsidRDefault="00336DFA" w:rsidP="0044327C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деятельности по улучшению жилищных условий граждан, проживающих на территории Петровского городского округа Ставропольского края, признанных нуждающимися в улучшении жилищных условий.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проведение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постановке на учет молодых семей, нуждающихся в улучшении жилищных условий, в том числе:</w:t>
      </w:r>
    </w:p>
    <w:p w:rsidR="00336DFA" w:rsidRDefault="00456199" w:rsidP="0044327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молодых семей, не имеющих детей или имеющих одного или двух детей, нуждающихся в улучшении жилищных условий, возраст каждого из супругов либо одного родителя в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DFA" w:rsidRDefault="00456199" w:rsidP="0044327C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молодых семей, имеющих трех и более детей, а также неполных молодых семей, состоящих из одного молодого родителя и трех и более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 в улучшении жилищных условий, возраст каждого из супругов либо одного родителя в неполной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в обеспечении жильем и оплате жилищно-коммунальных услуг» государственной </w:t>
      </w:r>
      <w:hyperlink r:id="rId9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постановке на учет инвалидов боевых действий, ветеранов боевых действий, членов семей погибших (умерших) инвалидов боевых действий и ветеранов боевых действий;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постановке на учет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инвалидов и семей, имеющих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постановке на учет г</w:t>
      </w:r>
      <w:r>
        <w:rPr>
          <w:rFonts w:ascii="Times New Roman" w:eastAsia="Times New Roman" w:hAnsi="Times New Roman" w:cs="Times New Roman"/>
          <w:sz w:val="28"/>
          <w:szCs w:val="28"/>
        </w:rPr>
        <w:t>раждан, являющихся многодетными родителями, имеющими трех и более детей в возрасте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постановке на учет малоимущих граждан;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формированию учетных дел молодых семей, инвалидов боевых действий, ветеранов боевых действий, членов семей погибших (умерших) инвалидов боевых действий и ветеранов боевых 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инвалидов и семей, имеющих детей-инвалидов,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раждан, являющихся многодетными родителями, имеющими трех и более детей в возрасте до 18 лет, </w:t>
      </w:r>
      <w:r>
        <w:rPr>
          <w:rFonts w:ascii="Times New Roman" w:hAnsi="Times New Roman" w:cs="Times New Roman"/>
          <w:sz w:val="28"/>
          <w:szCs w:val="28"/>
        </w:rPr>
        <w:t>малоимущих граждан;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актуализации списков молодых семей, инвалидов боевых действий, ветеранов боевых действий, членов семей погибших (умерших) инвалидов боевых действий и ветеранов боевых 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инвалидов и семей, имеющих детей-инвалидов,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раждан, являющихся многодетными родителями, имеющими трех и более детей в возрасте до 18 лет, </w:t>
      </w:r>
      <w:r>
        <w:rPr>
          <w:rFonts w:ascii="Times New Roman" w:hAnsi="Times New Roman" w:cs="Times New Roman"/>
          <w:sz w:val="28"/>
          <w:szCs w:val="28"/>
        </w:rPr>
        <w:t>малоимущих граждан, признанных нуждающимися в улучшении жилищных условий;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нормативных правовых актов по обеспечению жильем молодых семей.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</w:t>
      </w:r>
      <w:r>
        <w:rPr>
          <w:rFonts w:ascii="Times New Roman" w:eastAsia="Calibri" w:hAnsi="Times New Roman" w:cs="Times New Roman"/>
          <w:sz w:val="28"/>
          <w:lang w:eastAsia="en-US"/>
        </w:rPr>
        <w:t>жилищного учета, строительства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 Соисполнители - не предусмотрены.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участвуют жители Петровского городского округа Ставропольского края.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молодым семьям социальных выплат на приобретение (строительство) жилого помещения.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списков молодых семей, изъявивших желание получить социальную выплату в планируемом году, в том числе:</w:t>
      </w:r>
    </w:p>
    <w:p w:rsidR="00336DFA" w:rsidRDefault="00456199" w:rsidP="0044327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молодых семей, не имеющих детей или имеющих одного или двух детей, нуждающихся в улучшении жилищных условий, возраст каждого из супругов либо одного родителя в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0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DFA" w:rsidRDefault="00456199" w:rsidP="0044327C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молодых семей, имеющих трех и более детей, а также неполных молодых семей, состоящих из одного молодого родителя и трех и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 в улучшении жилищных условий, возраст каждого из супругов либо одного родителя в неполной молодой семье не превышает 35 лет на день принятия решения о включении молодой семьи в состав участников мероприятия ведомственной целевой программы «Оказание государственной поддержки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в обеспечении жильем и оплате жилищно-коммунальных услуг» государственной </w:t>
      </w:r>
      <w:hyperlink r:id="rId11">
        <w:r>
          <w:rPr>
            <w:rStyle w:val="ListLabel65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соглашения о предоставлении бюджету Петровского городского округа Ставропольского края социальных выплат молодым семьям на приобретение (строительство) жилого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свидетельств (извещений) о предоставлении социальной выплаты на приобретение (строительство) жилого помещения и выдачу их молодым семьям;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владельцу свидетельства (извещения) о предоставлении социальной выплаты на приобретение (строительство) жилого помещения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</w:t>
      </w:r>
      <w:r>
        <w:rPr>
          <w:rFonts w:ascii="Times New Roman" w:eastAsia="Calibri" w:hAnsi="Times New Roman" w:cs="Times New Roman"/>
          <w:sz w:val="28"/>
          <w:lang w:eastAsia="en-US"/>
        </w:rPr>
        <w:t>жилищного учета, строительства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 Соисполнитель - не предусмотрен.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участвуют жители Петровского городского округа Ставропольского края.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молодых семей, получивших свидетельство (извещение) о предоставлении социальной выплаты на приобретение (строительство) жилого помещения;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молодых семей, получивших социальную выплату и улучшивших жилищные условия в отчетном году, в общей численности молодых семей, состоящих на учете в качестве нуждающихся в жилых помещениях;</w:t>
      </w:r>
    </w:p>
    <w:p w:rsidR="00336DFA" w:rsidRDefault="00456199" w:rsidP="00443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</w:t>
      </w:r>
      <w:proofErr w:type="gramEnd"/>
    </w:p>
    <w:p w:rsidR="00336DFA" w:rsidRDefault="00C23A68" w:rsidP="0044327C">
      <w:pPr>
        <w:spacing w:after="0" w:line="240" w:lineRule="auto"/>
        <w:ind w:firstLine="540"/>
        <w:jc w:val="both"/>
      </w:pPr>
      <w:hyperlink r:id="rId12">
        <w:r w:rsidR="00456199">
          <w:rPr>
            <w:rStyle w:val="ListLabel66"/>
          </w:rPr>
          <w:t>Перечень</w:t>
        </w:r>
      </w:hyperlink>
      <w:r w:rsidR="00456199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приведен в приложении 2 к Программе.</w:t>
      </w: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462" w:type="dxa"/>
        <w:tblInd w:w="109" w:type="dxa"/>
        <w:tblLook w:val="01E0" w:firstRow="1" w:lastRow="1" w:firstColumn="1" w:lastColumn="1" w:noHBand="0" w:noVBand="0"/>
      </w:tblPr>
      <w:tblGrid>
        <w:gridCol w:w="5078"/>
        <w:gridCol w:w="4384"/>
      </w:tblGrid>
      <w:tr w:rsidR="00336DFA" w:rsidTr="0044327C">
        <w:tc>
          <w:tcPr>
            <w:tcW w:w="5078" w:type="dxa"/>
            <w:shd w:val="clear" w:color="auto" w:fill="auto"/>
          </w:tcPr>
          <w:p w:rsidR="00336DFA" w:rsidRDefault="00336D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336DFA" w:rsidRDefault="0045619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336DFA" w:rsidRDefault="00456199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климата»</w:t>
            </w:r>
          </w:p>
          <w:p w:rsidR="00336DFA" w:rsidRDefault="00336DFA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45619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336DFA" w:rsidRDefault="00456199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6DFA" w:rsidRDefault="00336DFA">
      <w:pPr>
        <w:spacing w:after="0" w:line="240" w:lineRule="exact"/>
        <w:rPr>
          <w:rFonts w:ascii="Times New Roman" w:eastAsia="Cambria" w:hAnsi="Times New Roman" w:cs="Times New Roman"/>
          <w:b/>
          <w:sz w:val="28"/>
          <w:szCs w:val="24"/>
          <w:u w:val="single"/>
        </w:rPr>
      </w:pPr>
    </w:p>
    <w:p w:rsidR="00336DFA" w:rsidRDefault="004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»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края в рамках реализации Программы: </w:t>
      </w:r>
      <w:proofErr w:type="gramEnd"/>
    </w:p>
    <w:p w:rsidR="00336DFA" w:rsidRDefault="0045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землеустройства;</w:t>
      </w:r>
    </w:p>
    <w:p w:rsidR="00336DFA" w:rsidRDefault="0045619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отдел жилищного учета, строительства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DFA" w:rsidRDefault="00456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функций, определенных Положением об отделе </w:t>
      </w:r>
      <w:r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336DFA" w:rsidRDefault="00456199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336DFA" w:rsidRDefault="00456199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336DFA" w:rsidRDefault="00336D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6DFA" w:rsidRDefault="00336DFA"/>
    <w:p w:rsidR="00336DFA" w:rsidRDefault="00336DFA">
      <w:pPr>
        <w:pStyle w:val="ConsPlusNormal"/>
        <w:ind w:firstLine="709"/>
        <w:jc w:val="both"/>
      </w:pPr>
    </w:p>
    <w:sectPr w:rsidR="00336DFA" w:rsidSect="0044327C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43E"/>
    <w:multiLevelType w:val="multilevel"/>
    <w:tmpl w:val="5C7EDE6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E447D2"/>
    <w:multiLevelType w:val="multilevel"/>
    <w:tmpl w:val="FBA20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DFA"/>
    <w:rsid w:val="00336DFA"/>
    <w:rsid w:val="0044327C"/>
    <w:rsid w:val="00456199"/>
    <w:rsid w:val="004618A2"/>
    <w:rsid w:val="00604C54"/>
    <w:rsid w:val="00913754"/>
    <w:rsid w:val="0093272D"/>
    <w:rsid w:val="00937FFB"/>
    <w:rsid w:val="00960229"/>
    <w:rsid w:val="009E6190"/>
    <w:rsid w:val="00A72E83"/>
    <w:rsid w:val="00C536CC"/>
    <w:rsid w:val="00ED4EF7"/>
    <w:rsid w:val="00FA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uiPriority w:val="99"/>
    <w:semiHidden/>
    <w:qFormat/>
    <w:rsid w:val="00FA38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9B678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">
    <w:name w:val="ListLabel 3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">
    <w:name w:val="ListLabel 7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C554D3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3">
    <w:name w:val="ListLabel 13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a8">
    <w:name w:val="Посещённая гиперссылка"/>
    <w:rsid w:val="00C554D3"/>
    <w:rPr>
      <w:color w:val="800000"/>
      <w:u w:val="single"/>
    </w:rPr>
  </w:style>
  <w:style w:type="character" w:customStyle="1" w:styleId="ListLabel14">
    <w:name w:val="ListLabel 14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15">
    <w:name w:val="ListLabel 15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16">
    <w:name w:val="ListLabel 16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17">
    <w:name w:val="ListLabel 17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18">
    <w:name w:val="ListLabel 18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9">
    <w:name w:val="ListLabel 19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0">
    <w:name w:val="ListLabel 20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1">
    <w:name w:val="ListLabel 21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2">
    <w:name w:val="ListLabel 22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3">
    <w:name w:val="ListLabel 23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24">
    <w:name w:val="ListLabel 24"/>
    <w:qFormat/>
    <w:rsid w:val="00C554D3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25">
    <w:name w:val="ListLabel 25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6">
    <w:name w:val="ListLabel 26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7">
    <w:name w:val="ListLabel 27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8">
    <w:name w:val="ListLabel 28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9">
    <w:name w:val="ListLabel 29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0">
    <w:name w:val="ListLabel 30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1">
    <w:name w:val="ListLabel 31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2">
    <w:name w:val="ListLabel 32"/>
    <w:qFormat/>
    <w:rsid w:val="00C554D3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33">
    <w:name w:val="ListLabel 33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34">
    <w:name w:val="ListLabel 34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35">
    <w:name w:val="ListLabel 35"/>
    <w:qFormat/>
    <w:rsid w:val="00C554D3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6">
    <w:name w:val="ListLabel 36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7">
    <w:name w:val="ListLabel 37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8">
    <w:name w:val="ListLabel 38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39">
    <w:name w:val="ListLabel 39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0">
    <w:name w:val="ListLabel 40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1">
    <w:name w:val="ListLabel 41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2">
    <w:name w:val="ListLabel 42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3">
    <w:name w:val="ListLabel 43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4">
    <w:name w:val="ListLabel 44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45">
    <w:name w:val="ListLabel 45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6">
    <w:name w:val="ListLabel 46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7">
    <w:name w:val="ListLabel 47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8">
    <w:name w:val="ListLabel 48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9">
    <w:name w:val="ListLabel 49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0">
    <w:name w:val="ListLabel 50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51">
    <w:name w:val="ListLabel 51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2">
    <w:name w:val="ListLabel 52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3">
    <w:name w:val="ListLabel 53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54">
    <w:name w:val="ListLabel 54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55">
    <w:name w:val="ListLabel 55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6">
    <w:name w:val="ListLabel 56"/>
    <w:qFormat/>
    <w:rsid w:val="00C554D3"/>
    <w:rPr>
      <w:rFonts w:ascii="Times New Roman" w:hAnsi="Times New Roman"/>
      <w:color w:val="010101"/>
      <w:sz w:val="28"/>
      <w:szCs w:val="28"/>
    </w:rPr>
  </w:style>
  <w:style w:type="character" w:customStyle="1" w:styleId="ListLabel57">
    <w:name w:val="ListLabel 57"/>
    <w:qFormat/>
    <w:rsid w:val="00C554D3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8">
    <w:name w:val="ListLabel 58"/>
    <w:qFormat/>
    <w:rsid w:val="00C554D3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9">
    <w:name w:val="ListLabel 59"/>
    <w:qFormat/>
    <w:rsid w:val="00C554D3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60">
    <w:name w:val="ListLabel 60"/>
    <w:qFormat/>
    <w:rsid w:val="00C554D3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61">
    <w:name w:val="ListLabel 61"/>
    <w:qFormat/>
    <w:rsid w:val="00C554D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2">
    <w:name w:val="ListLabel 62"/>
    <w:qFormat/>
    <w:rsid w:val="00FA743E"/>
    <w:rPr>
      <w:rFonts w:ascii="Times New Roman" w:hAnsi="Times New Roman"/>
      <w:b/>
      <w:sz w:val="28"/>
      <w:szCs w:val="28"/>
    </w:rPr>
  </w:style>
  <w:style w:type="character" w:customStyle="1" w:styleId="ListLabel63">
    <w:name w:val="ListLabel 63"/>
    <w:qFormat/>
    <w:rsid w:val="00FA74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4">
    <w:name w:val="ListLabel 64"/>
    <w:qFormat/>
    <w:rsid w:val="00FA743E"/>
    <w:rPr>
      <w:color w:val="010101"/>
    </w:rPr>
  </w:style>
  <w:style w:type="character" w:customStyle="1" w:styleId="ListLabel65">
    <w:name w:val="ListLabel 65"/>
    <w:qFormat/>
    <w:rsid w:val="00FA743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66">
    <w:name w:val="ListLabel 66"/>
    <w:qFormat/>
    <w:rsid w:val="00FA743E"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qFormat/>
    <w:rsid w:val="00FA743E"/>
    <w:rPr>
      <w:rFonts w:ascii="Times New Roman" w:hAnsi="Times New Roman"/>
      <w:b/>
      <w:sz w:val="28"/>
      <w:szCs w:val="28"/>
    </w:rPr>
  </w:style>
  <w:style w:type="character" w:customStyle="1" w:styleId="ListLabel68">
    <w:name w:val="ListLabel 68"/>
    <w:qFormat/>
    <w:rsid w:val="00FA74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9">
    <w:name w:val="ListLabel 69"/>
    <w:qFormat/>
    <w:rsid w:val="00FA743E"/>
    <w:rPr>
      <w:color w:val="010101"/>
    </w:rPr>
  </w:style>
  <w:style w:type="character" w:customStyle="1" w:styleId="ListLabel70">
    <w:name w:val="ListLabel 70"/>
    <w:qFormat/>
    <w:rsid w:val="00FA743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71">
    <w:name w:val="ListLabel 71"/>
    <w:qFormat/>
    <w:rsid w:val="00FA743E"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9"/>
    <w:qFormat/>
    <w:rsid w:val="00C554D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C554D3"/>
    <w:rPr>
      <w:rFonts w:cs="Droid Sans Devanagari"/>
    </w:rPr>
  </w:style>
  <w:style w:type="paragraph" w:customStyle="1" w:styleId="10">
    <w:name w:val="Название объекта1"/>
    <w:basedOn w:val="a"/>
    <w:qFormat/>
    <w:rsid w:val="00C554D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C554D3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c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ConsPlusNormal">
    <w:name w:val="ConsPlusNormal"/>
    <w:qFormat/>
    <w:rsid w:val="00FA38FA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TitlePage">
    <w:name w:val="ConsPlusTitlePage"/>
    <w:qFormat/>
    <w:rsid w:val="00FA38FA"/>
    <w:pPr>
      <w:widowControl w:val="0"/>
    </w:pPr>
    <w:rPr>
      <w:rFonts w:ascii="Tahoma" w:eastAsia="Times New Roman" w:hAnsi="Tahoma" w:cs="Tahoma"/>
      <w:sz w:val="22"/>
      <w:szCs w:val="20"/>
    </w:rPr>
  </w:style>
  <w:style w:type="paragraph" w:customStyle="1" w:styleId="ConsPlusTitle">
    <w:name w:val="ConsPlusTitle"/>
    <w:qFormat/>
    <w:rsid w:val="00FA38FA"/>
    <w:pPr>
      <w:widowControl w:val="0"/>
    </w:pPr>
    <w:rPr>
      <w:rFonts w:eastAsia="Times New Roman" w:cs="Calibri"/>
      <w:b/>
      <w:sz w:val="22"/>
      <w:szCs w:val="20"/>
    </w:rPr>
  </w:style>
  <w:style w:type="paragraph" w:styleId="ae">
    <w:name w:val="Document Map"/>
    <w:basedOn w:val="a"/>
    <w:uiPriority w:val="99"/>
    <w:semiHidden/>
    <w:unhideWhenUsed/>
    <w:qFormat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38FA"/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C554D3"/>
    <w:pPr>
      <w:suppressLineNumbers/>
    </w:pPr>
  </w:style>
  <w:style w:type="paragraph" w:customStyle="1" w:styleId="af1">
    <w:name w:val="Заголовок таблицы"/>
    <w:basedOn w:val="af0"/>
    <w:qFormat/>
    <w:rsid w:val="00C554D3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C554D3"/>
    <w:pPr>
      <w:spacing w:beforeAutospacing="1" w:after="119"/>
    </w:pPr>
    <w:rPr>
      <w:color w:val="000000"/>
      <w:sz w:val="24"/>
    </w:rPr>
  </w:style>
  <w:style w:type="paragraph" w:customStyle="1" w:styleId="ConsPlusNonformat">
    <w:name w:val="ConsPlusNonformat"/>
    <w:qFormat/>
    <w:rsid w:val="00C554D3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eastAsia="zh-CN"/>
    </w:rPr>
  </w:style>
  <w:style w:type="table" w:styleId="af2">
    <w:name w:val="Table Grid"/>
    <w:basedOn w:val="a1"/>
    <w:uiPriority w:val="59"/>
    <w:rsid w:val="00FA38FA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B758FE0A9DDC3D87A500A4431206AE6B18AA56FDD80DDD419FBA4BBB25BDC57CC5F97E0582369FE92F14B8695EEE7516809544BD2D587n2c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64B8C2C654A9F223A3E1F0D2B63C8033B624E84B437B676F7B7D2069HBP6J" TargetMode="External"/><Relationship Id="rId12" Type="http://schemas.openxmlformats.org/officeDocument/2006/relationships/hyperlink" Target="consultantplus://offline/ref=90669B3686CBAB1C48F383D6EE75EE27D59FFAA257C94062DB97B3A42F1D74339029AAA6FDC80E4F758EB9CEC24E9B789C6686617E42982D06C31735k4e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B758FE0A9DDC3D87A500A4431206AE6B18AA56FDD80DDD419FBA4BBB25BDC57CC5F97E0582369FE92F14B8695EEE7516809544BD2D587n2c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6B758FE0A9DDC3D87A500A4431206AE6B18AA56FDD80DDD419FBA4BBB25BDC57CC5F97E0582369FE92F14B8695EEE7516809544BD2D587n2c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6B758FE0A9DDC3D87A500A4431206AE6B18AA56FDD80DDD419FBA4BBB25BDC57CC5F97E0582369FE92F14B8695EEE7516809544BD2D587n2c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9DF9-33B9-49C2-8287-D1B61519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46</Pages>
  <Words>9170</Words>
  <Characters>52273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dc:description/>
  <cp:lastModifiedBy>seryak</cp:lastModifiedBy>
  <cp:revision>14</cp:revision>
  <cp:lastPrinted>2020-10-09T05:16:00Z</cp:lastPrinted>
  <dcterms:created xsi:type="dcterms:W3CDTF">2020-09-11T11:50:00Z</dcterms:created>
  <dcterms:modified xsi:type="dcterms:W3CDTF">2020-10-09T05:17:00Z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