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DE" w:rsidRDefault="00F54D54" w:rsidP="00510A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510A00" w:rsidRDefault="00F54D54" w:rsidP="00510A00">
      <w:pPr>
        <w:spacing w:line="240" w:lineRule="exact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Петровского городского округа Ставропольского края </w:t>
      </w:r>
      <w:bookmarkStart w:id="0" w:name="_Hlk50558154"/>
      <w:r w:rsidR="00510A00">
        <w:rPr>
          <w:sz w:val="28"/>
          <w:szCs w:val="28"/>
        </w:rPr>
        <w:t>«</w:t>
      </w:r>
      <w:r w:rsidR="00510A00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510A00" w:rsidRPr="00A17EF0">
        <w:rPr>
          <w:rFonts w:eastAsia="Calibri"/>
          <w:sz w:val="28"/>
          <w:szCs w:val="28"/>
          <w:lang w:eastAsia="en-US"/>
        </w:rPr>
        <w:t>муниципальн</w:t>
      </w:r>
      <w:r w:rsidR="00510A00">
        <w:rPr>
          <w:rFonts w:eastAsia="Calibri"/>
          <w:sz w:val="28"/>
          <w:szCs w:val="28"/>
          <w:lang w:eastAsia="en-US"/>
        </w:rPr>
        <w:t>ой</w:t>
      </w:r>
      <w:r w:rsidR="00510A00" w:rsidRPr="00A17EF0">
        <w:rPr>
          <w:rFonts w:eastAsia="Calibri"/>
          <w:sz w:val="28"/>
          <w:szCs w:val="28"/>
          <w:lang w:eastAsia="en-US"/>
        </w:rPr>
        <w:t xml:space="preserve"> программ</w:t>
      </w:r>
      <w:r w:rsidR="00510A00">
        <w:rPr>
          <w:rFonts w:eastAsia="Calibri"/>
          <w:sz w:val="28"/>
          <w:szCs w:val="28"/>
          <w:lang w:eastAsia="en-US"/>
        </w:rPr>
        <w:t>ы</w:t>
      </w:r>
      <w:r w:rsidR="00510A00"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 w:rsidR="00510A00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10A00" w:rsidRPr="00A17EF0">
        <w:rPr>
          <w:rFonts w:eastAsia="Calibri"/>
          <w:sz w:val="28"/>
          <w:szCs w:val="28"/>
          <w:lang w:eastAsia="en-US"/>
        </w:rPr>
        <w:t>Ставропольского края «</w:t>
      </w:r>
      <w:r w:rsidR="00510A00">
        <w:rPr>
          <w:rFonts w:eastAsia="Calibri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="00510A00" w:rsidRPr="00327588">
        <w:rPr>
          <w:rFonts w:eastAsia="Calibri"/>
          <w:sz w:val="28"/>
          <w:szCs w:val="28"/>
          <w:lang w:eastAsia="en-US"/>
        </w:rPr>
        <w:t>»</w:t>
      </w:r>
    </w:p>
    <w:bookmarkEnd w:id="0"/>
    <w:p w:rsidR="00F54D54" w:rsidRDefault="00F54D54" w:rsidP="00510A0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8DE" w:rsidRPr="00510A00" w:rsidRDefault="00F54D54" w:rsidP="00510A00">
      <w:pPr>
        <w:ind w:firstLine="709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="00510A00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510A00" w:rsidRPr="00A17EF0">
        <w:rPr>
          <w:rFonts w:eastAsia="Calibri"/>
          <w:sz w:val="28"/>
          <w:szCs w:val="28"/>
          <w:lang w:eastAsia="en-US"/>
        </w:rPr>
        <w:t>муниципальн</w:t>
      </w:r>
      <w:r w:rsidR="00510A00">
        <w:rPr>
          <w:rFonts w:eastAsia="Calibri"/>
          <w:sz w:val="28"/>
          <w:szCs w:val="28"/>
          <w:lang w:eastAsia="en-US"/>
        </w:rPr>
        <w:t>ой</w:t>
      </w:r>
      <w:r w:rsidR="00510A00" w:rsidRPr="00A17EF0">
        <w:rPr>
          <w:rFonts w:eastAsia="Calibri"/>
          <w:sz w:val="28"/>
          <w:szCs w:val="28"/>
          <w:lang w:eastAsia="en-US"/>
        </w:rPr>
        <w:t xml:space="preserve"> программ</w:t>
      </w:r>
      <w:r w:rsidR="00510A00">
        <w:rPr>
          <w:rFonts w:eastAsia="Calibri"/>
          <w:sz w:val="28"/>
          <w:szCs w:val="28"/>
          <w:lang w:eastAsia="en-US"/>
        </w:rPr>
        <w:t>ы</w:t>
      </w:r>
      <w:r w:rsidR="00510A00"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 w:rsidR="00510A00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510A00" w:rsidRPr="00A17EF0">
        <w:rPr>
          <w:rFonts w:eastAsia="Calibri"/>
          <w:sz w:val="28"/>
          <w:szCs w:val="28"/>
          <w:lang w:eastAsia="en-US"/>
        </w:rPr>
        <w:t>Ставропольского края «</w:t>
      </w:r>
      <w:r w:rsidR="00510A00">
        <w:rPr>
          <w:rFonts w:eastAsia="Calibri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="00510A00" w:rsidRPr="00327588">
        <w:rPr>
          <w:rFonts w:eastAsia="Calibri"/>
          <w:sz w:val="28"/>
          <w:szCs w:val="28"/>
          <w:lang w:eastAsia="en-US"/>
        </w:rPr>
        <w:t>»</w:t>
      </w:r>
      <w:r w:rsidR="00510A00">
        <w:rPr>
          <w:rFonts w:eastAsia="Calibri"/>
          <w:color w:val="22222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 - проект) подготовлен в целях повышения эффективности реализации муниципальн</w:t>
      </w:r>
      <w:r w:rsidR="00E476D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476D3">
        <w:rPr>
          <w:sz w:val="28"/>
          <w:szCs w:val="28"/>
        </w:rPr>
        <w:t>ы.</w:t>
      </w:r>
    </w:p>
    <w:p w:rsidR="00510A00" w:rsidRDefault="00510A00" w:rsidP="0051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реализуемой муниципальной программы в области развития жилищно-коммунального хозяйства на территории Петровского городского округа Ставропольского края (далее – округ) является:</w:t>
      </w:r>
    </w:p>
    <w:p w:rsidR="00510A00" w:rsidRDefault="00510A00" w:rsidP="0051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 комплексной модернизации коммунальной инфраструктуры; </w:t>
      </w:r>
    </w:p>
    <w:p w:rsidR="00510A00" w:rsidRDefault="00510A00" w:rsidP="0051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капитальному ремонту многоквартирных домов; </w:t>
      </w:r>
    </w:p>
    <w:p w:rsidR="00510A00" w:rsidRDefault="00510A00" w:rsidP="0051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энергосбережения и энергетической эффективности использования топливно-энергетических ресурсов; </w:t>
      </w:r>
    </w:p>
    <w:p w:rsidR="00510A00" w:rsidRDefault="00510A00" w:rsidP="0051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санитарных норм и эстетичного вида территории; </w:t>
      </w:r>
    </w:p>
    <w:p w:rsidR="00510A00" w:rsidRDefault="00510A00" w:rsidP="00510A00">
      <w:pPr>
        <w:ind w:firstLine="709"/>
        <w:jc w:val="both"/>
      </w:pPr>
      <w:r>
        <w:rPr>
          <w:sz w:val="28"/>
          <w:szCs w:val="28"/>
        </w:rPr>
        <w:t xml:space="preserve">- улучшение состояния зеленого фонда на территории округа. </w:t>
      </w:r>
    </w:p>
    <w:p w:rsidR="00510A00" w:rsidRDefault="00510A00" w:rsidP="00510A00">
      <w:pPr>
        <w:pStyle w:val="ab"/>
        <w:ind w:firstLine="709"/>
        <w:jc w:val="both"/>
        <w:rPr>
          <w:rFonts w:eastAsia="CourierNewPSMT"/>
          <w:szCs w:val="28"/>
        </w:rPr>
      </w:pPr>
      <w:r>
        <w:t>Основными целями Программы являются:</w:t>
      </w:r>
    </w:p>
    <w:p w:rsidR="00510A00" w:rsidRDefault="00510A00" w:rsidP="00510A00">
      <w:pPr>
        <w:pStyle w:val="ab"/>
        <w:ind w:firstLine="709"/>
        <w:jc w:val="both"/>
        <w:rPr>
          <w:rFonts w:eastAsia="CourierNewPSMT"/>
          <w:szCs w:val="28"/>
        </w:rPr>
      </w:pPr>
      <w:r>
        <w:rPr>
          <w:rFonts w:eastAsia="CourierNewPSMT"/>
          <w:szCs w:val="28"/>
        </w:rPr>
        <w:t xml:space="preserve">- </w:t>
      </w:r>
      <w:r>
        <w:rPr>
          <w:szCs w:val="28"/>
        </w:rPr>
        <w:t>создание благоприятных и безопасных условий проживания в округе</w:t>
      </w:r>
      <w:r>
        <w:rPr>
          <w:rFonts w:eastAsia="CourierNewPSMT"/>
          <w:szCs w:val="28"/>
        </w:rPr>
        <w:t>;</w:t>
      </w:r>
    </w:p>
    <w:p w:rsidR="00510A00" w:rsidRDefault="00510A00" w:rsidP="00510A00">
      <w:pPr>
        <w:pStyle w:val="ab"/>
        <w:ind w:firstLine="709"/>
        <w:jc w:val="both"/>
        <w:rPr>
          <w:rFonts w:eastAsia="CourierNewPSMT"/>
          <w:szCs w:val="28"/>
        </w:rPr>
      </w:pPr>
      <w:r>
        <w:rPr>
          <w:szCs w:val="28"/>
        </w:rPr>
        <w:t xml:space="preserve">- </w:t>
      </w:r>
      <w:r>
        <w:rPr>
          <w:rFonts w:eastAsia="CourierNewPSMT"/>
          <w:szCs w:val="28"/>
        </w:rPr>
        <w:t>р</w:t>
      </w:r>
      <w:r>
        <w:rPr>
          <w:rFonts w:eastAsia="Times New Roman"/>
          <w:szCs w:val="28"/>
          <w:lang w:eastAsia="ru-RU"/>
        </w:rPr>
        <w:t>азвитие</w:t>
      </w:r>
      <w:r>
        <w:rPr>
          <w:szCs w:val="28"/>
        </w:rPr>
        <w:t xml:space="preserve"> систем</w:t>
      </w:r>
      <w:r>
        <w:rPr>
          <w:rFonts w:eastAsia="Times New Roman"/>
          <w:szCs w:val="28"/>
          <w:lang w:eastAsia="ru-RU"/>
        </w:rPr>
        <w:t xml:space="preserve"> коммунальной инфраструктуры и </w:t>
      </w:r>
      <w:r>
        <w:rPr>
          <w:szCs w:val="28"/>
        </w:rPr>
        <w:t>повышение энергетической эффективности использования топливно-энергетических ресурсов на территории округа</w:t>
      </w:r>
      <w:r>
        <w:rPr>
          <w:rFonts w:eastAsia="CourierNewPSMT"/>
          <w:szCs w:val="28"/>
        </w:rPr>
        <w:t>;</w:t>
      </w:r>
    </w:p>
    <w:p w:rsidR="00510A00" w:rsidRDefault="00510A00" w:rsidP="00510A00">
      <w:pPr>
        <w:pStyle w:val="ab"/>
        <w:tabs>
          <w:tab w:val="left" w:pos="5103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ourierNewPSMT"/>
          <w:szCs w:val="28"/>
        </w:rPr>
        <w:t>- с</w:t>
      </w:r>
      <w:r>
        <w:rPr>
          <w:rFonts w:eastAsia="Times New Roman"/>
          <w:szCs w:val="28"/>
          <w:lang w:eastAsia="ru-RU"/>
        </w:rPr>
        <w:t>оздание комфортных и безопасных условий проживания в многоквартирных домах.</w:t>
      </w:r>
    </w:p>
    <w:p w:rsidR="007418DE" w:rsidRDefault="00F54D54" w:rsidP="00510A0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предусматривается.</w:t>
      </w:r>
    </w:p>
    <w:p w:rsidR="007418DE" w:rsidRDefault="00F54D54" w:rsidP="00510A0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418DE" w:rsidRDefault="007418DE" w:rsidP="00510A00">
      <w:pPr>
        <w:ind w:right="-284" w:firstLine="709"/>
        <w:jc w:val="both"/>
        <w:rPr>
          <w:sz w:val="28"/>
          <w:szCs w:val="28"/>
        </w:rPr>
      </w:pPr>
    </w:p>
    <w:p w:rsidR="007418DE" w:rsidRDefault="007418DE" w:rsidP="00510A0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72E78" w:rsidRPr="009838AD" w:rsidTr="00172E78">
        <w:tc>
          <w:tcPr>
            <w:tcW w:w="5529" w:type="dxa"/>
          </w:tcPr>
          <w:p w:rsidR="00172E78" w:rsidRPr="009838AD" w:rsidRDefault="00172E78" w:rsidP="00724CE8">
            <w:pPr>
              <w:keepNext/>
              <w:widowControl w:val="0"/>
              <w:suppressAutoHyphens/>
              <w:spacing w:line="240" w:lineRule="exact"/>
              <w:jc w:val="both"/>
              <w:outlineLvl w:val="4"/>
              <w:rPr>
                <w:rFonts w:ascii="Calibri" w:eastAsia="Calibri" w:hAnsi="Calibri"/>
                <w:lang w:eastAsia="ar-SA"/>
              </w:rPr>
            </w:pPr>
            <w:bookmarkStart w:id="2" w:name="_Hlk20488291"/>
            <w:bookmarkEnd w:id="2"/>
            <w:r>
              <w:rPr>
                <w:rFonts w:eastAsia="Arial Unicode MS"/>
                <w:sz w:val="28"/>
                <w:szCs w:val="28"/>
              </w:rPr>
              <w:t>Начальник отдела жилищно-коммунального хозяйства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 управления муниципального </w:t>
            </w:r>
            <w:r>
              <w:rPr>
                <w:rFonts w:eastAsia="Arial Unicode MS"/>
                <w:sz w:val="28"/>
                <w:szCs w:val="28"/>
              </w:rPr>
              <w:t>х</w:t>
            </w:r>
            <w:r w:rsidRPr="009838AD">
              <w:rPr>
                <w:rFonts w:eastAsia="Arial Unicode MS"/>
                <w:sz w:val="28"/>
                <w:szCs w:val="28"/>
              </w:rPr>
              <w:t>озяйства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администрации Петровского городского округа </w:t>
            </w:r>
            <w:r>
              <w:rPr>
                <w:rFonts w:eastAsia="Arial Unicode MS"/>
                <w:sz w:val="28"/>
                <w:szCs w:val="28"/>
              </w:rPr>
              <w:t>Ставропольского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 края</w:t>
            </w:r>
          </w:p>
        </w:tc>
        <w:tc>
          <w:tcPr>
            <w:tcW w:w="3969" w:type="dxa"/>
          </w:tcPr>
          <w:p w:rsidR="00172E78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</w:p>
          <w:p w:rsidR="00172E78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</w:p>
          <w:p w:rsidR="00172E78" w:rsidRPr="00BB002C" w:rsidRDefault="00172E78" w:rsidP="00724CE8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М.Ю. Зубенко</w:t>
            </w:r>
          </w:p>
        </w:tc>
      </w:tr>
    </w:tbl>
    <w:p w:rsidR="007418DE" w:rsidRPr="00172E78" w:rsidRDefault="007418DE" w:rsidP="00510A00">
      <w:pPr>
        <w:ind w:firstLine="709"/>
        <w:jc w:val="both"/>
        <w:rPr>
          <w:b/>
        </w:rPr>
      </w:pPr>
    </w:p>
    <w:sectPr w:rsidR="007418DE" w:rsidRPr="00172E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E"/>
    <w:rsid w:val="00172E78"/>
    <w:rsid w:val="001F2211"/>
    <w:rsid w:val="00332C30"/>
    <w:rsid w:val="00510A00"/>
    <w:rsid w:val="007418DE"/>
    <w:rsid w:val="00A37D7D"/>
    <w:rsid w:val="00BE3152"/>
    <w:rsid w:val="00D2097D"/>
    <w:rsid w:val="00E476D3"/>
    <w:rsid w:val="00F54D54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05BC-B9DF-4077-82F6-D244074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Pr>
      <w:color w:val="0000FF"/>
    </w:rPr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Pr>
      <w:color w:val="010101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9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10A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3240-A933-4CDF-A848-74227DEA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Любовь Николаевна</cp:lastModifiedBy>
  <cp:revision>3</cp:revision>
  <cp:lastPrinted>2020-10-12T11:38:00Z</cp:lastPrinted>
  <dcterms:created xsi:type="dcterms:W3CDTF">2020-10-12T05:54:00Z</dcterms:created>
  <dcterms:modified xsi:type="dcterms:W3CDTF">2020-10-12T11:38:00Z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