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6C" w:rsidRPr="00A17EF0" w:rsidRDefault="00E8716C" w:rsidP="00095EAB">
      <w:pPr>
        <w:tabs>
          <w:tab w:val="center" w:pos="4677"/>
          <w:tab w:val="left" w:pos="7513"/>
        </w:tabs>
        <w:spacing w:after="0" w:line="240" w:lineRule="auto"/>
        <w:rPr>
          <w:rFonts w:ascii="Times New Roman" w:hAnsi="Times New Roman" w:cs="Times New Roman"/>
          <w:b/>
          <w:bCs/>
          <w:sz w:val="32"/>
          <w:szCs w:val="32"/>
          <w:lang w:eastAsia="en-US"/>
        </w:rPr>
      </w:pPr>
      <w:r>
        <w:rPr>
          <w:rFonts w:ascii="Times New Roman" w:hAnsi="Times New Roman" w:cs="Times New Roman"/>
          <w:b/>
          <w:bCs/>
          <w:sz w:val="32"/>
          <w:szCs w:val="32"/>
          <w:lang w:eastAsia="en-US"/>
        </w:rPr>
        <w:tab/>
      </w:r>
      <w:r w:rsidRPr="00A17EF0">
        <w:rPr>
          <w:rFonts w:ascii="Times New Roman" w:hAnsi="Times New Roman" w:cs="Times New Roman"/>
          <w:b/>
          <w:bCs/>
          <w:sz w:val="32"/>
          <w:szCs w:val="32"/>
          <w:lang w:eastAsia="en-US"/>
        </w:rPr>
        <w:t>П О С Т А Н О В Л Е Н И Е</w:t>
      </w:r>
      <w:r>
        <w:rPr>
          <w:rFonts w:ascii="Times New Roman" w:hAnsi="Times New Roman" w:cs="Times New Roman"/>
          <w:b/>
          <w:bCs/>
          <w:sz w:val="32"/>
          <w:szCs w:val="32"/>
          <w:lang w:eastAsia="en-US"/>
        </w:rPr>
        <w:tab/>
        <w:t>ПРОЕКТ</w:t>
      </w:r>
    </w:p>
    <w:p w:rsidR="00E8716C" w:rsidRPr="00D07D66" w:rsidRDefault="00E8716C" w:rsidP="00904366">
      <w:pPr>
        <w:widowControl w:val="0"/>
        <w:spacing w:after="0" w:line="240" w:lineRule="auto"/>
        <w:jc w:val="center"/>
        <w:rPr>
          <w:rFonts w:ascii="Times New Roman" w:hAnsi="Times New Roman" w:cs="Times New Roman"/>
          <w:b/>
          <w:bCs/>
          <w:snapToGrid w:val="0"/>
          <w:sz w:val="24"/>
          <w:szCs w:val="24"/>
          <w:lang w:eastAsia="en-US"/>
        </w:rPr>
      </w:pPr>
    </w:p>
    <w:p w:rsidR="00E8716C" w:rsidRDefault="00E8716C" w:rsidP="00904366">
      <w:pPr>
        <w:widowControl w:val="0"/>
        <w:spacing w:after="0" w:line="240" w:lineRule="auto"/>
        <w:jc w:val="center"/>
        <w:rPr>
          <w:rFonts w:ascii="Times New Roman" w:hAnsi="Times New Roman" w:cs="Times New Roman"/>
          <w:snapToGrid w:val="0"/>
          <w:sz w:val="24"/>
          <w:szCs w:val="24"/>
          <w:lang w:eastAsia="en-US"/>
        </w:rPr>
      </w:pPr>
      <w:r w:rsidRPr="00D07D66">
        <w:rPr>
          <w:rFonts w:ascii="Times New Roman" w:hAnsi="Times New Roman" w:cs="Times New Roman"/>
          <w:snapToGrid w:val="0"/>
          <w:sz w:val="24"/>
          <w:szCs w:val="24"/>
          <w:lang w:eastAsia="en-US"/>
        </w:rPr>
        <w:t xml:space="preserve">АДМИНИСТРАЦИИ ПЕТРОВСКОГО </w:t>
      </w:r>
      <w:r>
        <w:rPr>
          <w:rFonts w:ascii="Times New Roman" w:hAnsi="Times New Roman" w:cs="Times New Roman"/>
          <w:snapToGrid w:val="0"/>
          <w:sz w:val="24"/>
          <w:szCs w:val="24"/>
          <w:lang w:eastAsia="en-US"/>
        </w:rPr>
        <w:t>ГОРОДСКОГО ОКРУГА</w:t>
      </w:r>
    </w:p>
    <w:p w:rsidR="00E8716C" w:rsidRPr="00D07D66" w:rsidRDefault="00E8716C" w:rsidP="00904366">
      <w:pPr>
        <w:widowControl w:val="0"/>
        <w:spacing w:after="0" w:line="240" w:lineRule="auto"/>
        <w:jc w:val="center"/>
        <w:rPr>
          <w:rFonts w:ascii="Times New Roman" w:hAnsi="Times New Roman" w:cs="Times New Roman"/>
          <w:snapToGrid w:val="0"/>
          <w:sz w:val="24"/>
          <w:szCs w:val="24"/>
          <w:lang w:eastAsia="en-US"/>
        </w:rPr>
      </w:pPr>
      <w:r w:rsidRPr="00D07D66">
        <w:rPr>
          <w:rFonts w:ascii="Times New Roman" w:hAnsi="Times New Roman" w:cs="Times New Roman"/>
          <w:snapToGrid w:val="0"/>
          <w:sz w:val="24"/>
          <w:szCs w:val="24"/>
          <w:lang w:eastAsia="en-US"/>
        </w:rPr>
        <w:t xml:space="preserve"> СТАВРОПОЛЬСКОГО КРАЯ</w:t>
      </w:r>
    </w:p>
    <w:p w:rsidR="00E8716C" w:rsidRPr="00D07D66" w:rsidRDefault="00E8716C" w:rsidP="00904366">
      <w:pPr>
        <w:widowControl w:val="0"/>
        <w:spacing w:after="0" w:line="240" w:lineRule="auto"/>
        <w:jc w:val="center"/>
        <w:rPr>
          <w:rFonts w:ascii="Times New Roman" w:hAnsi="Times New Roman" w:cs="Times New Roman"/>
          <w:snapToGrid w:val="0"/>
          <w:sz w:val="24"/>
          <w:szCs w:val="24"/>
          <w:lang w:eastAsia="en-US"/>
        </w:rPr>
      </w:pPr>
    </w:p>
    <w:tbl>
      <w:tblPr>
        <w:tblW w:w="0" w:type="auto"/>
        <w:tblInd w:w="-106" w:type="dxa"/>
        <w:tblLook w:val="00A0"/>
      </w:tblPr>
      <w:tblGrid>
        <w:gridCol w:w="3063"/>
        <w:gridCol w:w="3171"/>
        <w:gridCol w:w="3122"/>
      </w:tblGrid>
      <w:tr w:rsidR="00E8716C" w:rsidRPr="005C3997">
        <w:trPr>
          <w:trHeight w:val="208"/>
        </w:trPr>
        <w:tc>
          <w:tcPr>
            <w:tcW w:w="3063" w:type="dxa"/>
          </w:tcPr>
          <w:p w:rsidR="00E8716C" w:rsidRPr="00D07D66" w:rsidRDefault="00E8716C" w:rsidP="007130D3">
            <w:pPr>
              <w:widowControl w:val="0"/>
              <w:spacing w:after="0" w:line="240" w:lineRule="auto"/>
              <w:ind w:left="-108"/>
              <w:jc w:val="both"/>
              <w:rPr>
                <w:rFonts w:ascii="Times New Roman" w:hAnsi="Times New Roman" w:cs="Times New Roman"/>
                <w:snapToGrid w:val="0"/>
                <w:sz w:val="24"/>
                <w:szCs w:val="24"/>
              </w:rPr>
            </w:pPr>
          </w:p>
        </w:tc>
        <w:tc>
          <w:tcPr>
            <w:tcW w:w="3171" w:type="dxa"/>
          </w:tcPr>
          <w:p w:rsidR="00E8716C" w:rsidRPr="00D07D66" w:rsidRDefault="00E8716C" w:rsidP="00151D96">
            <w:pPr>
              <w:spacing w:after="0" w:line="240" w:lineRule="auto"/>
              <w:jc w:val="center"/>
              <w:rPr>
                <w:rFonts w:ascii="Times New Roman" w:hAnsi="Times New Roman" w:cs="Times New Roman"/>
                <w:b/>
                <w:bCs/>
                <w:sz w:val="24"/>
                <w:szCs w:val="24"/>
                <w:lang w:eastAsia="en-US"/>
              </w:rPr>
            </w:pPr>
            <w:r w:rsidRPr="00D07D66">
              <w:rPr>
                <w:rFonts w:ascii="Times New Roman" w:hAnsi="Times New Roman" w:cs="Times New Roman"/>
                <w:sz w:val="24"/>
                <w:szCs w:val="24"/>
                <w:lang w:eastAsia="en-US"/>
              </w:rPr>
              <w:t>г. Светлоград</w:t>
            </w:r>
          </w:p>
        </w:tc>
        <w:tc>
          <w:tcPr>
            <w:tcW w:w="3122" w:type="dxa"/>
          </w:tcPr>
          <w:p w:rsidR="00E8716C" w:rsidRPr="00D07D66" w:rsidRDefault="00E8716C" w:rsidP="003620C6">
            <w:pPr>
              <w:widowControl w:val="0"/>
              <w:spacing w:after="0" w:line="240" w:lineRule="auto"/>
              <w:ind w:firstLine="567"/>
              <w:jc w:val="right"/>
              <w:rPr>
                <w:rFonts w:ascii="Times New Roman" w:hAnsi="Times New Roman" w:cs="Times New Roman"/>
                <w:snapToGrid w:val="0"/>
                <w:sz w:val="24"/>
                <w:szCs w:val="24"/>
              </w:rPr>
            </w:pPr>
          </w:p>
        </w:tc>
      </w:tr>
    </w:tbl>
    <w:p w:rsidR="00E8716C" w:rsidRDefault="00E8716C" w:rsidP="006C4BE9">
      <w:pPr>
        <w:spacing w:after="0" w:line="240" w:lineRule="exact"/>
        <w:jc w:val="both"/>
        <w:rPr>
          <w:rFonts w:ascii="Times New Roman" w:hAnsi="Times New Roman" w:cs="Times New Roman"/>
          <w:sz w:val="28"/>
          <w:szCs w:val="28"/>
        </w:rPr>
      </w:pPr>
    </w:p>
    <w:p w:rsidR="00E8716C" w:rsidRDefault="00E8716C" w:rsidP="006C4BE9">
      <w:pPr>
        <w:spacing w:after="0" w:line="240" w:lineRule="exact"/>
        <w:jc w:val="both"/>
        <w:rPr>
          <w:rFonts w:ascii="Times New Roman" w:hAnsi="Times New Roman" w:cs="Times New Roman"/>
          <w:sz w:val="28"/>
          <w:szCs w:val="28"/>
        </w:rPr>
      </w:pPr>
    </w:p>
    <w:p w:rsidR="00E8716C" w:rsidRPr="00CB73F8" w:rsidRDefault="00E8716C" w:rsidP="006C4BE9">
      <w:pPr>
        <w:spacing w:after="0" w:line="240" w:lineRule="exact"/>
        <w:jc w:val="both"/>
        <w:rPr>
          <w:rFonts w:ascii="Times New Roman" w:hAnsi="Times New Roman" w:cs="Times New Roman"/>
          <w:sz w:val="28"/>
          <w:szCs w:val="28"/>
          <w:lang w:eastAsia="en-US"/>
        </w:rPr>
      </w:pPr>
      <w:r w:rsidRPr="000E046F">
        <w:rPr>
          <w:rFonts w:ascii="Times New Roman" w:hAnsi="Times New Roman" w:cs="Times New Roman"/>
          <w:sz w:val="28"/>
          <w:szCs w:val="28"/>
          <w:lang w:eastAsia="en-US"/>
        </w:rPr>
        <w:t>О</w:t>
      </w:r>
      <w:r>
        <w:rPr>
          <w:rFonts w:ascii="Times New Roman" w:hAnsi="Times New Roman" w:cs="Times New Roman"/>
          <w:sz w:val="28"/>
          <w:szCs w:val="28"/>
          <w:lang w:eastAsia="en-US"/>
        </w:rPr>
        <w:t>б</w:t>
      </w:r>
      <w:r w:rsidRPr="000E046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утверждении </w:t>
      </w:r>
      <w:r w:rsidRPr="00A17EF0">
        <w:rPr>
          <w:rFonts w:ascii="Times New Roman" w:hAnsi="Times New Roman" w:cs="Times New Roman"/>
          <w:sz w:val="28"/>
          <w:szCs w:val="28"/>
          <w:lang w:eastAsia="en-US"/>
        </w:rPr>
        <w:t>муниципальн</w:t>
      </w:r>
      <w:r>
        <w:rPr>
          <w:rFonts w:ascii="Times New Roman" w:hAnsi="Times New Roman" w:cs="Times New Roman"/>
          <w:sz w:val="28"/>
          <w:szCs w:val="28"/>
          <w:lang w:eastAsia="en-US"/>
        </w:rPr>
        <w:t>ой</w:t>
      </w:r>
      <w:r w:rsidRPr="00A17EF0">
        <w:rPr>
          <w:rFonts w:ascii="Times New Roman" w:hAnsi="Times New Roman" w:cs="Times New Roman"/>
          <w:sz w:val="28"/>
          <w:szCs w:val="28"/>
          <w:lang w:eastAsia="en-US"/>
        </w:rPr>
        <w:t xml:space="preserve"> программ</w:t>
      </w:r>
      <w:r>
        <w:rPr>
          <w:rFonts w:ascii="Times New Roman" w:hAnsi="Times New Roman" w:cs="Times New Roman"/>
          <w:sz w:val="28"/>
          <w:szCs w:val="28"/>
          <w:lang w:eastAsia="en-US"/>
        </w:rPr>
        <w:t>ы</w:t>
      </w:r>
      <w:r w:rsidRPr="00A17EF0">
        <w:rPr>
          <w:rFonts w:ascii="Times New Roman" w:hAnsi="Times New Roman" w:cs="Times New Roman"/>
          <w:sz w:val="28"/>
          <w:szCs w:val="28"/>
          <w:lang w:eastAsia="en-US"/>
        </w:rPr>
        <w:t xml:space="preserve"> Петровского </w:t>
      </w:r>
      <w:r>
        <w:rPr>
          <w:rFonts w:ascii="Times New Roman" w:hAnsi="Times New Roman" w:cs="Times New Roman"/>
          <w:sz w:val="28"/>
          <w:szCs w:val="28"/>
          <w:lang w:eastAsia="en-US"/>
        </w:rPr>
        <w:t xml:space="preserve">городского округа </w:t>
      </w:r>
      <w:r w:rsidRPr="00A17EF0">
        <w:rPr>
          <w:rFonts w:ascii="Times New Roman" w:hAnsi="Times New Roman" w:cs="Times New Roman"/>
          <w:sz w:val="28"/>
          <w:szCs w:val="28"/>
          <w:lang w:eastAsia="en-US"/>
        </w:rPr>
        <w:t>Ставропольского края</w:t>
      </w:r>
      <w:r>
        <w:rPr>
          <w:rFonts w:ascii="Times New Roman" w:hAnsi="Times New Roman" w:cs="Times New Roman"/>
          <w:sz w:val="28"/>
          <w:szCs w:val="28"/>
          <w:lang w:eastAsia="en-US"/>
        </w:rPr>
        <w:t xml:space="preserve"> </w:t>
      </w:r>
      <w:r w:rsidRPr="00E74518">
        <w:rPr>
          <w:rFonts w:ascii="Times New Roman" w:hAnsi="Times New Roman" w:cs="Times New Roman"/>
          <w:sz w:val="28"/>
          <w:szCs w:val="28"/>
          <w:lang w:eastAsia="en-US"/>
        </w:rPr>
        <w:t>«Управление финансами»</w:t>
      </w:r>
    </w:p>
    <w:p w:rsidR="00E8716C" w:rsidRDefault="00E8716C" w:rsidP="00D07D66">
      <w:pPr>
        <w:spacing w:after="0" w:line="240" w:lineRule="exact"/>
        <w:jc w:val="both"/>
        <w:rPr>
          <w:rFonts w:ascii="Times New Roman" w:hAnsi="Times New Roman" w:cs="Times New Roman"/>
          <w:color w:val="222222"/>
          <w:sz w:val="28"/>
          <w:szCs w:val="28"/>
          <w:lang w:eastAsia="en-US"/>
        </w:rPr>
      </w:pPr>
    </w:p>
    <w:p w:rsidR="00E8716C" w:rsidRPr="00A17EF0" w:rsidRDefault="00E8716C" w:rsidP="00D07D66">
      <w:pPr>
        <w:spacing w:after="0" w:line="240" w:lineRule="exact"/>
        <w:jc w:val="both"/>
        <w:rPr>
          <w:rFonts w:ascii="Times New Roman" w:hAnsi="Times New Roman" w:cs="Times New Roman"/>
          <w:color w:val="222222"/>
          <w:sz w:val="28"/>
          <w:szCs w:val="28"/>
          <w:lang w:eastAsia="en-US"/>
        </w:rPr>
      </w:pPr>
    </w:p>
    <w:p w:rsidR="00E8716C" w:rsidRDefault="00E8716C" w:rsidP="00A12B88">
      <w:pPr>
        <w:spacing w:after="0" w:line="240" w:lineRule="auto"/>
        <w:ind w:firstLine="708"/>
        <w:jc w:val="both"/>
        <w:rPr>
          <w:rFonts w:ascii="Times New Roman" w:hAnsi="Times New Roman" w:cs="Times New Roman"/>
          <w:sz w:val="28"/>
          <w:szCs w:val="28"/>
          <w:lang w:eastAsia="en-US"/>
        </w:rPr>
      </w:pPr>
      <w:r w:rsidRPr="0040161E">
        <w:rPr>
          <w:rFonts w:ascii="Times New Roman" w:hAnsi="Times New Roman" w:cs="Times New Roman"/>
          <w:sz w:val="28"/>
          <w:szCs w:val="28"/>
          <w:lang w:eastAsia="en-US"/>
        </w:rPr>
        <w:t>В соответствии с Бюджетным кодексом Российской Федерации, Федеральным законом от 06 октября 200</w:t>
      </w:r>
      <w:r>
        <w:rPr>
          <w:rFonts w:ascii="Times New Roman" w:hAnsi="Times New Roman" w:cs="Times New Roman"/>
          <w:sz w:val="28"/>
          <w:szCs w:val="28"/>
          <w:lang w:eastAsia="en-US"/>
        </w:rPr>
        <w:t>3</w:t>
      </w:r>
      <w:r w:rsidRPr="0040161E">
        <w:rPr>
          <w:rFonts w:ascii="Times New Roman" w:hAnsi="Times New Roman" w:cs="Times New Roman"/>
          <w:sz w:val="28"/>
          <w:szCs w:val="28"/>
          <w:lang w:eastAsia="en-US"/>
        </w:rPr>
        <w:t xml:space="preserve">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года № 1547, от 11 января 2019 г. № 9, от 08 августа 2019 г. </w:t>
      </w:r>
      <w:r w:rsidRPr="004B3080">
        <w:rPr>
          <w:rFonts w:ascii="Times New Roman" w:hAnsi="Times New Roman" w:cs="Times New Roman"/>
          <w:sz w:val="28"/>
          <w:szCs w:val="28"/>
          <w:lang w:eastAsia="en-US"/>
        </w:rPr>
        <w:t>№ 1645</w:t>
      </w:r>
      <w:r>
        <w:rPr>
          <w:rFonts w:ascii="Times New Roman" w:hAnsi="Times New Roman" w:cs="Times New Roman"/>
          <w:sz w:val="28"/>
          <w:szCs w:val="28"/>
          <w:lang w:eastAsia="en-US"/>
        </w:rPr>
        <w:t>, от 06 июля 2020 г. № 867</w:t>
      </w:r>
      <w:r w:rsidRPr="004B3080">
        <w:rPr>
          <w:rFonts w:ascii="Times New Roman" w:hAnsi="Times New Roman" w:cs="Times New Roman"/>
          <w:sz w:val="28"/>
          <w:szCs w:val="28"/>
          <w:lang w:eastAsia="en-US"/>
        </w:rPr>
        <w:t>),</w:t>
      </w:r>
      <w:r w:rsidRPr="0040161E">
        <w:rPr>
          <w:rFonts w:ascii="Times New Roman" w:hAnsi="Times New Roman" w:cs="Times New Roman"/>
          <w:sz w:val="28"/>
          <w:szCs w:val="28"/>
          <w:lang w:eastAsia="en-US"/>
        </w:rPr>
        <w:t xml:space="preserve">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года № 656-р, от 20 сентября 2019 г. № 554-р</w:t>
      </w:r>
      <w:r>
        <w:rPr>
          <w:rFonts w:ascii="Times New Roman" w:hAnsi="Times New Roman" w:cs="Times New Roman"/>
          <w:sz w:val="28"/>
          <w:szCs w:val="28"/>
          <w:lang w:eastAsia="en-US"/>
        </w:rPr>
        <w:t>, от 02 июля 2020 г. № 370-р</w:t>
      </w:r>
      <w:r w:rsidRPr="0040161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распоряжением администрации</w:t>
      </w:r>
      <w:r w:rsidRPr="0040161E">
        <w:rPr>
          <w:rFonts w:ascii="Times New Roman" w:hAnsi="Times New Roman" w:cs="Times New Roman"/>
          <w:sz w:val="28"/>
          <w:szCs w:val="28"/>
          <w:lang w:eastAsia="en-US"/>
        </w:rPr>
        <w:t xml:space="preserve"> Петровского городского округа Ставропольского края от </w:t>
      </w:r>
      <w:r>
        <w:rPr>
          <w:rFonts w:ascii="Times New Roman" w:hAnsi="Times New Roman" w:cs="Times New Roman"/>
          <w:sz w:val="28"/>
          <w:szCs w:val="28"/>
          <w:lang w:eastAsia="en-US"/>
        </w:rPr>
        <w:t>27</w:t>
      </w:r>
      <w:r w:rsidRPr="0040161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декабря</w:t>
      </w:r>
      <w:r w:rsidRPr="0040161E">
        <w:rPr>
          <w:rFonts w:ascii="Times New Roman" w:hAnsi="Times New Roman" w:cs="Times New Roman"/>
          <w:sz w:val="28"/>
          <w:szCs w:val="28"/>
          <w:lang w:eastAsia="en-US"/>
        </w:rPr>
        <w:t xml:space="preserve"> 20</w:t>
      </w:r>
      <w:r>
        <w:rPr>
          <w:rFonts w:ascii="Times New Roman" w:hAnsi="Times New Roman" w:cs="Times New Roman"/>
          <w:sz w:val="28"/>
          <w:szCs w:val="28"/>
          <w:lang w:eastAsia="en-US"/>
        </w:rPr>
        <w:t>17</w:t>
      </w:r>
      <w:r w:rsidRPr="0040161E">
        <w:rPr>
          <w:rFonts w:ascii="Times New Roman" w:hAnsi="Times New Roman" w:cs="Times New Roman"/>
          <w:sz w:val="28"/>
          <w:szCs w:val="28"/>
          <w:lang w:eastAsia="en-US"/>
        </w:rPr>
        <w:t xml:space="preserve"> года № </w:t>
      </w:r>
      <w:r>
        <w:rPr>
          <w:rFonts w:ascii="Times New Roman" w:hAnsi="Times New Roman" w:cs="Times New Roman"/>
          <w:sz w:val="28"/>
          <w:szCs w:val="28"/>
          <w:lang w:eastAsia="en-US"/>
        </w:rPr>
        <w:t>01-р</w:t>
      </w:r>
      <w:r w:rsidRPr="0040161E">
        <w:rPr>
          <w:rFonts w:ascii="Times New Roman" w:hAnsi="Times New Roman" w:cs="Times New Roman"/>
          <w:sz w:val="28"/>
          <w:szCs w:val="28"/>
          <w:lang w:eastAsia="en-US"/>
        </w:rPr>
        <w:t xml:space="preserve"> </w:t>
      </w:r>
      <w:r w:rsidRPr="00124ABD">
        <w:rPr>
          <w:rFonts w:ascii="Times New Roman" w:hAnsi="Times New Roman" w:cs="Times New Roman"/>
          <w:sz w:val="28"/>
          <w:szCs w:val="28"/>
          <w:lang w:eastAsia="en-US"/>
        </w:rPr>
        <w:t>«Об утверждении перечня муниципальных программ Петровского городского округа Ставропольского края</w:t>
      </w:r>
      <w:r>
        <w:rPr>
          <w:rFonts w:ascii="Times New Roman" w:hAnsi="Times New Roman" w:cs="Times New Roman"/>
          <w:sz w:val="28"/>
          <w:szCs w:val="28"/>
          <w:lang w:eastAsia="en-US"/>
        </w:rPr>
        <w:t>» (в редакции от</w:t>
      </w:r>
      <w:r w:rsidRPr="00DF6425">
        <w:rPr>
          <w:rFonts w:ascii="Times New Roman" w:hAnsi="Times New Roman" w:cs="Times New Roman"/>
          <w:sz w:val="28"/>
          <w:szCs w:val="28"/>
          <w:lang w:eastAsia="en-US"/>
        </w:rPr>
        <w:t xml:space="preserve"> 30 апреля 2020 г</w:t>
      </w:r>
      <w:r>
        <w:rPr>
          <w:rFonts w:ascii="Times New Roman" w:hAnsi="Times New Roman" w:cs="Times New Roman"/>
          <w:sz w:val="28"/>
          <w:szCs w:val="28"/>
          <w:lang w:eastAsia="en-US"/>
        </w:rPr>
        <w:t>.</w:t>
      </w:r>
      <w:r w:rsidRPr="00DF642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DF6425">
        <w:rPr>
          <w:rFonts w:ascii="Times New Roman" w:hAnsi="Times New Roman" w:cs="Times New Roman"/>
          <w:sz w:val="28"/>
          <w:szCs w:val="28"/>
          <w:lang w:eastAsia="en-US"/>
        </w:rPr>
        <w:t>253-р</w:t>
      </w:r>
      <w:r>
        <w:rPr>
          <w:rFonts w:ascii="Times New Roman" w:hAnsi="Times New Roman" w:cs="Times New Roman"/>
          <w:sz w:val="28"/>
          <w:szCs w:val="28"/>
          <w:lang w:eastAsia="en-US"/>
        </w:rPr>
        <w:t xml:space="preserve">) </w:t>
      </w:r>
      <w:r w:rsidRPr="00B17721">
        <w:rPr>
          <w:rFonts w:ascii="Times New Roman" w:hAnsi="Times New Roman" w:cs="Times New Roman"/>
          <w:sz w:val="28"/>
          <w:szCs w:val="28"/>
          <w:lang w:eastAsia="en-US"/>
        </w:rPr>
        <w:t xml:space="preserve">администрация Петровского </w:t>
      </w:r>
      <w:r>
        <w:rPr>
          <w:rFonts w:ascii="Times New Roman" w:hAnsi="Times New Roman" w:cs="Times New Roman"/>
          <w:sz w:val="28"/>
          <w:szCs w:val="28"/>
          <w:lang w:eastAsia="en-US"/>
        </w:rPr>
        <w:t>городского округа</w:t>
      </w:r>
      <w:r w:rsidRPr="00B17721">
        <w:rPr>
          <w:rFonts w:ascii="Times New Roman" w:hAnsi="Times New Roman" w:cs="Times New Roman"/>
          <w:sz w:val="28"/>
          <w:szCs w:val="28"/>
          <w:lang w:eastAsia="en-US"/>
        </w:rPr>
        <w:t xml:space="preserve"> Ставропольского края</w:t>
      </w:r>
      <w:r w:rsidRPr="00A17EF0">
        <w:rPr>
          <w:rFonts w:ascii="Times New Roman" w:hAnsi="Times New Roman" w:cs="Times New Roman"/>
          <w:sz w:val="28"/>
          <w:szCs w:val="28"/>
          <w:lang w:eastAsia="en-US"/>
        </w:rPr>
        <w:t xml:space="preserve"> </w:t>
      </w:r>
    </w:p>
    <w:p w:rsidR="00E8716C" w:rsidRDefault="00E8716C" w:rsidP="001F7191">
      <w:pPr>
        <w:spacing w:after="0" w:line="240" w:lineRule="auto"/>
        <w:jc w:val="both"/>
        <w:rPr>
          <w:rFonts w:ascii="Times New Roman" w:hAnsi="Times New Roman" w:cs="Times New Roman"/>
          <w:color w:val="222222"/>
          <w:sz w:val="28"/>
          <w:szCs w:val="28"/>
          <w:lang w:eastAsia="en-US"/>
        </w:rPr>
      </w:pPr>
    </w:p>
    <w:p w:rsidR="00E8716C" w:rsidRPr="00A67930" w:rsidRDefault="00E8716C" w:rsidP="001F7191">
      <w:pPr>
        <w:spacing w:after="0" w:line="240" w:lineRule="auto"/>
        <w:jc w:val="both"/>
        <w:rPr>
          <w:rFonts w:ascii="Times New Roman" w:hAnsi="Times New Roman" w:cs="Times New Roman"/>
          <w:color w:val="222222"/>
          <w:sz w:val="28"/>
          <w:szCs w:val="28"/>
          <w:lang w:eastAsia="en-US"/>
        </w:rPr>
      </w:pPr>
    </w:p>
    <w:p w:rsidR="00E8716C" w:rsidRDefault="00E8716C" w:rsidP="001F7191">
      <w:pPr>
        <w:spacing w:after="0" w:line="240" w:lineRule="auto"/>
        <w:jc w:val="both"/>
        <w:rPr>
          <w:rFonts w:ascii="Times New Roman" w:hAnsi="Times New Roman" w:cs="Times New Roman"/>
          <w:sz w:val="28"/>
          <w:szCs w:val="28"/>
          <w:lang w:eastAsia="en-US"/>
        </w:rPr>
      </w:pPr>
      <w:r w:rsidRPr="005D5249">
        <w:rPr>
          <w:rFonts w:ascii="Times New Roman" w:hAnsi="Times New Roman" w:cs="Times New Roman"/>
          <w:sz w:val="28"/>
          <w:szCs w:val="28"/>
          <w:lang w:eastAsia="en-US"/>
        </w:rPr>
        <w:t>ПОСТАНОВЛЯЕТ:</w:t>
      </w:r>
    </w:p>
    <w:p w:rsidR="00E8716C" w:rsidRDefault="00E8716C" w:rsidP="001F7191">
      <w:pPr>
        <w:spacing w:after="0" w:line="240" w:lineRule="auto"/>
        <w:jc w:val="both"/>
        <w:rPr>
          <w:rFonts w:ascii="Times New Roman" w:hAnsi="Times New Roman" w:cs="Times New Roman"/>
          <w:sz w:val="28"/>
          <w:szCs w:val="28"/>
          <w:lang w:eastAsia="en-US"/>
        </w:rPr>
      </w:pPr>
    </w:p>
    <w:p w:rsidR="00E8716C" w:rsidRPr="00095EAB" w:rsidRDefault="00E8716C" w:rsidP="001F7191">
      <w:pPr>
        <w:spacing w:after="0" w:line="240" w:lineRule="auto"/>
        <w:jc w:val="both"/>
        <w:rPr>
          <w:rFonts w:ascii="Times New Roman" w:hAnsi="Times New Roman" w:cs="Times New Roman"/>
          <w:sz w:val="28"/>
          <w:szCs w:val="28"/>
          <w:lang w:eastAsia="en-US"/>
        </w:rPr>
      </w:pPr>
    </w:p>
    <w:p w:rsidR="00E8716C" w:rsidRDefault="00E8716C" w:rsidP="001F7191">
      <w:pPr>
        <w:spacing w:after="0" w:line="240" w:lineRule="auto"/>
        <w:ind w:firstLine="700"/>
        <w:jc w:val="both"/>
        <w:rPr>
          <w:rFonts w:ascii="Times New Roman" w:hAnsi="Times New Roman" w:cs="Times New Roman"/>
          <w:sz w:val="28"/>
          <w:szCs w:val="28"/>
          <w:lang w:eastAsia="en-US"/>
        </w:rPr>
      </w:pPr>
      <w:r w:rsidRPr="00A17EF0">
        <w:rPr>
          <w:rFonts w:ascii="Times New Roman" w:hAnsi="Times New Roman" w:cs="Times New Roman"/>
          <w:sz w:val="28"/>
          <w:szCs w:val="28"/>
          <w:lang w:eastAsia="en-US"/>
        </w:rPr>
        <w:t xml:space="preserve">1. </w:t>
      </w:r>
      <w:r>
        <w:rPr>
          <w:rFonts w:ascii="Times New Roman" w:hAnsi="Times New Roman" w:cs="Times New Roman"/>
          <w:sz w:val="28"/>
          <w:szCs w:val="28"/>
          <w:lang w:eastAsia="en-US"/>
        </w:rPr>
        <w:t>Утвердить прилагаемую муниципальную программу</w:t>
      </w:r>
      <w:r w:rsidRPr="00B17721">
        <w:rPr>
          <w:rFonts w:ascii="Times New Roman" w:hAnsi="Times New Roman" w:cs="Times New Roman"/>
          <w:sz w:val="28"/>
          <w:szCs w:val="28"/>
          <w:lang w:eastAsia="en-US"/>
        </w:rPr>
        <w:t xml:space="preserve"> </w:t>
      </w:r>
      <w:r w:rsidRPr="00A17EF0">
        <w:rPr>
          <w:rFonts w:ascii="Times New Roman" w:hAnsi="Times New Roman" w:cs="Times New Roman"/>
          <w:sz w:val="28"/>
          <w:szCs w:val="28"/>
          <w:lang w:eastAsia="en-US"/>
        </w:rPr>
        <w:t xml:space="preserve">Петровского </w:t>
      </w:r>
      <w:r>
        <w:rPr>
          <w:rFonts w:ascii="Times New Roman" w:hAnsi="Times New Roman" w:cs="Times New Roman"/>
          <w:sz w:val="28"/>
          <w:szCs w:val="28"/>
          <w:lang w:eastAsia="en-US"/>
        </w:rPr>
        <w:t>городского округа</w:t>
      </w:r>
      <w:r w:rsidRPr="00A17EF0">
        <w:rPr>
          <w:rFonts w:ascii="Times New Roman" w:hAnsi="Times New Roman" w:cs="Times New Roman"/>
          <w:sz w:val="28"/>
          <w:szCs w:val="28"/>
          <w:lang w:eastAsia="en-US"/>
        </w:rPr>
        <w:t xml:space="preserve"> Ставропольског</w:t>
      </w:r>
      <w:r>
        <w:rPr>
          <w:rFonts w:ascii="Times New Roman" w:hAnsi="Times New Roman" w:cs="Times New Roman"/>
          <w:sz w:val="28"/>
          <w:szCs w:val="28"/>
          <w:lang w:eastAsia="en-US"/>
        </w:rPr>
        <w:t xml:space="preserve">о края </w:t>
      </w:r>
      <w:r w:rsidRPr="00E74518">
        <w:rPr>
          <w:rFonts w:ascii="Times New Roman" w:hAnsi="Times New Roman" w:cs="Times New Roman"/>
          <w:sz w:val="28"/>
          <w:szCs w:val="28"/>
          <w:lang w:eastAsia="en-US"/>
        </w:rPr>
        <w:t>«Управление финансами</w:t>
      </w:r>
      <w:r>
        <w:rPr>
          <w:rFonts w:ascii="Times New Roman" w:hAnsi="Times New Roman" w:cs="Times New Roman"/>
          <w:sz w:val="28"/>
          <w:szCs w:val="28"/>
          <w:lang w:eastAsia="en-US"/>
        </w:rPr>
        <w:t>».</w:t>
      </w:r>
    </w:p>
    <w:p w:rsidR="00E8716C" w:rsidRDefault="00E8716C" w:rsidP="001F7191">
      <w:pPr>
        <w:spacing w:after="0" w:line="240" w:lineRule="auto"/>
        <w:ind w:firstLine="700"/>
        <w:jc w:val="both"/>
        <w:rPr>
          <w:rFonts w:ascii="Times New Roman" w:hAnsi="Times New Roman" w:cs="Times New Roman"/>
          <w:sz w:val="28"/>
          <w:szCs w:val="28"/>
          <w:lang w:eastAsia="en-US"/>
        </w:rPr>
      </w:pPr>
    </w:p>
    <w:p w:rsidR="00E8716C" w:rsidRDefault="00E8716C" w:rsidP="00FA7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D5249">
        <w:rPr>
          <w:rFonts w:ascii="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r>
        <w:rPr>
          <w:rFonts w:ascii="Times New Roman" w:hAnsi="Times New Roman" w:cs="Times New Roman"/>
          <w:sz w:val="28"/>
          <w:szCs w:val="28"/>
        </w:rPr>
        <w:t xml:space="preserve">. </w:t>
      </w:r>
    </w:p>
    <w:p w:rsidR="00E8716C" w:rsidRDefault="00E8716C" w:rsidP="00FA72BB">
      <w:pPr>
        <w:spacing w:after="0" w:line="240" w:lineRule="auto"/>
        <w:ind w:firstLine="709"/>
        <w:jc w:val="both"/>
        <w:rPr>
          <w:rFonts w:ascii="Times New Roman" w:hAnsi="Times New Roman" w:cs="Times New Roman"/>
          <w:sz w:val="28"/>
          <w:szCs w:val="28"/>
        </w:rPr>
      </w:pPr>
    </w:p>
    <w:p w:rsidR="00E8716C" w:rsidRDefault="00E8716C" w:rsidP="00FA7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3. Опубликовать </w:t>
      </w:r>
      <w:r>
        <w:rPr>
          <w:rFonts w:ascii="Times New Roman" w:hAnsi="Times New Roman" w:cs="Times New Roman"/>
          <w:sz w:val="28"/>
          <w:szCs w:val="28"/>
        </w:rPr>
        <w:t>настоящее постановление «</w:t>
      </w:r>
      <w:r w:rsidRPr="000E046F">
        <w:rPr>
          <w:rFonts w:ascii="Times New Roman" w:hAnsi="Times New Roman" w:cs="Times New Roman"/>
          <w:sz w:val="28"/>
          <w:szCs w:val="28"/>
          <w:lang w:eastAsia="en-US"/>
        </w:rPr>
        <w:t>О</w:t>
      </w:r>
      <w:r>
        <w:rPr>
          <w:rFonts w:ascii="Times New Roman" w:hAnsi="Times New Roman" w:cs="Times New Roman"/>
          <w:sz w:val="28"/>
          <w:szCs w:val="28"/>
          <w:lang w:eastAsia="en-US"/>
        </w:rPr>
        <w:t>б</w:t>
      </w:r>
      <w:r w:rsidRPr="000E046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утверждении </w:t>
      </w:r>
      <w:r w:rsidRPr="00A17EF0">
        <w:rPr>
          <w:rFonts w:ascii="Times New Roman" w:hAnsi="Times New Roman" w:cs="Times New Roman"/>
          <w:sz w:val="28"/>
          <w:szCs w:val="28"/>
          <w:lang w:eastAsia="en-US"/>
        </w:rPr>
        <w:t>муниципальн</w:t>
      </w:r>
      <w:r>
        <w:rPr>
          <w:rFonts w:ascii="Times New Roman" w:hAnsi="Times New Roman" w:cs="Times New Roman"/>
          <w:sz w:val="28"/>
          <w:szCs w:val="28"/>
          <w:lang w:eastAsia="en-US"/>
        </w:rPr>
        <w:t>ой</w:t>
      </w:r>
      <w:r w:rsidRPr="00A17EF0">
        <w:rPr>
          <w:rFonts w:ascii="Times New Roman" w:hAnsi="Times New Roman" w:cs="Times New Roman"/>
          <w:sz w:val="28"/>
          <w:szCs w:val="28"/>
          <w:lang w:eastAsia="en-US"/>
        </w:rPr>
        <w:t xml:space="preserve"> программ</w:t>
      </w:r>
      <w:r>
        <w:rPr>
          <w:rFonts w:ascii="Times New Roman" w:hAnsi="Times New Roman" w:cs="Times New Roman"/>
          <w:sz w:val="28"/>
          <w:szCs w:val="28"/>
          <w:lang w:eastAsia="en-US"/>
        </w:rPr>
        <w:t>ы</w:t>
      </w:r>
      <w:r w:rsidRPr="00A17EF0">
        <w:rPr>
          <w:rFonts w:ascii="Times New Roman" w:hAnsi="Times New Roman" w:cs="Times New Roman"/>
          <w:sz w:val="28"/>
          <w:szCs w:val="28"/>
          <w:lang w:eastAsia="en-US"/>
        </w:rPr>
        <w:t xml:space="preserve"> Петровского </w:t>
      </w:r>
      <w:r>
        <w:rPr>
          <w:rFonts w:ascii="Times New Roman" w:hAnsi="Times New Roman" w:cs="Times New Roman"/>
          <w:sz w:val="28"/>
          <w:szCs w:val="28"/>
          <w:lang w:eastAsia="en-US"/>
        </w:rPr>
        <w:t xml:space="preserve">городского округа Ставропольского края «Управление финансами» </w:t>
      </w:r>
      <w:r>
        <w:rPr>
          <w:rFonts w:ascii="Times New Roman" w:hAnsi="Times New Roman" w:cs="Times New Roman"/>
          <w:sz w:val="28"/>
          <w:szCs w:val="28"/>
        </w:rPr>
        <w:t>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E8716C" w:rsidRDefault="00E8716C" w:rsidP="00FA72BB">
      <w:pPr>
        <w:spacing w:after="0" w:line="240" w:lineRule="auto"/>
        <w:ind w:firstLine="709"/>
        <w:jc w:val="both"/>
        <w:rPr>
          <w:rFonts w:ascii="Times New Roman" w:hAnsi="Times New Roman" w:cs="Times New Roman"/>
          <w:sz w:val="28"/>
          <w:szCs w:val="28"/>
          <w:lang w:eastAsia="en-US"/>
        </w:rPr>
      </w:pPr>
    </w:p>
    <w:p w:rsidR="00E8716C" w:rsidRPr="00FA72BB" w:rsidRDefault="00E8716C" w:rsidP="00FA72BB">
      <w:pPr>
        <w:spacing w:after="0" w:line="240" w:lineRule="auto"/>
        <w:ind w:firstLine="708"/>
        <w:jc w:val="both"/>
        <w:rPr>
          <w:rFonts w:ascii="Times New Roman" w:hAnsi="Times New Roman" w:cs="Times New Roman"/>
          <w:sz w:val="28"/>
          <w:szCs w:val="28"/>
        </w:rPr>
      </w:pPr>
      <w:r>
        <w:rPr>
          <w:rStyle w:val="FontStyle13"/>
          <w:sz w:val="28"/>
          <w:szCs w:val="28"/>
        </w:rPr>
        <w:t>4</w:t>
      </w:r>
      <w:r>
        <w:rPr>
          <w:rFonts w:ascii="Times New Roman" w:hAnsi="Times New Roman" w:cs="Times New Roman"/>
          <w:sz w:val="28"/>
          <w:szCs w:val="28"/>
        </w:rPr>
        <w:t>. Настоящее постановление вступает в силу 01 января 2021 года.</w:t>
      </w:r>
    </w:p>
    <w:p w:rsidR="00E8716C" w:rsidRDefault="00E8716C" w:rsidP="00B951D9">
      <w:pPr>
        <w:spacing w:after="0" w:line="240" w:lineRule="exact"/>
        <w:jc w:val="both"/>
        <w:rPr>
          <w:rFonts w:ascii="Times New Roman" w:hAnsi="Times New Roman" w:cs="Times New Roman"/>
          <w:sz w:val="28"/>
          <w:szCs w:val="28"/>
          <w:lang w:eastAsia="en-US"/>
        </w:rPr>
      </w:pPr>
    </w:p>
    <w:p w:rsidR="00E8716C" w:rsidRDefault="00E8716C" w:rsidP="00B951D9">
      <w:pPr>
        <w:spacing w:after="0" w:line="240" w:lineRule="exact"/>
        <w:jc w:val="both"/>
        <w:rPr>
          <w:rFonts w:ascii="Times New Roman" w:hAnsi="Times New Roman" w:cs="Times New Roman"/>
          <w:sz w:val="28"/>
          <w:szCs w:val="28"/>
          <w:lang w:eastAsia="en-US"/>
        </w:rPr>
      </w:pPr>
    </w:p>
    <w:p w:rsidR="00E8716C" w:rsidRDefault="00E8716C" w:rsidP="000F618E">
      <w:pPr>
        <w:widowControl w:val="0"/>
        <w:autoSpaceDE w:val="0"/>
        <w:autoSpaceDN w:val="0"/>
        <w:adjustRightInd w:val="0"/>
        <w:spacing w:after="0" w:line="240" w:lineRule="exact"/>
        <w:ind w:left="5103"/>
        <w:jc w:val="center"/>
        <w:outlineLvl w:val="0"/>
        <w:rPr>
          <w:rFonts w:ascii="Times New Roman" w:hAnsi="Times New Roman" w:cs="Times New Roman"/>
          <w:sz w:val="28"/>
          <w:szCs w:val="28"/>
        </w:rPr>
      </w:pPr>
    </w:p>
    <w:p w:rsidR="00E8716C" w:rsidRDefault="00E8716C" w:rsidP="00987984">
      <w:pPr>
        <w:spacing w:after="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Петровского </w:t>
      </w:r>
    </w:p>
    <w:p w:rsidR="00E8716C" w:rsidRDefault="00E8716C" w:rsidP="00987984">
      <w:pPr>
        <w:spacing w:after="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городского округа</w:t>
      </w:r>
    </w:p>
    <w:p w:rsidR="00E8716C" w:rsidRDefault="00E8716C" w:rsidP="00987984">
      <w:pPr>
        <w:spacing w:after="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Ставропольского края                                                                    А.А.Захарченко</w:t>
      </w:r>
    </w:p>
    <w:p w:rsidR="00E8716C" w:rsidRPr="00DB40BC" w:rsidRDefault="00E8716C" w:rsidP="000F618E">
      <w:pPr>
        <w:widowControl w:val="0"/>
        <w:autoSpaceDE w:val="0"/>
        <w:autoSpaceDN w:val="0"/>
        <w:adjustRightInd w:val="0"/>
        <w:spacing w:after="0" w:line="240" w:lineRule="exact"/>
        <w:ind w:left="5103"/>
        <w:jc w:val="center"/>
        <w:outlineLvl w:val="0"/>
        <w:rPr>
          <w:rFonts w:ascii="Times New Roman" w:hAnsi="Times New Roman" w:cs="Times New Roman"/>
          <w:sz w:val="28"/>
          <w:szCs w:val="28"/>
        </w:rPr>
      </w:pPr>
      <w:r>
        <w:rPr>
          <w:rFonts w:ascii="Times New Roman" w:hAnsi="Times New Roman" w:cs="Times New Roman"/>
          <w:sz w:val="28"/>
          <w:szCs w:val="28"/>
        </w:rPr>
        <w:br w:type="page"/>
      </w:r>
      <w:r w:rsidRPr="00DB40BC">
        <w:rPr>
          <w:rFonts w:ascii="Times New Roman" w:hAnsi="Times New Roman" w:cs="Times New Roman"/>
          <w:sz w:val="28"/>
          <w:szCs w:val="28"/>
        </w:rPr>
        <w:t>Утверждена</w:t>
      </w:r>
    </w:p>
    <w:p w:rsidR="00E8716C" w:rsidRPr="00DB40BC" w:rsidRDefault="00E8716C" w:rsidP="000F618E">
      <w:pPr>
        <w:pStyle w:val="ConsPlusNormal"/>
        <w:spacing w:line="240" w:lineRule="exact"/>
        <w:ind w:left="5103" w:right="-164"/>
        <w:jc w:val="center"/>
        <w:outlineLvl w:val="0"/>
        <w:rPr>
          <w:rFonts w:ascii="Times New Roman" w:hAnsi="Times New Roman" w:cs="Times New Roman"/>
        </w:rPr>
      </w:pPr>
      <w:r w:rsidRPr="00DB40BC">
        <w:rPr>
          <w:rFonts w:ascii="Times New Roman" w:hAnsi="Times New Roman" w:cs="Times New Roman"/>
        </w:rPr>
        <w:t>постановлением администрации Петровского городского округа Ставропольского края</w:t>
      </w:r>
    </w:p>
    <w:p w:rsidR="00E8716C" w:rsidRPr="00DB40BC" w:rsidRDefault="00E8716C" w:rsidP="000F618E">
      <w:pPr>
        <w:pStyle w:val="ConsPlusNormal"/>
        <w:spacing w:line="240" w:lineRule="exact"/>
        <w:ind w:left="5103" w:right="-164"/>
        <w:jc w:val="center"/>
        <w:outlineLvl w:val="0"/>
        <w:rPr>
          <w:rFonts w:ascii="Times New Roman" w:hAnsi="Times New Roman" w:cs="Times New Roman"/>
        </w:rPr>
      </w:pPr>
    </w:p>
    <w:p w:rsidR="00E8716C" w:rsidRPr="000F618E" w:rsidRDefault="00E8716C" w:rsidP="000F618E">
      <w:pPr>
        <w:pStyle w:val="ConsPlusNormal"/>
        <w:spacing w:line="240" w:lineRule="exact"/>
        <w:ind w:left="5529" w:right="-164"/>
        <w:jc w:val="center"/>
        <w:outlineLvl w:val="0"/>
      </w:pPr>
    </w:p>
    <w:p w:rsidR="00E8716C" w:rsidRPr="000F618E" w:rsidRDefault="00E8716C" w:rsidP="000F618E">
      <w:pPr>
        <w:pStyle w:val="ConsPlusNormal"/>
        <w:spacing w:line="240" w:lineRule="exact"/>
        <w:ind w:left="5529" w:right="-164"/>
        <w:jc w:val="center"/>
        <w:outlineLvl w:val="0"/>
      </w:pPr>
    </w:p>
    <w:p w:rsidR="00E8716C" w:rsidRPr="000F618E" w:rsidRDefault="00E8716C" w:rsidP="000F618E">
      <w:pPr>
        <w:pStyle w:val="ConsPlusNormal"/>
        <w:spacing w:line="240" w:lineRule="exact"/>
        <w:ind w:left="5529" w:right="-164"/>
        <w:jc w:val="center"/>
        <w:outlineLvl w:val="0"/>
      </w:pPr>
    </w:p>
    <w:p w:rsidR="00E8716C"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 xml:space="preserve">МУНИЦИПАЛЬНАЯ ПРОГРАММА </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w:t>
      </w:r>
      <w:r w:rsidRPr="000F618E">
        <w:rPr>
          <w:rFonts w:ascii="Times New Roman" w:hAnsi="Times New Roman" w:cs="Times New Roman"/>
          <w:sz w:val="28"/>
          <w:szCs w:val="28"/>
        </w:rPr>
        <w:t>тавропольского края</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«У</w:t>
      </w:r>
      <w:r w:rsidRPr="000F618E">
        <w:rPr>
          <w:rFonts w:ascii="Times New Roman" w:hAnsi="Times New Roman" w:cs="Times New Roman"/>
          <w:sz w:val="28"/>
          <w:szCs w:val="28"/>
        </w:rPr>
        <w:t>правление финансами»</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p>
    <w:p w:rsidR="00E8716C" w:rsidRPr="000F618E" w:rsidRDefault="00E8716C" w:rsidP="000F618E">
      <w:pPr>
        <w:widowControl w:val="0"/>
        <w:autoSpaceDE w:val="0"/>
        <w:autoSpaceDN w:val="0"/>
        <w:adjustRightInd w:val="0"/>
        <w:spacing w:after="0" w:line="240" w:lineRule="exact"/>
        <w:jc w:val="center"/>
        <w:outlineLvl w:val="1"/>
        <w:rPr>
          <w:rFonts w:ascii="Times New Roman" w:hAnsi="Times New Roman" w:cs="Times New Roman"/>
          <w:sz w:val="28"/>
          <w:szCs w:val="28"/>
        </w:rPr>
      </w:pPr>
      <w:bookmarkStart w:id="0" w:name="Par33"/>
      <w:bookmarkEnd w:id="0"/>
      <w:r w:rsidRPr="000F618E">
        <w:rPr>
          <w:rFonts w:ascii="Times New Roman" w:hAnsi="Times New Roman" w:cs="Times New Roman"/>
          <w:sz w:val="28"/>
          <w:szCs w:val="28"/>
        </w:rPr>
        <w:t>ПАСПОРТ</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Петровского городского округа Ставропольского края «У</w:t>
      </w:r>
      <w:r w:rsidRPr="000F618E">
        <w:rPr>
          <w:rFonts w:ascii="Times New Roman" w:hAnsi="Times New Roman" w:cs="Times New Roman"/>
          <w:sz w:val="28"/>
          <w:szCs w:val="28"/>
        </w:rPr>
        <w:t>правление финансами»</w:t>
      </w:r>
    </w:p>
    <w:p w:rsidR="00E8716C" w:rsidRPr="000F618E" w:rsidRDefault="00E8716C" w:rsidP="000F618E">
      <w:pPr>
        <w:spacing w:after="0" w:line="240" w:lineRule="exact"/>
        <w:jc w:val="both"/>
        <w:rPr>
          <w:rFonts w:ascii="Times New Roman" w:hAnsi="Times New Roman" w:cs="Times New Roman"/>
          <w:sz w:val="28"/>
          <w:szCs w:val="28"/>
        </w:rPr>
      </w:pPr>
    </w:p>
    <w:tbl>
      <w:tblPr>
        <w:tblW w:w="9356" w:type="dxa"/>
        <w:tblCellSpacing w:w="0" w:type="dxa"/>
        <w:tblInd w:w="-73" w:type="dxa"/>
        <w:tblCellMar>
          <w:top w:w="75" w:type="dxa"/>
          <w:left w:w="75" w:type="dxa"/>
          <w:bottom w:w="75" w:type="dxa"/>
          <w:right w:w="75" w:type="dxa"/>
        </w:tblCellMar>
        <w:tblLook w:val="0000"/>
      </w:tblPr>
      <w:tblGrid>
        <w:gridCol w:w="2380"/>
        <w:gridCol w:w="6976"/>
      </w:tblGrid>
      <w:tr w:rsidR="00E8716C" w:rsidRPr="000F618E">
        <w:trPr>
          <w:trHeight w:val="465"/>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Наименование</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p w:rsidR="00E8716C" w:rsidRPr="000F618E" w:rsidRDefault="00E8716C" w:rsidP="000F618E">
            <w:pPr>
              <w:spacing w:after="0" w:line="240" w:lineRule="auto"/>
              <w:jc w:val="both"/>
              <w:rPr>
                <w:rFonts w:ascii="Times New Roman" w:hAnsi="Times New Roman" w:cs="Times New Roman"/>
                <w:sz w:val="28"/>
                <w:szCs w:val="28"/>
              </w:rPr>
            </w:pPr>
          </w:p>
        </w:tc>
        <w:tc>
          <w:tcPr>
            <w:tcW w:w="6976" w:type="dxa"/>
          </w:tcPr>
          <w:p w:rsidR="00E8716C" w:rsidRPr="000F618E" w:rsidRDefault="00E8716C" w:rsidP="000F618E">
            <w:pPr>
              <w:widowControl w:val="0"/>
              <w:autoSpaceDE w:val="0"/>
              <w:autoSpaceDN w:val="0"/>
              <w:adjustRightInd w:val="0"/>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муниципальная программа Петровского городского округа Ставропольского края «Управление финансами» (далее - Программа)</w:t>
            </w:r>
          </w:p>
          <w:p w:rsidR="00E8716C" w:rsidRPr="000F618E" w:rsidRDefault="00E8716C" w:rsidP="000F618E">
            <w:pPr>
              <w:spacing w:after="0" w:line="240" w:lineRule="auto"/>
              <w:ind w:left="107"/>
              <w:jc w:val="both"/>
              <w:rPr>
                <w:rFonts w:ascii="Times New Roman" w:hAnsi="Times New Roman" w:cs="Times New Roman"/>
                <w:sz w:val="28"/>
                <w:szCs w:val="28"/>
              </w:rPr>
            </w:pPr>
          </w:p>
        </w:tc>
      </w:tr>
      <w:tr w:rsidR="00E8716C" w:rsidRPr="000F618E">
        <w:trPr>
          <w:trHeight w:val="1182"/>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Ответственный</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исполнитель</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tc>
        <w:tc>
          <w:tcPr>
            <w:tcW w:w="6976" w:type="dxa"/>
          </w:tcPr>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финансовое управление администрации Петровского городского округа Ставропольского края</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(далее – финансовое управление)</w:t>
            </w:r>
          </w:p>
        </w:tc>
      </w:tr>
      <w:tr w:rsidR="00E8716C" w:rsidRPr="000F618E">
        <w:trPr>
          <w:trHeight w:val="21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Соисполнители</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p w:rsidR="00E8716C" w:rsidRPr="000F618E" w:rsidRDefault="00E8716C" w:rsidP="000F618E">
            <w:pPr>
              <w:spacing w:after="0" w:line="240" w:lineRule="auto"/>
              <w:jc w:val="both"/>
              <w:rPr>
                <w:rFonts w:ascii="Times New Roman" w:hAnsi="Times New Roman" w:cs="Times New Roman"/>
                <w:sz w:val="28"/>
                <w:szCs w:val="28"/>
              </w:rPr>
            </w:pPr>
          </w:p>
        </w:tc>
        <w:tc>
          <w:tcPr>
            <w:tcW w:w="6976" w:type="dxa"/>
          </w:tcPr>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муниципальное казенное учреждение «Централизованная бухгалтерия» (далее – МКУ «Централизованная бухгалтерия»)</w:t>
            </w:r>
          </w:p>
        </w:tc>
      </w:tr>
      <w:tr w:rsidR="00E8716C" w:rsidRPr="000F618E">
        <w:trPr>
          <w:trHeight w:val="21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Участники</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tc>
        <w:tc>
          <w:tcPr>
            <w:tcW w:w="6976" w:type="dxa"/>
          </w:tcPr>
          <w:p w:rsidR="00E8716C" w:rsidRPr="000F618E" w:rsidRDefault="00E8716C"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E8716C" w:rsidRPr="000F618E">
        <w:trPr>
          <w:trHeight w:val="9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tc>
        <w:tc>
          <w:tcPr>
            <w:tcW w:w="6976" w:type="dxa"/>
          </w:tcPr>
          <w:p w:rsidR="00E8716C" w:rsidRPr="00DB40BC" w:rsidRDefault="00E8716C" w:rsidP="000F618E">
            <w:pPr>
              <w:autoSpaceDE w:val="0"/>
              <w:autoSpaceDN w:val="0"/>
              <w:adjustRightInd w:val="0"/>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w:t>
            </w:r>
          </w:p>
          <w:p w:rsidR="00E8716C" w:rsidRPr="00DB40BC" w:rsidRDefault="00E8716C" w:rsidP="000F618E">
            <w:pPr>
              <w:pStyle w:val="ConsPlusCell"/>
              <w:ind w:left="140"/>
              <w:jc w:val="both"/>
              <w:rPr>
                <w:rFonts w:ascii="Times New Roman" w:hAnsi="Times New Roman" w:cs="Times New Roman"/>
                <w:sz w:val="28"/>
                <w:szCs w:val="28"/>
              </w:rPr>
            </w:pPr>
            <w:r w:rsidRPr="00DB40BC">
              <w:rPr>
                <w:rFonts w:ascii="Times New Roman" w:hAnsi="Times New Roman" w:cs="Times New Roman"/>
                <w:sz w:val="28"/>
                <w:szCs w:val="28"/>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w:t>
            </w:r>
          </w:p>
          <w:p w:rsidR="00E8716C" w:rsidRPr="00DB40BC" w:rsidRDefault="00E8716C" w:rsidP="000F618E">
            <w:pPr>
              <w:spacing w:after="0" w:line="240" w:lineRule="auto"/>
              <w:ind w:left="107"/>
              <w:jc w:val="both"/>
              <w:rPr>
                <w:rFonts w:ascii="Times New Roman" w:hAnsi="Times New Roman" w:cs="Times New Roman"/>
                <w:sz w:val="28"/>
                <w:szCs w:val="28"/>
              </w:rPr>
            </w:pPr>
          </w:p>
        </w:tc>
      </w:tr>
      <w:tr w:rsidR="00E8716C" w:rsidRPr="000F618E">
        <w:trPr>
          <w:trHeight w:val="9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Цели Программы</w:t>
            </w:r>
          </w:p>
        </w:tc>
        <w:tc>
          <w:tcPr>
            <w:tcW w:w="6976" w:type="dxa"/>
          </w:tcPr>
          <w:p w:rsidR="00E8716C" w:rsidRPr="00DB40BC" w:rsidRDefault="00E8716C" w:rsidP="000F618E">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 xml:space="preserve">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 </w:t>
            </w:r>
          </w:p>
        </w:tc>
      </w:tr>
      <w:tr w:rsidR="00E8716C" w:rsidRPr="000F618E">
        <w:trPr>
          <w:trHeight w:val="54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Индикаторы достижения целей Программы</w:t>
            </w:r>
          </w:p>
        </w:tc>
        <w:tc>
          <w:tcPr>
            <w:tcW w:w="6976" w:type="dxa"/>
          </w:tcPr>
          <w:p w:rsidR="00E8716C" w:rsidRPr="000F618E" w:rsidRDefault="00E8716C" w:rsidP="000F618E">
            <w:pPr>
              <w:autoSpaceDE w:val="0"/>
              <w:autoSpaceDN w:val="0"/>
              <w:adjustRightInd w:val="0"/>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исполнение расходных обязательств Петровского городского округа Ставропольского края;</w:t>
            </w:r>
          </w:p>
          <w:p w:rsidR="00E8716C" w:rsidRPr="000F618E" w:rsidRDefault="00E8716C" w:rsidP="000F618E">
            <w:pPr>
              <w:autoSpaceDE w:val="0"/>
              <w:autoSpaceDN w:val="0"/>
              <w:adjustRightInd w:val="0"/>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рейтинг Петровского городского округа Ставропольского края по качеству управления бюджетным процессом;</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средняя оценка качества финансового менеджмента, осуществляемого главными распорядителями средств бюджета Петровского городского округа Ставропольского края (далее – бюджет городского округа)</w:t>
            </w:r>
          </w:p>
        </w:tc>
      </w:tr>
      <w:tr w:rsidR="00E8716C" w:rsidRPr="000F618E">
        <w:trPr>
          <w:trHeight w:val="21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Сроки реализации Программы </w:t>
            </w:r>
          </w:p>
          <w:p w:rsidR="00E8716C" w:rsidRPr="000F618E" w:rsidRDefault="00E8716C" w:rsidP="000F618E">
            <w:pPr>
              <w:spacing w:after="0" w:line="240" w:lineRule="auto"/>
              <w:jc w:val="both"/>
              <w:rPr>
                <w:rFonts w:ascii="Times New Roman" w:hAnsi="Times New Roman" w:cs="Times New Roman"/>
                <w:sz w:val="28"/>
                <w:szCs w:val="28"/>
              </w:rPr>
            </w:pPr>
          </w:p>
        </w:tc>
        <w:tc>
          <w:tcPr>
            <w:tcW w:w="6976" w:type="dxa"/>
          </w:tcPr>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годы</w:t>
            </w:r>
          </w:p>
        </w:tc>
      </w:tr>
      <w:tr w:rsidR="00E8716C" w:rsidRPr="000F618E">
        <w:trPr>
          <w:trHeight w:val="210"/>
          <w:tblCellSpacing w:w="0" w:type="dxa"/>
        </w:trPr>
        <w:tc>
          <w:tcPr>
            <w:tcW w:w="2380" w:type="dxa"/>
          </w:tcPr>
          <w:p w:rsidR="00E8716C" w:rsidRPr="000F618E" w:rsidRDefault="00E8716C" w:rsidP="000F618E">
            <w:pPr>
              <w:spacing w:after="0" w:line="240" w:lineRule="auto"/>
              <w:rPr>
                <w:rFonts w:ascii="Times New Roman" w:hAnsi="Times New Roman" w:cs="Times New Roman"/>
                <w:sz w:val="28"/>
                <w:szCs w:val="28"/>
              </w:rPr>
            </w:pPr>
            <w:r w:rsidRPr="000F618E">
              <w:rPr>
                <w:rFonts w:ascii="Times New Roman" w:hAnsi="Times New Roman" w:cs="Times New Roman"/>
                <w:sz w:val="28"/>
                <w:szCs w:val="28"/>
              </w:rPr>
              <w:t xml:space="preserve">Объемы и источники финансового обеспечения Программы </w:t>
            </w:r>
          </w:p>
        </w:tc>
        <w:tc>
          <w:tcPr>
            <w:tcW w:w="6976" w:type="dxa"/>
          </w:tcPr>
          <w:p w:rsidR="00E8716C"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объем финансового обеспечения Программы составит </w:t>
            </w:r>
            <w:r>
              <w:rPr>
                <w:rFonts w:ascii="Times New Roman" w:hAnsi="Times New Roman" w:cs="Times New Roman"/>
                <w:sz w:val="28"/>
                <w:szCs w:val="28"/>
              </w:rPr>
              <w:t>293 729,60</w:t>
            </w:r>
            <w:r w:rsidRPr="000F618E">
              <w:rPr>
                <w:rFonts w:ascii="Times New Roman" w:hAnsi="Times New Roman" w:cs="Times New Roman"/>
                <w:sz w:val="28"/>
                <w:szCs w:val="28"/>
              </w:rPr>
              <w:t xml:space="preserve"> тыс. рублей, в том числе по источникам финансового обеспечения:</w:t>
            </w:r>
          </w:p>
          <w:p w:rsidR="00E8716C" w:rsidRDefault="00E8716C"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 0,00 тыс. рублей, в том числе по годам:</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605975">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бюджет городского округа – </w:t>
            </w:r>
            <w:r>
              <w:rPr>
                <w:rFonts w:ascii="Times New Roman" w:hAnsi="Times New Roman" w:cs="Times New Roman"/>
                <w:sz w:val="28"/>
                <w:szCs w:val="28"/>
              </w:rPr>
              <w:t>293 729,60</w:t>
            </w:r>
            <w:r w:rsidRPr="000F618E">
              <w:rPr>
                <w:rFonts w:ascii="Times New Roman" w:hAnsi="Times New Roman" w:cs="Times New Roman"/>
                <w:sz w:val="28"/>
                <w:szCs w:val="28"/>
              </w:rPr>
              <w:t xml:space="preserve"> тыс. рублей, в том числе по годам:</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48 254,70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49 094,98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49 094,98 тыс. рублей;</w:t>
            </w:r>
          </w:p>
          <w:p w:rsidR="00E8716C" w:rsidRPr="000F618E" w:rsidRDefault="00E8716C" w:rsidP="000F618E">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49 094,98 тыс. рублей;</w:t>
            </w:r>
          </w:p>
          <w:p w:rsidR="00E8716C" w:rsidRPr="000F618E" w:rsidRDefault="00E8716C" w:rsidP="000F618E">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49 094,98 тыс. рублей;</w:t>
            </w:r>
          </w:p>
          <w:p w:rsidR="00E8716C" w:rsidRDefault="00E8716C" w:rsidP="000F618E">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49 094,98 тыс. рублей.</w:t>
            </w:r>
          </w:p>
          <w:p w:rsidR="00E8716C" w:rsidRDefault="00E8716C" w:rsidP="00605975">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городского округа – 0,00 тыс. рублей, в том числе по годам:</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605975">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605975">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rsidR="00E8716C" w:rsidRPr="000F618E" w:rsidRDefault="00E8716C"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AC398D">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AC398D">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0F618E">
            <w:pPr>
              <w:spacing w:after="0" w:line="240" w:lineRule="auto"/>
              <w:ind w:left="108"/>
              <w:jc w:val="both"/>
              <w:rPr>
                <w:rFonts w:ascii="Times New Roman" w:hAnsi="Times New Roman" w:cs="Times New Roman"/>
                <w:sz w:val="28"/>
                <w:szCs w:val="28"/>
                <w:highlight w:val="yellow"/>
              </w:rPr>
            </w:pPr>
          </w:p>
        </w:tc>
      </w:tr>
      <w:tr w:rsidR="00E8716C" w:rsidRPr="000F618E">
        <w:trPr>
          <w:trHeight w:val="210"/>
          <w:tblCellSpacing w:w="0" w:type="dxa"/>
        </w:trPr>
        <w:tc>
          <w:tcPr>
            <w:tcW w:w="238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Ожидаемые конечные</w:t>
            </w:r>
          </w:p>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результаты реализации Программы</w:t>
            </w:r>
          </w:p>
        </w:tc>
        <w:tc>
          <w:tcPr>
            <w:tcW w:w="6976" w:type="dxa"/>
          </w:tcPr>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процента исполнения расходных обязательств Петровского городского округа Ставропольского края с </w:t>
            </w:r>
            <w:r w:rsidRPr="0040668E">
              <w:rPr>
                <w:rFonts w:ascii="Times New Roman" w:hAnsi="Times New Roman" w:cs="Times New Roman"/>
                <w:sz w:val="28"/>
                <w:szCs w:val="28"/>
              </w:rPr>
              <w:t>95,</w:t>
            </w:r>
            <w:r>
              <w:rPr>
                <w:rFonts w:ascii="Times New Roman" w:hAnsi="Times New Roman" w:cs="Times New Roman"/>
                <w:sz w:val="28"/>
                <w:szCs w:val="28"/>
              </w:rPr>
              <w:t>3</w:t>
            </w:r>
            <w:r w:rsidRPr="000F618E">
              <w:rPr>
                <w:rFonts w:ascii="Times New Roman" w:hAnsi="Times New Roman" w:cs="Times New Roman"/>
                <w:sz w:val="28"/>
                <w:szCs w:val="28"/>
              </w:rPr>
              <w:t xml:space="preserve"> процента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до </w:t>
            </w:r>
            <w:r w:rsidRPr="00FF6810">
              <w:rPr>
                <w:rFonts w:ascii="Times New Roman" w:hAnsi="Times New Roman" w:cs="Times New Roman"/>
                <w:sz w:val="28"/>
                <w:szCs w:val="28"/>
              </w:rPr>
              <w:t>95,8</w:t>
            </w:r>
            <w:r w:rsidRPr="000F618E">
              <w:rPr>
                <w:rFonts w:ascii="Times New Roman" w:hAnsi="Times New Roman" w:cs="Times New Roman"/>
                <w:sz w:val="28"/>
                <w:szCs w:val="28"/>
              </w:rPr>
              <w:t xml:space="preserve"> процента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E8716C" w:rsidRPr="000F618E" w:rsidRDefault="00E8716C"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довед</w:t>
            </w:r>
            <w:r w:rsidRPr="000F618E">
              <w:rPr>
                <w:rFonts w:ascii="Times New Roman" w:hAnsi="Times New Roman" w:cs="Times New Roman"/>
                <w:sz w:val="28"/>
                <w:szCs w:val="28"/>
              </w:rPr>
              <w:t>ение рейтинга Петровского городского округа Ставропольского края по качеству управления бюджетным процессом и стратегического планирования в 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годах не ниже </w:t>
            </w:r>
            <w:r w:rsidRPr="00FF6810">
              <w:rPr>
                <w:rFonts w:ascii="Times New Roman" w:hAnsi="Times New Roman" w:cs="Times New Roman"/>
                <w:sz w:val="28"/>
                <w:szCs w:val="28"/>
              </w:rPr>
              <w:t>6</w:t>
            </w:r>
            <w:r>
              <w:rPr>
                <w:rFonts w:ascii="Times New Roman" w:hAnsi="Times New Roman" w:cs="Times New Roman"/>
                <w:sz w:val="28"/>
                <w:szCs w:val="28"/>
              </w:rPr>
              <w:t>6</w:t>
            </w:r>
            <w:r w:rsidRPr="000F618E">
              <w:rPr>
                <w:rFonts w:ascii="Times New Roman" w:hAnsi="Times New Roman" w:cs="Times New Roman"/>
                <w:sz w:val="28"/>
                <w:szCs w:val="28"/>
              </w:rPr>
              <w:t xml:space="preserve"> баллов;</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средней оценки качества финансового менеджмента, осуществляемого главными распорядителями средств бюджета городского округа с </w:t>
            </w:r>
            <w:r>
              <w:rPr>
                <w:rFonts w:ascii="Times New Roman" w:hAnsi="Times New Roman" w:cs="Times New Roman"/>
                <w:sz w:val="28"/>
                <w:szCs w:val="28"/>
              </w:rPr>
              <w:t>71,0</w:t>
            </w:r>
            <w:r w:rsidRPr="000F618E">
              <w:rPr>
                <w:rFonts w:ascii="Times New Roman" w:hAnsi="Times New Roman" w:cs="Times New Roman"/>
                <w:sz w:val="28"/>
                <w:szCs w:val="28"/>
              </w:rPr>
              <w:t xml:space="preserve"> баллов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до </w:t>
            </w:r>
            <w:r>
              <w:rPr>
                <w:rFonts w:ascii="Times New Roman" w:hAnsi="Times New Roman" w:cs="Times New Roman"/>
                <w:sz w:val="28"/>
                <w:szCs w:val="28"/>
              </w:rPr>
              <w:t>76,0</w:t>
            </w:r>
            <w:r w:rsidRPr="000F618E">
              <w:rPr>
                <w:rFonts w:ascii="Times New Roman" w:hAnsi="Times New Roman" w:cs="Times New Roman"/>
                <w:sz w:val="28"/>
                <w:szCs w:val="28"/>
              </w:rPr>
              <w:t xml:space="preserve"> баллов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w:t>
            </w:r>
          </w:p>
        </w:tc>
      </w:tr>
    </w:tbl>
    <w:p w:rsidR="00E8716C" w:rsidRPr="000F618E" w:rsidRDefault="00E8716C" w:rsidP="000F618E">
      <w:pPr>
        <w:spacing w:line="240" w:lineRule="exact"/>
        <w:jc w:val="center"/>
        <w:rPr>
          <w:rFonts w:ascii="Times New Roman" w:hAnsi="Times New Roman" w:cs="Times New Roman"/>
          <w:sz w:val="28"/>
          <w:szCs w:val="28"/>
        </w:rPr>
      </w:pPr>
    </w:p>
    <w:p w:rsidR="00E8716C" w:rsidRPr="000F618E" w:rsidRDefault="00E8716C" w:rsidP="000F618E">
      <w:pPr>
        <w:spacing w:line="240" w:lineRule="exact"/>
        <w:jc w:val="center"/>
        <w:rPr>
          <w:rFonts w:ascii="Times New Roman" w:hAnsi="Times New Roman" w:cs="Times New Roman"/>
          <w:sz w:val="28"/>
          <w:szCs w:val="28"/>
        </w:rPr>
      </w:pPr>
      <w:r w:rsidRPr="000F618E">
        <w:rPr>
          <w:rFonts w:ascii="Times New Roman" w:hAnsi="Times New Roman" w:cs="Times New Roman"/>
          <w:sz w:val="28"/>
          <w:szCs w:val="28"/>
        </w:rPr>
        <w:t>Приоритеты и цели реализуемой в Петровского городского округа Ставропольского края муниципальной политики в соответствующей сфере социально-экономического развития Петровского городского округа Ставропольского края</w:t>
      </w:r>
    </w:p>
    <w:p w:rsidR="00E8716C" w:rsidRPr="000F618E" w:rsidRDefault="00E8716C" w:rsidP="000F618E">
      <w:pPr>
        <w:spacing w:after="0" w:line="240" w:lineRule="auto"/>
        <w:ind w:firstLine="709"/>
        <w:jc w:val="both"/>
        <w:rPr>
          <w:rFonts w:ascii="Times New Roman" w:hAnsi="Times New Roman" w:cs="Times New Roman"/>
          <w:sz w:val="28"/>
          <w:szCs w:val="28"/>
        </w:rPr>
      </w:pPr>
      <w:r w:rsidRPr="000F618E">
        <w:rPr>
          <w:rFonts w:ascii="Times New Roman" w:hAnsi="Times New Roman" w:cs="Times New Roman"/>
          <w:sz w:val="28"/>
          <w:szCs w:val="28"/>
        </w:rPr>
        <w:t>Программа отражает деятельность финансового управления, основой которой является выработка и реализация единой финансовой политики, необходимой для устойчивого развития экономики и функционирования финансовой системы Петровского городского округа Ставропольского края.</w:t>
      </w:r>
    </w:p>
    <w:p w:rsidR="00E8716C" w:rsidRPr="000F618E" w:rsidRDefault="00E8716C"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18E">
        <w:rPr>
          <w:rFonts w:ascii="Times New Roman" w:hAnsi="Times New Roman" w:cs="Times New Roman"/>
          <w:sz w:val="28"/>
          <w:szCs w:val="28"/>
        </w:rPr>
        <w:t>Приоритеты политики, проводимой администрацией Петровского городского округа Ставропольского края в сфере реализации Программы, определены с учетом положений:</w:t>
      </w:r>
    </w:p>
    <w:p w:rsidR="00E8716C" w:rsidRPr="000F618E" w:rsidRDefault="00E8716C"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Pr="000F618E">
          <w:rPr>
            <w:rFonts w:ascii="Times New Roman" w:hAnsi="Times New Roman" w:cs="Times New Roman"/>
            <w:sz w:val="28"/>
            <w:szCs w:val="28"/>
          </w:rPr>
          <w:t>Закона</w:t>
        </w:r>
      </w:hyperlink>
      <w:r w:rsidRPr="000F618E">
        <w:rPr>
          <w:rFonts w:ascii="Times New Roman" w:hAnsi="Times New Roman" w:cs="Times New Roman"/>
          <w:sz w:val="28"/>
          <w:szCs w:val="28"/>
        </w:rPr>
        <w:t xml:space="preserve"> Ставропольского края «О межбюджетных отношениях в Ставропольском крае»;</w:t>
      </w:r>
    </w:p>
    <w:p w:rsidR="00E8716C" w:rsidRDefault="00E8716C"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18E">
        <w:rPr>
          <w:rFonts w:ascii="Times New Roman" w:hAnsi="Times New Roman" w:cs="Times New Roman"/>
          <w:sz w:val="28"/>
          <w:szCs w:val="28"/>
        </w:rPr>
        <w:t xml:space="preserve">законов </w:t>
      </w:r>
      <w:r w:rsidRPr="00DB40BC">
        <w:rPr>
          <w:rFonts w:ascii="Times New Roman" w:hAnsi="Times New Roman" w:cs="Times New Roman"/>
          <w:sz w:val="28"/>
          <w:szCs w:val="28"/>
        </w:rPr>
        <w:t>Ставропольского края, нормативных правовых актов Губернатора Ставропольского края и Правительства Ставропольского края, решений Совета депутатов Петровского городского округа Ставропольского края, нормативных правовых актов администрации Петровского городского округа Ставропольского края, регулирующих бюджетные правоотношения</w:t>
      </w:r>
      <w:r>
        <w:rPr>
          <w:rFonts w:ascii="Times New Roman" w:hAnsi="Times New Roman" w:cs="Times New Roman"/>
          <w:sz w:val="28"/>
          <w:szCs w:val="28"/>
        </w:rPr>
        <w:t>;</w:t>
      </w:r>
    </w:p>
    <w:p w:rsidR="00E8716C" w:rsidRDefault="00E8716C"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Петровского городского округа Ставропольского края от 14 декабря 2018 г. № 196 «Об утверждении стратегии социально-экономического развития Петровского городского округа Ставропольского края до 2035 года»;</w:t>
      </w:r>
    </w:p>
    <w:p w:rsidR="00E8716C" w:rsidRPr="00DB40BC" w:rsidRDefault="00E8716C"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w:t>
      </w:r>
      <w:r w:rsidRPr="000473AF">
        <w:rPr>
          <w:rFonts w:ascii="Times New Roman" w:hAnsi="Times New Roman" w:cs="Times New Roman"/>
          <w:sz w:val="28"/>
          <w:szCs w:val="28"/>
        </w:rPr>
        <w:t xml:space="preserve"> </w:t>
      </w:r>
      <w:r>
        <w:rPr>
          <w:rFonts w:ascii="Times New Roman" w:hAnsi="Times New Roman" w:cs="Times New Roman"/>
          <w:sz w:val="28"/>
          <w:szCs w:val="28"/>
        </w:rPr>
        <w:t xml:space="preserve">Петровского городского округа Ставропольского края от 02 марта 2018 г. № 120-р «Об утверждении бюджетного прогноза Петровского городского округа Ставропольского края на период до 2024 года» (в редакции от 30 января 2020 г. № 64-р).  </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В соответствии с указанными документами сформированы следующие приоритеты политики в сфере реализации Программы:</w:t>
      </w:r>
    </w:p>
    <w:p w:rsidR="00E8716C" w:rsidRPr="00DB40BC" w:rsidRDefault="00E8716C" w:rsidP="000F618E">
      <w:pPr>
        <w:autoSpaceDE w:val="0"/>
        <w:autoSpaceDN w:val="0"/>
        <w:adjustRightInd w:val="0"/>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в сфере управления доходами Петровского городского округа Ставропольского края – введение и реализация новых принципов налогообложения от кадастровой стоимости по имущественным налогам, проведение оценки эффективности налоговых льгот, повышение роли перспективного бюджетного планирования, поддержка малого бизнеса, повышение эффективности управления муниципальным имуществом, совершенствование налогового администрирования;</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в сфере управления муниципальными финансами – создание инструментов долгосрочного финансового планирования; формирование бюджета городского округа в рамках и с учетом долгосрочного прогноза параметров бюджета Петровского городского округа Ставропольского края; повышение открытости и прозрачности управления общественными финансами Петровского городского округа Ставропольского края; создание условий для повышения качества финансового менеджмента в секторе муниципального управления; создание условий для повышения качества предоставления государственных (муниципальных) услуг, нормативное правовое регулирование и организационно-методическое обеспечение бюджетного процесса,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 создание условий для устойчивого исполнения расходных обязательств Петровского городского округа Ставропольского края; повышение ответственности главных распорядителей бюджетных средств за соблюдение бюджетного законодательства Российской Федерации, целевое и эффективное использование бюджетных средств;</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в сфере развития системы муниципального финансового контроля в сфере закупок товаров, работ, услуг для обеспечения государственных и муниципальных нужд – 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в сфере управления муниципальным долгом Петровского городского округа Ставропольского края – отсутствие долговой нагрузки на бюджет городского округа.</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Целью Программы с учетом изложенных приоритетов развития сферы деятельности является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Достижение цели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подпрограмма «Повышение эффективности бюджетных расходов Петровского городского округа Ставропольского края» (приведена в приложении 1 к Программе);</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(приведена в приложении 2 к Программе).</w:t>
      </w:r>
    </w:p>
    <w:p w:rsidR="00E8716C" w:rsidRPr="00DB40BC" w:rsidRDefault="00E8716C"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Сведения об индикаторах достижения целей Программы и показателях</w:t>
      </w:r>
      <w:r>
        <w:rPr>
          <w:rFonts w:ascii="Times New Roman" w:hAnsi="Times New Roman" w:cs="Times New Roman"/>
          <w:sz w:val="28"/>
          <w:szCs w:val="28"/>
        </w:rPr>
        <w:t xml:space="preserve"> </w:t>
      </w:r>
      <w:r w:rsidRPr="00DB40BC">
        <w:rPr>
          <w:rFonts w:ascii="Times New Roman" w:hAnsi="Times New Roman" w:cs="Times New Roman"/>
          <w:sz w:val="28"/>
          <w:szCs w:val="28"/>
        </w:rPr>
        <w:t>решения</w:t>
      </w:r>
      <w:r>
        <w:rPr>
          <w:rFonts w:ascii="Times New Roman" w:hAnsi="Times New Roman" w:cs="Times New Roman"/>
          <w:sz w:val="28"/>
          <w:szCs w:val="28"/>
        </w:rPr>
        <w:t xml:space="preserve"> </w:t>
      </w:r>
      <w:r w:rsidRPr="00DB40BC">
        <w:rPr>
          <w:rFonts w:ascii="Times New Roman" w:hAnsi="Times New Roman" w:cs="Times New Roman"/>
          <w:sz w:val="28"/>
          <w:szCs w:val="28"/>
        </w:rPr>
        <w:t>задач</w:t>
      </w:r>
      <w:r>
        <w:rPr>
          <w:rFonts w:ascii="Times New Roman" w:hAnsi="Times New Roman" w:cs="Times New Roman"/>
          <w:sz w:val="28"/>
          <w:szCs w:val="28"/>
        </w:rPr>
        <w:t xml:space="preserve"> </w:t>
      </w:r>
      <w:r w:rsidRPr="00DB40BC">
        <w:rPr>
          <w:rFonts w:ascii="Times New Roman" w:hAnsi="Times New Roman" w:cs="Times New Roman"/>
          <w:sz w:val="28"/>
          <w:szCs w:val="28"/>
        </w:rPr>
        <w:t>подпрограмм</w:t>
      </w:r>
      <w:r>
        <w:rPr>
          <w:rFonts w:ascii="Times New Roman" w:hAnsi="Times New Roman" w:cs="Times New Roman"/>
          <w:sz w:val="28"/>
          <w:szCs w:val="28"/>
        </w:rPr>
        <w:t xml:space="preserve"> </w:t>
      </w:r>
      <w:r w:rsidRPr="00DB40BC">
        <w:rPr>
          <w:rFonts w:ascii="Times New Roman" w:hAnsi="Times New Roman" w:cs="Times New Roman"/>
          <w:sz w:val="28"/>
          <w:szCs w:val="28"/>
        </w:rPr>
        <w:t>Программы и их значениях приведены в Приложении 3 к Программе.</w:t>
      </w:r>
    </w:p>
    <w:p w:rsidR="00E8716C" w:rsidRPr="00DB40BC" w:rsidRDefault="00E8716C"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Перечень основных мероприятий Программы приведен в Приложении 4 к Программе.</w:t>
      </w:r>
    </w:p>
    <w:p w:rsidR="00E8716C" w:rsidRPr="00DB40BC" w:rsidRDefault="00E8716C"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Объемы и источники финансового обеспечения Программы приведены в Приложении 5 к Программе.</w:t>
      </w:r>
    </w:p>
    <w:p w:rsidR="00E8716C" w:rsidRPr="00DB40BC" w:rsidRDefault="00E8716C"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 xml:space="preserve">Сведения о весовых коэффициентах, </w:t>
      </w:r>
      <w:r>
        <w:rPr>
          <w:rFonts w:ascii="Times New Roman" w:hAnsi="Times New Roman" w:cs="Times New Roman"/>
          <w:sz w:val="28"/>
          <w:szCs w:val="28"/>
        </w:rPr>
        <w:t>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w:t>
      </w:r>
      <w:r w:rsidRPr="00DB40BC">
        <w:rPr>
          <w:rFonts w:ascii="Times New Roman" w:hAnsi="Times New Roman" w:cs="Times New Roman"/>
          <w:sz w:val="28"/>
          <w:szCs w:val="28"/>
        </w:rPr>
        <w:t>, приведены в Приложении 6 к Программе.</w:t>
      </w:r>
    </w:p>
    <w:p w:rsidR="00E8716C" w:rsidRPr="00DB40BC" w:rsidRDefault="00E8716C" w:rsidP="000F618E">
      <w:pPr>
        <w:spacing w:after="0" w:line="240" w:lineRule="auto"/>
        <w:ind w:firstLine="709"/>
        <w:jc w:val="both"/>
        <w:rPr>
          <w:rFonts w:ascii="Times New Roman" w:hAnsi="Times New Roman" w:cs="Times New Roman"/>
          <w:b/>
          <w:bCs/>
        </w:rPr>
      </w:pPr>
    </w:p>
    <w:p w:rsidR="00E8716C" w:rsidRPr="00DB40BC" w:rsidRDefault="00E8716C" w:rsidP="000F618E">
      <w:pPr>
        <w:spacing w:after="0" w:line="240" w:lineRule="auto"/>
        <w:ind w:firstLine="540"/>
        <w:jc w:val="both"/>
        <w:rPr>
          <w:rFonts w:ascii="Times New Roman" w:hAnsi="Times New Roman" w:cs="Times New Roman"/>
          <w:b/>
          <w:bCs/>
        </w:rPr>
      </w:pPr>
    </w:p>
    <w:p w:rsidR="00E8716C" w:rsidRPr="00DB40BC" w:rsidRDefault="00E8716C" w:rsidP="000F618E">
      <w:pPr>
        <w:spacing w:after="0" w:line="240" w:lineRule="auto"/>
        <w:ind w:firstLine="540"/>
        <w:jc w:val="both"/>
        <w:rPr>
          <w:rFonts w:ascii="Times New Roman" w:hAnsi="Times New Roman" w:cs="Times New Roman"/>
          <w:b/>
          <w:bCs/>
        </w:rPr>
      </w:pPr>
    </w:p>
    <w:p w:rsidR="00E8716C" w:rsidRPr="00DB40BC" w:rsidRDefault="00E8716C" w:rsidP="000F618E">
      <w:pPr>
        <w:tabs>
          <w:tab w:val="left" w:pos="9360"/>
        </w:tabs>
        <w:spacing w:after="0" w:line="240" w:lineRule="exact"/>
        <w:ind w:right="-6"/>
        <w:jc w:val="both"/>
        <w:rPr>
          <w:rFonts w:ascii="Times New Roman" w:hAnsi="Times New Roman" w:cs="Times New Roman"/>
          <w:sz w:val="28"/>
          <w:szCs w:val="28"/>
        </w:rPr>
      </w:pPr>
      <w:r w:rsidRPr="00DB40BC">
        <w:rPr>
          <w:rFonts w:ascii="Times New Roman" w:hAnsi="Times New Roman" w:cs="Times New Roman"/>
          <w:sz w:val="28"/>
          <w:szCs w:val="28"/>
        </w:rPr>
        <w:t xml:space="preserve">Заместитель главы администрации </w:t>
      </w:r>
    </w:p>
    <w:p w:rsidR="00E8716C" w:rsidRPr="00DB40BC" w:rsidRDefault="00E8716C" w:rsidP="000F618E">
      <w:pPr>
        <w:tabs>
          <w:tab w:val="left" w:pos="9360"/>
        </w:tabs>
        <w:spacing w:after="0" w:line="240" w:lineRule="exact"/>
        <w:ind w:right="-6"/>
        <w:jc w:val="both"/>
        <w:rPr>
          <w:rFonts w:ascii="Times New Roman" w:hAnsi="Times New Roman" w:cs="Times New Roman"/>
          <w:sz w:val="28"/>
          <w:szCs w:val="28"/>
        </w:rPr>
      </w:pPr>
      <w:r w:rsidRPr="00DB40BC">
        <w:rPr>
          <w:rFonts w:ascii="Times New Roman" w:hAnsi="Times New Roman" w:cs="Times New Roman"/>
          <w:sz w:val="28"/>
          <w:szCs w:val="28"/>
        </w:rPr>
        <w:t>Петровского городского округа</w:t>
      </w:r>
    </w:p>
    <w:p w:rsidR="00E8716C" w:rsidRPr="00FA72BB" w:rsidRDefault="00E8716C" w:rsidP="000F618E">
      <w:pPr>
        <w:tabs>
          <w:tab w:val="left" w:pos="9360"/>
        </w:tabs>
        <w:spacing w:after="0" w:line="240" w:lineRule="exact"/>
        <w:ind w:right="-6"/>
        <w:jc w:val="both"/>
        <w:rPr>
          <w:rFonts w:ascii="Times New Roman" w:hAnsi="Times New Roman" w:cs="Times New Roman"/>
          <w:sz w:val="28"/>
          <w:szCs w:val="28"/>
        </w:rPr>
      </w:pPr>
      <w:r w:rsidRPr="00DB40BC">
        <w:rPr>
          <w:rFonts w:ascii="Times New Roman" w:hAnsi="Times New Roman" w:cs="Times New Roman"/>
          <w:sz w:val="28"/>
          <w:szCs w:val="28"/>
        </w:rPr>
        <w:t>Ставропольского края                                                                         Е.И.С</w:t>
      </w:r>
      <w:r w:rsidRPr="00FA72BB">
        <w:rPr>
          <w:rFonts w:ascii="Times New Roman" w:hAnsi="Times New Roman" w:cs="Times New Roman"/>
          <w:sz w:val="28"/>
          <w:szCs w:val="28"/>
        </w:rPr>
        <w:t>ергеева</w:t>
      </w:r>
    </w:p>
    <w:p w:rsidR="00E8716C" w:rsidRPr="000F618E" w:rsidRDefault="00E8716C" w:rsidP="000F618E">
      <w:pPr>
        <w:widowControl w:val="0"/>
        <w:autoSpaceDE w:val="0"/>
        <w:autoSpaceDN w:val="0"/>
        <w:adjustRightInd w:val="0"/>
        <w:spacing w:after="0" w:line="240" w:lineRule="exact"/>
        <w:ind w:left="5103"/>
        <w:jc w:val="center"/>
        <w:outlineLvl w:val="1"/>
        <w:rPr>
          <w:rFonts w:ascii="Times New Roman" w:hAnsi="Times New Roman" w:cs="Times New Roman"/>
          <w:sz w:val="28"/>
          <w:szCs w:val="28"/>
        </w:rPr>
      </w:pPr>
      <w:r>
        <w:rPr>
          <w:rFonts w:ascii="Times New Roman" w:hAnsi="Times New Roman" w:cs="Times New Roman"/>
          <w:sz w:val="28"/>
          <w:szCs w:val="28"/>
        </w:rPr>
        <w:br w:type="page"/>
      </w:r>
      <w:r w:rsidRPr="000F618E">
        <w:rPr>
          <w:rFonts w:ascii="Times New Roman" w:hAnsi="Times New Roman" w:cs="Times New Roman"/>
          <w:sz w:val="28"/>
          <w:szCs w:val="28"/>
        </w:rPr>
        <w:t>Приложение 1</w:t>
      </w:r>
    </w:p>
    <w:p w:rsidR="00E8716C" w:rsidRPr="000F618E" w:rsidRDefault="00E8716C" w:rsidP="000F618E">
      <w:pPr>
        <w:widowControl w:val="0"/>
        <w:autoSpaceDE w:val="0"/>
        <w:autoSpaceDN w:val="0"/>
        <w:adjustRightInd w:val="0"/>
        <w:spacing w:after="0" w:line="240" w:lineRule="exact"/>
        <w:ind w:left="5103"/>
        <w:jc w:val="center"/>
        <w:rPr>
          <w:rFonts w:ascii="Times New Roman" w:hAnsi="Times New Roman" w:cs="Times New Roman"/>
          <w:sz w:val="28"/>
          <w:szCs w:val="28"/>
        </w:rPr>
      </w:pPr>
      <w:r w:rsidRPr="000F618E">
        <w:rPr>
          <w:rFonts w:ascii="Times New Roman" w:hAnsi="Times New Roman" w:cs="Times New Roman"/>
          <w:sz w:val="28"/>
          <w:szCs w:val="28"/>
        </w:rPr>
        <w:t>к муниципальной программе Петровского городского округа Ставропольского края «Управление финансами»</w:t>
      </w:r>
    </w:p>
    <w:p w:rsidR="00E8716C" w:rsidRPr="000F618E" w:rsidRDefault="00E8716C" w:rsidP="000F618E">
      <w:pPr>
        <w:widowControl w:val="0"/>
        <w:autoSpaceDE w:val="0"/>
        <w:autoSpaceDN w:val="0"/>
        <w:adjustRightInd w:val="0"/>
        <w:spacing w:after="0" w:line="240" w:lineRule="exact"/>
        <w:ind w:left="5103" w:firstLine="540"/>
        <w:jc w:val="center"/>
        <w:rPr>
          <w:rFonts w:ascii="Times New Roman" w:hAnsi="Times New Roman" w:cs="Times New Roman"/>
          <w:sz w:val="28"/>
          <w:szCs w:val="28"/>
        </w:rPr>
      </w:pPr>
    </w:p>
    <w:p w:rsidR="00E8716C" w:rsidRPr="000F618E" w:rsidRDefault="00E8716C" w:rsidP="000F618E">
      <w:pPr>
        <w:widowControl w:val="0"/>
        <w:autoSpaceDE w:val="0"/>
        <w:autoSpaceDN w:val="0"/>
        <w:adjustRightInd w:val="0"/>
        <w:spacing w:after="0" w:line="240" w:lineRule="exact"/>
        <w:ind w:left="5103" w:firstLine="540"/>
        <w:jc w:val="center"/>
        <w:rPr>
          <w:rFonts w:ascii="Times New Roman" w:hAnsi="Times New Roman" w:cs="Times New Roman"/>
          <w:sz w:val="28"/>
          <w:szCs w:val="28"/>
        </w:rPr>
      </w:pPr>
    </w:p>
    <w:p w:rsidR="00E8716C" w:rsidRPr="000F618E" w:rsidRDefault="00E8716C" w:rsidP="000F618E">
      <w:pPr>
        <w:widowControl w:val="0"/>
        <w:autoSpaceDE w:val="0"/>
        <w:autoSpaceDN w:val="0"/>
        <w:adjustRightInd w:val="0"/>
        <w:spacing w:after="0" w:line="240" w:lineRule="exact"/>
        <w:ind w:left="5103" w:firstLine="540"/>
        <w:jc w:val="center"/>
        <w:rPr>
          <w:rFonts w:ascii="Times New Roman" w:hAnsi="Times New Roman" w:cs="Times New Roman"/>
          <w:sz w:val="28"/>
          <w:szCs w:val="28"/>
        </w:rPr>
      </w:pP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bookmarkStart w:id="1" w:name="Par944"/>
      <w:bookmarkEnd w:id="1"/>
      <w:r w:rsidRPr="000F618E">
        <w:rPr>
          <w:rFonts w:ascii="Times New Roman" w:hAnsi="Times New Roman" w:cs="Times New Roman"/>
          <w:sz w:val="28"/>
          <w:szCs w:val="28"/>
        </w:rPr>
        <w:t>ПОДПРОГРАММА</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«Повышение эф</w:t>
      </w:r>
      <w:r>
        <w:rPr>
          <w:rFonts w:ascii="Times New Roman" w:hAnsi="Times New Roman" w:cs="Times New Roman"/>
          <w:sz w:val="28"/>
          <w:szCs w:val="28"/>
        </w:rPr>
        <w:t>фективности бюджетных расходов Петровского городского округа С</w:t>
      </w:r>
      <w:r w:rsidRPr="000F618E">
        <w:rPr>
          <w:rFonts w:ascii="Times New Roman" w:hAnsi="Times New Roman" w:cs="Times New Roman"/>
          <w:sz w:val="28"/>
          <w:szCs w:val="28"/>
        </w:rPr>
        <w:t>тавропольского</w:t>
      </w:r>
      <w:r>
        <w:rPr>
          <w:rFonts w:ascii="Times New Roman" w:hAnsi="Times New Roman" w:cs="Times New Roman"/>
          <w:sz w:val="28"/>
          <w:szCs w:val="28"/>
        </w:rPr>
        <w:t xml:space="preserve"> края» муниципальной программы Петровского городского округа Ставропольского края «У</w:t>
      </w:r>
      <w:r w:rsidRPr="000F618E">
        <w:rPr>
          <w:rFonts w:ascii="Times New Roman" w:hAnsi="Times New Roman" w:cs="Times New Roman"/>
          <w:sz w:val="28"/>
          <w:szCs w:val="28"/>
        </w:rPr>
        <w:t>правление финансами»</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p>
    <w:p w:rsidR="00E8716C" w:rsidRDefault="00E8716C" w:rsidP="00DB40BC">
      <w:pPr>
        <w:widowControl w:val="0"/>
        <w:autoSpaceDE w:val="0"/>
        <w:autoSpaceDN w:val="0"/>
        <w:adjustRightInd w:val="0"/>
        <w:spacing w:after="0" w:line="240" w:lineRule="exact"/>
        <w:jc w:val="center"/>
        <w:outlineLvl w:val="2"/>
        <w:rPr>
          <w:rFonts w:ascii="Times New Roman" w:hAnsi="Times New Roman" w:cs="Times New Roman"/>
          <w:sz w:val="28"/>
          <w:szCs w:val="28"/>
        </w:rPr>
      </w:pPr>
      <w:bookmarkStart w:id="2" w:name="Par950"/>
      <w:bookmarkEnd w:id="2"/>
      <w:r w:rsidRPr="000F618E">
        <w:rPr>
          <w:rFonts w:ascii="Times New Roman" w:hAnsi="Times New Roman" w:cs="Times New Roman"/>
          <w:sz w:val="28"/>
          <w:szCs w:val="28"/>
        </w:rPr>
        <w:t>ПАСПОРТ</w:t>
      </w:r>
      <w:r>
        <w:rPr>
          <w:rFonts w:ascii="Times New Roman" w:hAnsi="Times New Roman" w:cs="Times New Roman"/>
          <w:sz w:val="28"/>
          <w:szCs w:val="28"/>
        </w:rPr>
        <w:t xml:space="preserve"> </w:t>
      </w:r>
      <w:r w:rsidRPr="000F618E">
        <w:rPr>
          <w:rFonts w:ascii="Times New Roman" w:hAnsi="Times New Roman" w:cs="Times New Roman"/>
          <w:sz w:val="28"/>
          <w:szCs w:val="28"/>
        </w:rPr>
        <w:t xml:space="preserve">ПОДПРОГРАММЫ </w:t>
      </w:r>
    </w:p>
    <w:p w:rsidR="00E8716C" w:rsidRPr="000F618E" w:rsidRDefault="00E8716C" w:rsidP="00DB40BC">
      <w:pPr>
        <w:widowControl w:val="0"/>
        <w:autoSpaceDE w:val="0"/>
        <w:autoSpaceDN w:val="0"/>
        <w:adjustRightInd w:val="0"/>
        <w:spacing w:after="0" w:line="240" w:lineRule="exact"/>
        <w:jc w:val="center"/>
        <w:outlineLvl w:val="2"/>
        <w:rPr>
          <w:rFonts w:ascii="Times New Roman" w:hAnsi="Times New Roman" w:cs="Times New Roman"/>
          <w:sz w:val="28"/>
          <w:szCs w:val="28"/>
        </w:rPr>
      </w:pPr>
      <w:r w:rsidRPr="000F618E">
        <w:rPr>
          <w:rFonts w:ascii="Times New Roman" w:hAnsi="Times New Roman" w:cs="Times New Roman"/>
          <w:sz w:val="28"/>
          <w:szCs w:val="28"/>
        </w:rPr>
        <w:t>«Повышение эф</w:t>
      </w:r>
      <w:r>
        <w:rPr>
          <w:rFonts w:ascii="Times New Roman" w:hAnsi="Times New Roman" w:cs="Times New Roman"/>
          <w:sz w:val="28"/>
          <w:szCs w:val="28"/>
        </w:rPr>
        <w:t>фективности бюджетных расходов Петровского городского округа С</w:t>
      </w:r>
      <w:r w:rsidRPr="000F618E">
        <w:rPr>
          <w:rFonts w:ascii="Times New Roman" w:hAnsi="Times New Roman" w:cs="Times New Roman"/>
          <w:sz w:val="28"/>
          <w:szCs w:val="28"/>
        </w:rPr>
        <w:t>тавропольского</w:t>
      </w:r>
      <w:r>
        <w:rPr>
          <w:rFonts w:ascii="Times New Roman" w:hAnsi="Times New Roman" w:cs="Times New Roman"/>
          <w:sz w:val="28"/>
          <w:szCs w:val="28"/>
        </w:rPr>
        <w:t xml:space="preserve"> края» муниципальной программы П</w:t>
      </w:r>
      <w:r w:rsidRPr="000F618E">
        <w:rPr>
          <w:rFonts w:ascii="Times New Roman" w:hAnsi="Times New Roman" w:cs="Times New Roman"/>
          <w:sz w:val="28"/>
          <w:szCs w:val="28"/>
        </w:rPr>
        <w:t>етровского городского окру</w:t>
      </w:r>
      <w:r>
        <w:rPr>
          <w:rFonts w:ascii="Times New Roman" w:hAnsi="Times New Roman" w:cs="Times New Roman"/>
          <w:sz w:val="28"/>
          <w:szCs w:val="28"/>
        </w:rPr>
        <w:t>га Ставропольского края «У</w:t>
      </w:r>
      <w:r w:rsidRPr="000F618E">
        <w:rPr>
          <w:rFonts w:ascii="Times New Roman" w:hAnsi="Times New Roman" w:cs="Times New Roman"/>
          <w:sz w:val="28"/>
          <w:szCs w:val="28"/>
        </w:rPr>
        <w:t>правление финансами»</w:t>
      </w:r>
    </w:p>
    <w:p w:rsidR="00E8716C" w:rsidRPr="009B0524" w:rsidRDefault="00E8716C" w:rsidP="000F618E">
      <w:pPr>
        <w:jc w:val="center"/>
        <w:rPr>
          <w:b/>
          <w:bCs/>
        </w:rPr>
      </w:pPr>
    </w:p>
    <w:tbl>
      <w:tblPr>
        <w:tblW w:w="9360" w:type="dxa"/>
        <w:tblCellSpacing w:w="0" w:type="dxa"/>
        <w:tblInd w:w="-73" w:type="dxa"/>
        <w:tblCellMar>
          <w:top w:w="75" w:type="dxa"/>
          <w:left w:w="75" w:type="dxa"/>
          <w:bottom w:w="75" w:type="dxa"/>
          <w:right w:w="75" w:type="dxa"/>
        </w:tblCellMar>
        <w:tblLook w:val="0000"/>
      </w:tblPr>
      <w:tblGrid>
        <w:gridCol w:w="2340"/>
        <w:gridCol w:w="7020"/>
      </w:tblGrid>
      <w:tr w:rsidR="00E8716C" w:rsidRPr="000F618E">
        <w:trPr>
          <w:trHeight w:val="465"/>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Наименование</w:t>
            </w:r>
          </w:p>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tc>
        <w:tc>
          <w:tcPr>
            <w:tcW w:w="7020" w:type="dxa"/>
          </w:tcPr>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 муниципальной программы Петровского                                     городского округа Ставропольского края                                    «Управление финансами» (далее соответственно – Подпрограмма, Программа)</w:t>
            </w:r>
          </w:p>
          <w:p w:rsidR="00E8716C" w:rsidRPr="000F618E" w:rsidRDefault="00E8716C" w:rsidP="000F618E">
            <w:pPr>
              <w:spacing w:after="0" w:line="240" w:lineRule="auto"/>
              <w:ind w:left="105"/>
              <w:jc w:val="both"/>
              <w:rPr>
                <w:rFonts w:ascii="Times New Roman" w:hAnsi="Times New Roman" w:cs="Times New Roman"/>
                <w:sz w:val="28"/>
                <w:szCs w:val="28"/>
              </w:rPr>
            </w:pPr>
          </w:p>
        </w:tc>
      </w:tr>
      <w:tr w:rsidR="00E8716C" w:rsidRPr="000F618E">
        <w:trPr>
          <w:trHeight w:val="21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Ответственный исполнитель Подпрограммы</w:t>
            </w:r>
          </w:p>
        </w:tc>
        <w:tc>
          <w:tcPr>
            <w:tcW w:w="7020" w:type="dxa"/>
          </w:tcPr>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финансовое управление администрации Петровского городского округа Ставропольского края (далее – финансовое управление)</w:t>
            </w:r>
          </w:p>
          <w:p w:rsidR="00E8716C" w:rsidRPr="000F618E" w:rsidRDefault="00E8716C" w:rsidP="000F618E">
            <w:pPr>
              <w:spacing w:after="0" w:line="240" w:lineRule="auto"/>
              <w:ind w:left="105"/>
              <w:jc w:val="both"/>
              <w:rPr>
                <w:rFonts w:ascii="Times New Roman" w:hAnsi="Times New Roman" w:cs="Times New Roman"/>
                <w:sz w:val="28"/>
                <w:szCs w:val="28"/>
              </w:rPr>
            </w:pPr>
          </w:p>
        </w:tc>
      </w:tr>
      <w:tr w:rsidR="00E8716C" w:rsidRPr="000F618E">
        <w:trPr>
          <w:trHeight w:val="21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Соисполнители </w:t>
            </w:r>
          </w:p>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tc>
        <w:tc>
          <w:tcPr>
            <w:tcW w:w="7020" w:type="dxa"/>
          </w:tcPr>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муниципальное казенное учреждение «Централизованная бухгалтерия» (далее – МКУ «Централизованная бухгалтерия»)</w:t>
            </w:r>
          </w:p>
          <w:p w:rsidR="00E8716C" w:rsidRPr="000F618E" w:rsidRDefault="00E8716C" w:rsidP="000F618E">
            <w:pPr>
              <w:spacing w:after="0" w:line="240" w:lineRule="auto"/>
              <w:ind w:left="105"/>
              <w:jc w:val="both"/>
              <w:rPr>
                <w:rFonts w:ascii="Times New Roman" w:hAnsi="Times New Roman" w:cs="Times New Roman"/>
                <w:sz w:val="28"/>
                <w:szCs w:val="28"/>
              </w:rPr>
            </w:pPr>
          </w:p>
        </w:tc>
      </w:tr>
      <w:tr w:rsidR="00E8716C" w:rsidRPr="000F618E">
        <w:trPr>
          <w:trHeight w:val="21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Участники</w:t>
            </w:r>
          </w:p>
          <w:p w:rsidR="00E8716C"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p w:rsidR="00E8716C" w:rsidRPr="000F618E" w:rsidRDefault="00E8716C" w:rsidP="000F618E">
            <w:pPr>
              <w:tabs>
                <w:tab w:val="left" w:pos="2140"/>
              </w:tabs>
              <w:spacing w:after="0" w:line="240" w:lineRule="auto"/>
              <w:jc w:val="both"/>
              <w:rPr>
                <w:rFonts w:ascii="Times New Roman" w:hAnsi="Times New Roman" w:cs="Times New Roman"/>
                <w:sz w:val="28"/>
                <w:szCs w:val="28"/>
              </w:rPr>
            </w:pPr>
          </w:p>
        </w:tc>
        <w:tc>
          <w:tcPr>
            <w:tcW w:w="7020" w:type="dxa"/>
          </w:tcPr>
          <w:p w:rsidR="00E8716C" w:rsidRPr="000F618E" w:rsidRDefault="00E8716C" w:rsidP="000F618E">
            <w:pPr>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E8716C" w:rsidRPr="000F618E">
        <w:trPr>
          <w:trHeight w:val="9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Задачи </w:t>
            </w:r>
          </w:p>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tc>
        <w:tc>
          <w:tcPr>
            <w:tcW w:w="7020" w:type="dxa"/>
          </w:tcPr>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обеспечение роста налогового потенциала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совершенствование бюджетной политики Петровского городского округа Ставропольского края и повышение эффективности использования средств бюджета городского округа;</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планирование объема и структуры муниципального долга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повышение качества управления муниципальными финансами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p>
        </w:tc>
      </w:tr>
      <w:tr w:rsidR="00E8716C" w:rsidRPr="000F618E">
        <w:trPr>
          <w:trHeight w:val="54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Показатели решения задач Подпрограммы</w:t>
            </w:r>
          </w:p>
        </w:tc>
        <w:tc>
          <w:tcPr>
            <w:tcW w:w="7020" w:type="dxa"/>
          </w:tcPr>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темп роста поступлений налоговых и неналоговых доходов бюджета городского округа к уровню предыдущего года;</w:t>
            </w:r>
          </w:p>
          <w:p w:rsidR="00E8716C"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снижение объема недоимки по налогам и сборам, зачисляемым в бюджет Петровского городского округа Ставропольского края;</w:t>
            </w:r>
          </w:p>
          <w:p w:rsidR="00E8716C" w:rsidRPr="000F618E" w:rsidRDefault="00E8716C"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 xml:space="preserve">- доля </w:t>
            </w:r>
            <w:r w:rsidRPr="00C110B8">
              <w:rPr>
                <w:rFonts w:ascii="Times New Roman" w:hAnsi="Times New Roman" w:cs="Times New Roman"/>
                <w:sz w:val="28"/>
                <w:szCs w:val="28"/>
              </w:rPr>
              <w:t>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w:t>
            </w:r>
            <w:r>
              <w:rPr>
                <w:rFonts w:ascii="Times New Roman" w:hAnsi="Times New Roman" w:cs="Times New Roman"/>
                <w:sz w:val="28"/>
                <w:szCs w:val="28"/>
              </w:rPr>
              <w:t>);</w:t>
            </w:r>
          </w:p>
          <w:p w:rsidR="00E8716C"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w:t>
            </w:r>
            <w:r w:rsidRPr="00DB40BC">
              <w:rPr>
                <w:rFonts w:ascii="Times New Roman" w:hAnsi="Times New Roman" w:cs="Times New Roman"/>
                <w:sz w:val="28"/>
                <w:szCs w:val="28"/>
              </w:rPr>
              <w:t>отношение просроченной кредиторской задолженности, сложившейся по расходам бюджета городского округа, к общему объему расходов бюджета городского округа;</w:t>
            </w:r>
          </w:p>
          <w:p w:rsidR="00E8716C" w:rsidRDefault="00E8716C" w:rsidP="000F618E">
            <w:pPr>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 xml:space="preserve">- доля </w:t>
            </w:r>
            <w:r w:rsidRPr="00C110B8">
              <w:rPr>
                <w:rFonts w:ascii="Times New Roman" w:hAnsi="Times New Roman" w:cs="Times New Roman"/>
                <w:sz w:val="28"/>
                <w:szCs w:val="28"/>
              </w:rPr>
              <w:t>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8716C" w:rsidRPr="00DB40BC" w:rsidRDefault="00E8716C" w:rsidP="000F618E">
            <w:pPr>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 расходы</w:t>
            </w:r>
            <w:r w:rsidRPr="00C110B8">
              <w:rPr>
                <w:rFonts w:ascii="Times New Roman" w:hAnsi="Times New Roman" w:cs="Times New Roman"/>
                <w:sz w:val="28"/>
                <w:szCs w:val="28"/>
              </w:rPr>
              <w:t xml:space="preserve"> бюджета городского округа на содержание работников органов местного самоуправления в расчете на одного жителя муниципального образования</w:t>
            </w:r>
            <w:r>
              <w:rPr>
                <w:rFonts w:ascii="Times New Roman" w:hAnsi="Times New Roman" w:cs="Times New Roman"/>
                <w:sz w:val="28"/>
                <w:szCs w:val="28"/>
              </w:rPr>
              <w:t>;</w:t>
            </w:r>
          </w:p>
          <w:p w:rsidR="00E8716C" w:rsidRPr="00DB40BC" w:rsidRDefault="00E8716C" w:rsidP="000F618E">
            <w:pPr>
              <w:pStyle w:val="ConsPlusNormal"/>
              <w:ind w:left="105"/>
              <w:jc w:val="both"/>
              <w:rPr>
                <w:rFonts w:ascii="Times New Roman" w:hAnsi="Times New Roman" w:cs="Times New Roman"/>
              </w:rPr>
            </w:pPr>
            <w:r w:rsidRPr="00DB40BC">
              <w:rPr>
                <w:rFonts w:ascii="Times New Roman" w:hAnsi="Times New Roman" w:cs="Times New Roman"/>
              </w:rPr>
              <w:t>- удельный вес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w:t>
            </w:r>
          </w:p>
          <w:p w:rsidR="00E8716C" w:rsidRPr="000F618E" w:rsidRDefault="00E8716C" w:rsidP="000F618E">
            <w:pPr>
              <w:spacing w:after="0" w:line="240" w:lineRule="auto"/>
              <w:ind w:left="105"/>
              <w:jc w:val="both"/>
              <w:rPr>
                <w:rFonts w:ascii="Times New Roman" w:hAnsi="Times New Roman" w:cs="Times New Roman"/>
                <w:sz w:val="28"/>
                <w:szCs w:val="28"/>
              </w:rPr>
            </w:pPr>
            <w:r w:rsidRPr="00DB40BC">
              <w:rPr>
                <w:rFonts w:ascii="Times New Roman" w:hAnsi="Times New Roman" w:cs="Times New Roman"/>
                <w:sz w:val="28"/>
                <w:szCs w:val="28"/>
              </w:rPr>
              <w:t>- 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 и плановый период</w:t>
            </w:r>
            <w:r w:rsidRPr="000F618E">
              <w:rPr>
                <w:rFonts w:ascii="Times New Roman" w:hAnsi="Times New Roman" w:cs="Times New Roman"/>
                <w:sz w:val="28"/>
                <w:szCs w:val="28"/>
              </w:rPr>
              <w:t>;</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доля реализованных мероприятий Плана мероприятий по подготовке решения о бюджете городского округа на очередной финансовый год и плановый период;</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автоматизация и обеспечение единых стандартов организации составления и исполнения бюджета городского округа; </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средняя степень реализации муниципальных программ;</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отношение объема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ведение долговой книги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соотношение сумм выявленных финансовых нарушений к общей сумме бюджетных средств, проверенных в ходе осуществления финансового контроля;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p w:rsidR="00E8716C" w:rsidRPr="000F618E"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p w:rsidR="00E8716C" w:rsidRPr="000F618E" w:rsidRDefault="00E8716C" w:rsidP="007F7493">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ведение раздела «Открытый бюджет для граждан» на официальном сайте администрации Петровского городского округа Ставропольского края</w:t>
            </w:r>
          </w:p>
        </w:tc>
      </w:tr>
      <w:tr w:rsidR="00E8716C" w:rsidRPr="000F618E">
        <w:trPr>
          <w:trHeight w:val="540"/>
          <w:tblCellSpacing w:w="0" w:type="dxa"/>
        </w:trPr>
        <w:tc>
          <w:tcPr>
            <w:tcW w:w="2340" w:type="dxa"/>
          </w:tcPr>
          <w:p w:rsidR="00E8716C" w:rsidRPr="000F618E" w:rsidRDefault="00E8716C"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Сроки реализации Подпрограммы </w:t>
            </w:r>
          </w:p>
        </w:tc>
        <w:tc>
          <w:tcPr>
            <w:tcW w:w="7020" w:type="dxa"/>
          </w:tcPr>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годы</w:t>
            </w:r>
          </w:p>
        </w:tc>
      </w:tr>
      <w:tr w:rsidR="00E8716C" w:rsidRPr="000F618E">
        <w:trPr>
          <w:trHeight w:val="21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Объемы и источники финансового обеспечения Подпрограммы</w:t>
            </w:r>
          </w:p>
        </w:tc>
        <w:tc>
          <w:tcPr>
            <w:tcW w:w="7020" w:type="dxa"/>
          </w:tcPr>
          <w:p w:rsidR="00E8716C"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объем финансового обеспечения подпрограммы составит </w:t>
            </w:r>
            <w:r>
              <w:rPr>
                <w:rFonts w:ascii="Times New Roman" w:hAnsi="Times New Roman" w:cs="Times New Roman"/>
                <w:sz w:val="28"/>
                <w:szCs w:val="28"/>
              </w:rPr>
              <w:t>195 471,62</w:t>
            </w:r>
            <w:r w:rsidRPr="000F618E">
              <w:rPr>
                <w:rFonts w:ascii="Times New Roman" w:hAnsi="Times New Roman" w:cs="Times New Roman"/>
                <w:sz w:val="28"/>
                <w:szCs w:val="28"/>
              </w:rPr>
              <w:t xml:space="preserve"> тыс. рублей, в том числе по источникам финансового обеспечения:</w:t>
            </w:r>
          </w:p>
          <w:p w:rsidR="00E8716C" w:rsidRDefault="00E8716C"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 0,00 тыс. рублей, в том числе по годам:</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8C7923">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бюджет городского округа – </w:t>
            </w:r>
            <w:r>
              <w:rPr>
                <w:rFonts w:ascii="Times New Roman" w:hAnsi="Times New Roman" w:cs="Times New Roman"/>
                <w:sz w:val="28"/>
                <w:szCs w:val="28"/>
              </w:rPr>
              <w:t>195</w:t>
            </w:r>
            <w:r w:rsidRPr="000F618E">
              <w:rPr>
                <w:rFonts w:ascii="Times New Roman" w:hAnsi="Times New Roman" w:cs="Times New Roman"/>
                <w:sz w:val="28"/>
                <w:szCs w:val="28"/>
              </w:rPr>
              <w:t xml:space="preserve"> </w:t>
            </w:r>
            <w:r>
              <w:rPr>
                <w:rFonts w:ascii="Times New Roman" w:hAnsi="Times New Roman" w:cs="Times New Roman"/>
                <w:sz w:val="28"/>
                <w:szCs w:val="28"/>
              </w:rPr>
              <w:t>471</w:t>
            </w:r>
            <w:r w:rsidRPr="000F618E">
              <w:rPr>
                <w:rFonts w:ascii="Times New Roman" w:hAnsi="Times New Roman" w:cs="Times New Roman"/>
                <w:sz w:val="28"/>
                <w:szCs w:val="28"/>
              </w:rPr>
              <w:t>,</w:t>
            </w:r>
            <w:r>
              <w:rPr>
                <w:rFonts w:ascii="Times New Roman" w:hAnsi="Times New Roman" w:cs="Times New Roman"/>
                <w:sz w:val="28"/>
                <w:szCs w:val="28"/>
              </w:rPr>
              <w:t>62</w:t>
            </w:r>
            <w:r w:rsidRPr="000F618E">
              <w:rPr>
                <w:rFonts w:ascii="Times New Roman" w:hAnsi="Times New Roman" w:cs="Times New Roman"/>
                <w:sz w:val="28"/>
                <w:szCs w:val="28"/>
              </w:rPr>
              <w:t xml:space="preserve"> тыс. рублей, в том числе по годам:</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31</w:t>
            </w:r>
            <w:r w:rsidRPr="000F618E">
              <w:rPr>
                <w:rFonts w:ascii="Times New Roman" w:hAnsi="Times New Roman" w:cs="Times New Roman"/>
                <w:sz w:val="28"/>
                <w:szCs w:val="28"/>
              </w:rPr>
              <w:t xml:space="preserve"> </w:t>
            </w:r>
            <w:r>
              <w:rPr>
                <w:rFonts w:ascii="Times New Roman" w:hAnsi="Times New Roman" w:cs="Times New Roman"/>
                <w:sz w:val="28"/>
                <w:szCs w:val="28"/>
              </w:rPr>
              <w:t>886</w:t>
            </w:r>
            <w:r w:rsidRPr="000F618E">
              <w:rPr>
                <w:rFonts w:ascii="Times New Roman" w:hAnsi="Times New Roman" w:cs="Times New Roman"/>
                <w:sz w:val="28"/>
                <w:szCs w:val="28"/>
              </w:rPr>
              <w:t>,</w:t>
            </w:r>
            <w:r>
              <w:rPr>
                <w:rFonts w:ascii="Times New Roman" w:hAnsi="Times New Roman" w:cs="Times New Roman"/>
                <w:sz w:val="28"/>
                <w:szCs w:val="28"/>
              </w:rPr>
              <w:t>37</w:t>
            </w:r>
            <w:r w:rsidRPr="000F618E">
              <w:rPr>
                <w:rFonts w:ascii="Times New Roman" w:hAnsi="Times New Roman" w:cs="Times New Roman"/>
                <w:sz w:val="28"/>
                <w:szCs w:val="28"/>
              </w:rPr>
              <w:t xml:space="preserve">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32 717,05</w:t>
            </w:r>
            <w:r>
              <w:rPr>
                <w:rFonts w:ascii="Times New Roman" w:hAnsi="Times New Roman" w:cs="Times New Roman"/>
                <w:sz w:val="28"/>
                <w:szCs w:val="28"/>
              </w:rPr>
              <w:t xml:space="preserve"> </w:t>
            </w:r>
            <w:r w:rsidRPr="000F618E">
              <w:rPr>
                <w:rFonts w:ascii="Times New Roman" w:hAnsi="Times New Roman" w:cs="Times New Roman"/>
                <w:sz w:val="28"/>
                <w:szCs w:val="28"/>
              </w:rPr>
              <w:t>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32 717,05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32 717,05 тыс. рублей;</w:t>
            </w:r>
          </w:p>
          <w:p w:rsidR="00E8716C" w:rsidRPr="000F618E" w:rsidRDefault="00E8716C"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32 717,05 тыс. рублей;</w:t>
            </w:r>
          </w:p>
          <w:p w:rsidR="00E8716C" w:rsidRDefault="00E8716C"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32 717,05 тыс. рублей.</w:t>
            </w:r>
          </w:p>
          <w:p w:rsidR="00E8716C" w:rsidRDefault="00E8716C" w:rsidP="004266C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городского округа – 0,00 тыс. рублей, в том числе по годам:</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8C7923">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4266C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8C7923">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tc>
      </w:tr>
      <w:tr w:rsidR="00E8716C" w:rsidRPr="000F618E">
        <w:trPr>
          <w:trHeight w:val="210"/>
          <w:tblCellSpacing w:w="0" w:type="dxa"/>
        </w:trPr>
        <w:tc>
          <w:tcPr>
            <w:tcW w:w="2340" w:type="dxa"/>
          </w:tcPr>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Ожидаемые конечные</w:t>
            </w:r>
          </w:p>
          <w:p w:rsidR="00E8716C" w:rsidRPr="000F618E" w:rsidRDefault="00E8716C"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результаты реализации Подпрограммы</w:t>
            </w:r>
          </w:p>
        </w:tc>
        <w:tc>
          <w:tcPr>
            <w:tcW w:w="7020" w:type="dxa"/>
          </w:tcPr>
          <w:p w:rsidR="00E8716C"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увеличение темпов роста поступлений налоговых и неналоговых доходов бюджета Петровского городского округа Ставропольского края к уровню предыдущего года: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sidRPr="00F46171">
              <w:rPr>
                <w:rFonts w:ascii="Times New Roman" w:hAnsi="Times New Roman" w:cs="Times New Roman"/>
                <w:sz w:val="28"/>
                <w:szCs w:val="28"/>
              </w:rPr>
              <w:t>102,0</w:t>
            </w:r>
            <w:r w:rsidRPr="000F618E">
              <w:rPr>
                <w:rFonts w:ascii="Times New Roman" w:hAnsi="Times New Roman" w:cs="Times New Roman"/>
                <w:sz w:val="28"/>
                <w:szCs w:val="28"/>
              </w:rPr>
              <w:t xml:space="preserve"> процентов,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sidRPr="00F46171">
              <w:rPr>
                <w:rFonts w:ascii="Times New Roman" w:hAnsi="Times New Roman" w:cs="Times New Roman"/>
                <w:sz w:val="28"/>
                <w:szCs w:val="28"/>
              </w:rPr>
              <w:t>104,5</w:t>
            </w:r>
            <w:r w:rsidRPr="000F618E">
              <w:rPr>
                <w:rFonts w:ascii="Times New Roman" w:hAnsi="Times New Roman" w:cs="Times New Roman"/>
                <w:sz w:val="28"/>
                <w:szCs w:val="28"/>
              </w:rPr>
              <w:t xml:space="preserve"> процентов;</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C110B8">
              <w:rPr>
                <w:rFonts w:ascii="Times New Roman" w:hAnsi="Times New Roman" w:cs="Times New Roman"/>
                <w:sz w:val="28"/>
                <w:szCs w:val="28"/>
              </w:rPr>
              <w:t xml:space="preserve">сохранение доли налоговых и неналоговых доходов бюджета </w:t>
            </w:r>
            <w:r>
              <w:rPr>
                <w:rFonts w:ascii="Times New Roman" w:hAnsi="Times New Roman" w:cs="Times New Roman"/>
                <w:sz w:val="28"/>
                <w:szCs w:val="28"/>
              </w:rPr>
              <w:t xml:space="preserve">городского округа </w:t>
            </w:r>
            <w:r w:rsidRPr="00C110B8">
              <w:rPr>
                <w:rFonts w:ascii="Times New Roman" w:hAnsi="Times New Roman" w:cs="Times New Roman"/>
                <w:sz w:val="28"/>
                <w:szCs w:val="28"/>
              </w:rPr>
              <w:t>(за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 не ниже 25%;</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объема недоимки по налогам и сборам, зачисляемым в бюджет Петровского городского округа Ставропольского края не менее чем </w:t>
            </w:r>
            <w:r w:rsidRPr="00F46171">
              <w:rPr>
                <w:rFonts w:ascii="Times New Roman" w:hAnsi="Times New Roman" w:cs="Times New Roman"/>
                <w:sz w:val="28"/>
                <w:szCs w:val="28"/>
              </w:rPr>
              <w:t>на 1,00 процента в 2021 году до не менее чем на 2,3 процента в</w:t>
            </w:r>
            <w:r w:rsidRPr="000F618E">
              <w:rPr>
                <w:rFonts w:ascii="Times New Roman" w:hAnsi="Times New Roman" w:cs="Times New Roman"/>
                <w:sz w:val="28"/>
                <w:szCs w:val="28"/>
              </w:rPr>
              <w:t xml:space="preserve">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E8716C" w:rsidRDefault="00E8716C" w:rsidP="00FA296F">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отношения просроченной кредиторской задолженности, сложившейся по расходам бюджета городского округа, к общему объему расходов бюджета городского округа с </w:t>
            </w:r>
            <w:r w:rsidRPr="00F46171">
              <w:rPr>
                <w:rFonts w:ascii="Times New Roman" w:hAnsi="Times New Roman" w:cs="Times New Roman"/>
                <w:sz w:val="28"/>
                <w:szCs w:val="28"/>
              </w:rPr>
              <w:t>0,03 процента в 2021 году до 0,01</w:t>
            </w:r>
            <w:r w:rsidRPr="000F618E">
              <w:rPr>
                <w:rFonts w:ascii="Times New Roman" w:hAnsi="Times New Roman" w:cs="Times New Roman"/>
                <w:sz w:val="28"/>
                <w:szCs w:val="28"/>
              </w:rPr>
              <w:t xml:space="preserve"> процента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E8716C" w:rsidRDefault="00E8716C" w:rsidP="00FA296F">
            <w:pPr>
              <w:autoSpaceDE w:val="0"/>
              <w:autoSpaceDN w:val="0"/>
              <w:adjustRightInd w:val="0"/>
              <w:spacing w:after="0" w:line="240" w:lineRule="auto"/>
              <w:ind w:left="105"/>
              <w:jc w:val="both"/>
              <w:rPr>
                <w:rFonts w:ascii="Times New Roman" w:hAnsi="Times New Roman" w:cs="Times New Roman"/>
                <w:sz w:val="28"/>
                <w:szCs w:val="28"/>
              </w:rPr>
            </w:pPr>
            <w:r w:rsidRPr="00C110B8">
              <w:rPr>
                <w:rFonts w:ascii="Times New Roman" w:hAnsi="Times New Roman" w:cs="Times New Roman"/>
                <w:sz w:val="28"/>
                <w:szCs w:val="28"/>
              </w:rPr>
              <w:t>недопущение образования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8716C" w:rsidRPr="00C110B8" w:rsidRDefault="00E8716C" w:rsidP="00FA296F">
            <w:pPr>
              <w:autoSpaceDE w:val="0"/>
              <w:autoSpaceDN w:val="0"/>
              <w:adjustRightInd w:val="0"/>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 xml:space="preserve">ежегодное </w:t>
            </w:r>
            <w:r w:rsidRPr="00C110B8">
              <w:rPr>
                <w:rFonts w:ascii="Times New Roman" w:hAnsi="Times New Roman" w:cs="Times New Roman"/>
                <w:sz w:val="28"/>
                <w:szCs w:val="28"/>
              </w:rPr>
              <w:t>сохранение прироста расходов бюджета городского округа на содержание работников органов местного самоуправления в расчете на одного жителя муниципального образования не выше 10%</w:t>
            </w:r>
            <w:r>
              <w:rPr>
                <w:rFonts w:ascii="Times New Roman" w:hAnsi="Times New Roman" w:cs="Times New Roman"/>
                <w:sz w:val="28"/>
                <w:szCs w:val="28"/>
              </w:rPr>
              <w:t>;</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удельного веса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 с </w:t>
            </w:r>
            <w:r w:rsidRPr="00F46171">
              <w:rPr>
                <w:rFonts w:ascii="Times New Roman" w:hAnsi="Times New Roman" w:cs="Times New Roman"/>
                <w:sz w:val="28"/>
                <w:szCs w:val="28"/>
              </w:rPr>
              <w:t>95,2 процентов в 2021 году до 95,7 процентов в 2026 году</w:t>
            </w:r>
            <w:r w:rsidRPr="000F618E">
              <w:rPr>
                <w:rFonts w:ascii="Times New Roman" w:hAnsi="Times New Roman" w:cs="Times New Roman"/>
                <w:sz w:val="28"/>
                <w:szCs w:val="28"/>
              </w:rPr>
              <w:t>;</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ежегодное (с 20</w:t>
            </w:r>
            <w:r>
              <w:rPr>
                <w:rFonts w:ascii="Times New Roman" w:hAnsi="Times New Roman" w:cs="Times New Roman"/>
                <w:sz w:val="28"/>
                <w:szCs w:val="28"/>
              </w:rPr>
              <w:t>21</w:t>
            </w:r>
            <w:r w:rsidRPr="000F618E">
              <w:rPr>
                <w:rFonts w:ascii="Times New Roman" w:hAnsi="Times New Roman" w:cs="Times New Roman"/>
                <w:sz w:val="28"/>
                <w:szCs w:val="28"/>
              </w:rPr>
              <w:t xml:space="preserve"> года по 202</w:t>
            </w:r>
            <w:r>
              <w:rPr>
                <w:rFonts w:ascii="Times New Roman" w:hAnsi="Times New Roman" w:cs="Times New Roman"/>
                <w:sz w:val="28"/>
                <w:szCs w:val="28"/>
              </w:rPr>
              <w:t>6</w:t>
            </w:r>
            <w:r w:rsidRPr="000F618E">
              <w:rPr>
                <w:rFonts w:ascii="Times New Roman" w:hAnsi="Times New Roman" w:cs="Times New Roman"/>
                <w:sz w:val="28"/>
                <w:szCs w:val="28"/>
              </w:rPr>
              <w:t xml:space="preserve"> год) 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w:t>
            </w:r>
          </w:p>
          <w:p w:rsidR="00E8716C" w:rsidRPr="00F46171"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доли реализованных мероприятий Плана мероприятий по подготовке решения о бюджете городского округа на очередной финансовый год и плановый период </w:t>
            </w:r>
            <w:r w:rsidRPr="00F46171">
              <w:rPr>
                <w:rFonts w:ascii="Times New Roman" w:hAnsi="Times New Roman" w:cs="Times New Roman"/>
                <w:sz w:val="28"/>
                <w:szCs w:val="28"/>
              </w:rPr>
              <w:t>с 91,0 процентов в 2021 году до 96,0 процентов в 2026 году;</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F46171">
              <w:rPr>
                <w:rFonts w:ascii="Times New Roman" w:hAnsi="Times New Roman" w:cs="Times New Roman"/>
                <w:sz w:val="28"/>
                <w:szCs w:val="28"/>
              </w:rPr>
              <w:t>увеличение степени реализации программ (проектов) с уровня 95,</w:t>
            </w:r>
            <w:r>
              <w:rPr>
                <w:rFonts w:ascii="Times New Roman" w:hAnsi="Times New Roman" w:cs="Times New Roman"/>
                <w:sz w:val="28"/>
                <w:szCs w:val="28"/>
              </w:rPr>
              <w:t>5</w:t>
            </w:r>
            <w:r w:rsidRPr="00F46171">
              <w:rPr>
                <w:rFonts w:ascii="Times New Roman" w:hAnsi="Times New Roman" w:cs="Times New Roman"/>
                <w:sz w:val="28"/>
                <w:szCs w:val="28"/>
              </w:rPr>
              <w:t xml:space="preserve"> процентов в 2021 году до 98,0 процентов в 2026 году</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автоматизация и обеспечение единых стандартов организации составления и исполнения бюджета городского округа;</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размещение в разделе «Открытый бюджет для граждан» на официальном сайте администрации Петровского городского округа Ставропольского края в 20</w:t>
            </w:r>
            <w:r>
              <w:rPr>
                <w:rFonts w:ascii="Times New Roman" w:hAnsi="Times New Roman" w:cs="Times New Roman"/>
                <w:sz w:val="28"/>
                <w:szCs w:val="28"/>
              </w:rPr>
              <w:t>21</w:t>
            </w:r>
            <w:r w:rsidRPr="000F618E">
              <w:rPr>
                <w:rFonts w:ascii="Times New Roman" w:hAnsi="Times New Roman" w:cs="Times New Roman"/>
                <w:sz w:val="28"/>
                <w:szCs w:val="28"/>
              </w:rPr>
              <w:t xml:space="preserve"> - 202</w:t>
            </w:r>
            <w:r>
              <w:rPr>
                <w:rFonts w:ascii="Times New Roman" w:hAnsi="Times New Roman" w:cs="Times New Roman"/>
                <w:sz w:val="28"/>
                <w:szCs w:val="28"/>
              </w:rPr>
              <w:t>6</w:t>
            </w:r>
            <w:r w:rsidRPr="000F618E">
              <w:rPr>
                <w:rFonts w:ascii="Times New Roman" w:hAnsi="Times New Roman" w:cs="Times New Roman"/>
                <w:sz w:val="28"/>
                <w:szCs w:val="28"/>
              </w:rPr>
              <w:t xml:space="preserve"> годах информации в доступной для граждан форме, соответствующей методическим рекомендациям по представлению бюджетов субъектов Российской Федерации и местных бюджетов и отчетов об их исполнении в доступной для граждан форме, утвержденным приказом Министерства финансов Российской Фе</w:t>
            </w:r>
            <w:r>
              <w:rPr>
                <w:rFonts w:ascii="Times New Roman" w:hAnsi="Times New Roman" w:cs="Times New Roman"/>
                <w:sz w:val="28"/>
                <w:szCs w:val="28"/>
              </w:rPr>
              <w:t>дерации от 22 сентября 2015 г. №</w:t>
            </w:r>
            <w:r w:rsidRPr="000F618E">
              <w:rPr>
                <w:rFonts w:ascii="Times New Roman" w:hAnsi="Times New Roman" w:cs="Times New Roman"/>
                <w:sz w:val="28"/>
                <w:szCs w:val="28"/>
              </w:rPr>
              <w:t xml:space="preserve"> 145н на уровне не менее </w:t>
            </w:r>
            <w:r w:rsidRPr="00F46171">
              <w:rPr>
                <w:rFonts w:ascii="Times New Roman" w:hAnsi="Times New Roman" w:cs="Times New Roman"/>
                <w:sz w:val="28"/>
                <w:szCs w:val="28"/>
              </w:rPr>
              <w:t>85,0 процентов</w:t>
            </w:r>
            <w:r w:rsidRPr="000F618E">
              <w:rPr>
                <w:rFonts w:ascii="Times New Roman" w:hAnsi="Times New Roman" w:cs="Times New Roman"/>
                <w:sz w:val="28"/>
                <w:szCs w:val="28"/>
              </w:rPr>
              <w:t>;</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отношения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с не </w:t>
            </w:r>
            <w:r w:rsidRPr="00F46171">
              <w:rPr>
                <w:rFonts w:ascii="Times New Roman" w:hAnsi="Times New Roman" w:cs="Times New Roman"/>
                <w:sz w:val="28"/>
                <w:szCs w:val="28"/>
              </w:rPr>
              <w:t>более 60% в 2021 году до не более 30% к 2026 году;</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ежегодное (с 20</w:t>
            </w:r>
            <w:r>
              <w:rPr>
                <w:rFonts w:ascii="Times New Roman" w:hAnsi="Times New Roman" w:cs="Times New Roman"/>
                <w:sz w:val="28"/>
                <w:szCs w:val="28"/>
              </w:rPr>
              <w:t>21</w:t>
            </w:r>
            <w:r w:rsidRPr="000F618E">
              <w:rPr>
                <w:rFonts w:ascii="Times New Roman" w:hAnsi="Times New Roman" w:cs="Times New Roman"/>
                <w:sz w:val="28"/>
                <w:szCs w:val="28"/>
              </w:rPr>
              <w:t xml:space="preserve"> года по 202</w:t>
            </w:r>
            <w:r>
              <w:rPr>
                <w:rFonts w:ascii="Times New Roman" w:hAnsi="Times New Roman" w:cs="Times New Roman"/>
                <w:sz w:val="28"/>
                <w:szCs w:val="28"/>
              </w:rPr>
              <w:t>6</w:t>
            </w:r>
            <w:r w:rsidRPr="000F618E">
              <w:rPr>
                <w:rFonts w:ascii="Times New Roman" w:hAnsi="Times New Roman" w:cs="Times New Roman"/>
                <w:sz w:val="28"/>
                <w:szCs w:val="28"/>
              </w:rPr>
              <w:t xml:space="preserve"> год) сохранение соотношения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в 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годах на уровне 100,0 процентов;</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соотношения сумм выявленных финансовых нарушений к общей сумме бюджетных средств, проверенных в ходе осуществления финансового контроля с </w:t>
            </w:r>
            <w:r w:rsidRPr="00F46171">
              <w:rPr>
                <w:rFonts w:ascii="Times New Roman" w:hAnsi="Times New Roman" w:cs="Times New Roman"/>
                <w:sz w:val="28"/>
                <w:szCs w:val="28"/>
              </w:rPr>
              <w:t>1,9 процента</w:t>
            </w:r>
            <w:r w:rsidRPr="000F618E">
              <w:rPr>
                <w:rFonts w:ascii="Times New Roman" w:hAnsi="Times New Roman" w:cs="Times New Roman"/>
                <w:sz w:val="28"/>
                <w:szCs w:val="28"/>
              </w:rPr>
              <w:t xml:space="preserve">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до </w:t>
            </w:r>
            <w:r w:rsidRPr="00C35FDA">
              <w:rPr>
                <w:rFonts w:ascii="Times New Roman" w:hAnsi="Times New Roman" w:cs="Times New Roman"/>
                <w:sz w:val="28"/>
                <w:szCs w:val="28"/>
              </w:rPr>
              <w:t>1,</w:t>
            </w:r>
            <w:r>
              <w:rPr>
                <w:rFonts w:ascii="Times New Roman" w:hAnsi="Times New Roman" w:cs="Times New Roman"/>
                <w:sz w:val="28"/>
                <w:szCs w:val="28"/>
              </w:rPr>
              <w:t>7</w:t>
            </w:r>
            <w:r w:rsidRPr="000F618E">
              <w:rPr>
                <w:rFonts w:ascii="Times New Roman" w:hAnsi="Times New Roman" w:cs="Times New Roman"/>
                <w:sz w:val="28"/>
                <w:szCs w:val="28"/>
              </w:rPr>
              <w:t xml:space="preserve"> процента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E8716C" w:rsidRPr="000F618E" w:rsidRDefault="00E8716C" w:rsidP="000F618E">
            <w:pPr>
              <w:autoSpaceDE w:val="0"/>
              <w:autoSpaceDN w:val="0"/>
              <w:adjustRightInd w:val="0"/>
              <w:spacing w:after="0" w:line="240" w:lineRule="auto"/>
              <w:ind w:left="105"/>
              <w:jc w:val="both"/>
              <w:rPr>
                <w:rFonts w:ascii="Times New Roman" w:hAnsi="Times New Roman" w:cs="Times New Roman"/>
                <w:sz w:val="28"/>
                <w:szCs w:val="28"/>
              </w:rPr>
            </w:pPr>
            <w:r w:rsidRPr="00F46171">
              <w:rPr>
                <w:rFonts w:ascii="Times New Roman" w:hAnsi="Times New Roman" w:cs="Times New Roman"/>
                <w:sz w:val="28"/>
                <w:szCs w:val="28"/>
              </w:rPr>
              <w:t>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на уровне 100% в 2021-2026 годах;</w:t>
            </w:r>
          </w:p>
          <w:p w:rsidR="00E8716C" w:rsidRPr="000F618E" w:rsidRDefault="00E8716C" w:rsidP="005E25B9">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проведение обучающих мероприятий в целях повышения уровня подготовки муниципальных служащих Петровского городского округа Ставропольского края</w:t>
            </w:r>
            <w:r>
              <w:rPr>
                <w:rFonts w:ascii="Times New Roman" w:hAnsi="Times New Roman" w:cs="Times New Roman"/>
                <w:sz w:val="28"/>
                <w:szCs w:val="28"/>
              </w:rPr>
              <w:t>.</w:t>
            </w:r>
          </w:p>
        </w:tc>
      </w:tr>
    </w:tbl>
    <w:p w:rsidR="00E8716C" w:rsidRDefault="00E8716C" w:rsidP="000F618E">
      <w:pPr>
        <w:spacing w:line="240" w:lineRule="exact"/>
        <w:ind w:left="1980" w:hanging="1271"/>
        <w:jc w:val="center"/>
        <w:rPr>
          <w:b/>
          <w:bCs/>
        </w:rPr>
      </w:pPr>
    </w:p>
    <w:p w:rsidR="00E8716C" w:rsidRPr="000F618E" w:rsidRDefault="00E8716C" w:rsidP="000F618E">
      <w:pPr>
        <w:spacing w:after="0" w:line="240" w:lineRule="auto"/>
        <w:ind w:left="1980" w:hanging="1271"/>
        <w:jc w:val="center"/>
        <w:rPr>
          <w:rFonts w:ascii="Times New Roman" w:hAnsi="Times New Roman" w:cs="Times New Roman"/>
          <w:sz w:val="28"/>
          <w:szCs w:val="28"/>
        </w:rPr>
      </w:pPr>
      <w:r w:rsidRPr="000F618E">
        <w:rPr>
          <w:rFonts w:ascii="Times New Roman" w:hAnsi="Times New Roman" w:cs="Times New Roman"/>
          <w:sz w:val="28"/>
          <w:szCs w:val="28"/>
        </w:rPr>
        <w:t>Характеристика основных мероприятий Подпрограммы</w:t>
      </w:r>
    </w:p>
    <w:p w:rsidR="00E8716C" w:rsidRPr="000F618E" w:rsidRDefault="00E8716C" w:rsidP="000F618E">
      <w:pPr>
        <w:spacing w:after="0" w:line="240" w:lineRule="auto"/>
        <w:jc w:val="both"/>
        <w:rPr>
          <w:rFonts w:ascii="Times New Roman" w:hAnsi="Times New Roman" w:cs="Times New Roman"/>
          <w:sz w:val="28"/>
          <w:szCs w:val="28"/>
        </w:rPr>
      </w:pP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Основными мероприятиями Подпрограммы являются:</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1. Расширение налоговой базы и достижение устойчивой </w:t>
      </w:r>
      <w:r w:rsidRPr="00DB40BC">
        <w:rPr>
          <w:rFonts w:ascii="Times New Roman" w:hAnsi="Times New Roman" w:cs="Times New Roman"/>
          <w:sz w:val="28"/>
          <w:szCs w:val="28"/>
        </w:rPr>
        <w:t>положительной динамики поступления налоговых и неналоговых доходов в бюджет городского округа.</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В рамках данного основного мероприятия планируется реализация следующих мер:</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введение и реализация новых принципов налогообложения имущественных налогов от кадастровой стоимости;</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повышение эффективности управления муниципальными активами;</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повышение роли перспективного бюджетного планирования;</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ежемесячное проведение мониторинга, анализа поступлений налоговых доходов от крупнейших налогоплательщиков Петровского городского округа Ставропольского края и выяснение причин снижения уплаты по налогам в бюджет городского округа;</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активизация деятельности </w:t>
      </w:r>
      <w:r>
        <w:rPr>
          <w:rFonts w:ascii="Times New Roman" w:hAnsi="Times New Roman" w:cs="Times New Roman"/>
        </w:rPr>
        <w:t xml:space="preserve">межведомственной рабочей группы </w:t>
      </w:r>
      <w:r w:rsidRPr="00DB40BC">
        <w:rPr>
          <w:rFonts w:ascii="Times New Roman" w:hAnsi="Times New Roman" w:cs="Times New Roman"/>
        </w:rPr>
        <w:t xml:space="preserve">по </w:t>
      </w:r>
      <w:r>
        <w:rPr>
          <w:rFonts w:ascii="Times New Roman" w:hAnsi="Times New Roman" w:cs="Times New Roman"/>
        </w:rPr>
        <w:t>профилактике нарушений трудовых прав работников в организациях, расположенных на территории Петровского городского округа Ставропольского края</w:t>
      </w:r>
      <w:r w:rsidRPr="00DB40BC">
        <w:rPr>
          <w:rFonts w:ascii="Times New Roman" w:hAnsi="Times New Roman" w:cs="Times New Roman"/>
        </w:rPr>
        <w:t>, работа всех заинтересованных ведомств по</w:t>
      </w:r>
      <w:r w:rsidRPr="002452D0">
        <w:rPr>
          <w:rFonts w:ascii="Times New Roman" w:hAnsi="Times New Roman" w:cs="Times New Roman"/>
        </w:rPr>
        <w:t xml:space="preserve"> </w:t>
      </w:r>
      <w:r w:rsidRPr="00DB40BC">
        <w:rPr>
          <w:rFonts w:ascii="Times New Roman" w:hAnsi="Times New Roman" w:cs="Times New Roman"/>
        </w:rPr>
        <w:t>легализации заработной платы</w:t>
      </w:r>
      <w:r>
        <w:rPr>
          <w:rFonts w:ascii="Times New Roman" w:hAnsi="Times New Roman" w:cs="Times New Roman"/>
        </w:rPr>
        <w:t>,</w:t>
      </w:r>
      <w:r w:rsidRPr="00DB40BC">
        <w:rPr>
          <w:rFonts w:ascii="Times New Roman" w:hAnsi="Times New Roman" w:cs="Times New Roman"/>
        </w:rPr>
        <w:t xml:space="preserve"> увеличению средней заработной платы на одного работника и искоренению схем выдачи «серых зарплат»;</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оптимизация налоговых льгот на основе оценки эффективности их предоставления.</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Непосредственным результатом реализации данного основного мероприятия Подпрограммы станет обеспечение стабильности поступления налоговых и неналоговых доходов в бюджет городского округа. </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2. Координация стратегического и бюджетного планирования, создание инструментов долгосрочного бюджетного планирования</w:t>
      </w:r>
    </w:p>
    <w:p w:rsidR="00E8716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В рамках данного основного мероприятия планируется реализация следующих мер:</w:t>
      </w:r>
    </w:p>
    <w:p w:rsidR="00E8716C" w:rsidRPr="00DB40BC" w:rsidRDefault="00E8716C" w:rsidP="000F618E">
      <w:pPr>
        <w:pStyle w:val="ConsPlusNormal"/>
        <w:ind w:firstLine="720"/>
        <w:jc w:val="both"/>
        <w:rPr>
          <w:rFonts w:ascii="Times New Roman" w:hAnsi="Times New Roman" w:cs="Times New Roman"/>
        </w:rPr>
      </w:pPr>
      <w:r>
        <w:rPr>
          <w:rFonts w:ascii="Times New Roman" w:hAnsi="Times New Roman" w:cs="Times New Roman"/>
        </w:rPr>
        <w:t>разработка</w:t>
      </w:r>
      <w:r w:rsidRPr="002452D0">
        <w:rPr>
          <w:rFonts w:ascii="Times New Roman" w:hAnsi="Times New Roman" w:cs="Times New Roman"/>
        </w:rPr>
        <w:t xml:space="preserve"> </w:t>
      </w:r>
      <w:r w:rsidRPr="00DB40BC">
        <w:rPr>
          <w:rFonts w:ascii="Times New Roman" w:hAnsi="Times New Roman" w:cs="Times New Roman"/>
        </w:rPr>
        <w:t xml:space="preserve">и утверждение </w:t>
      </w:r>
      <w:r>
        <w:rPr>
          <w:rFonts w:ascii="Times New Roman" w:hAnsi="Times New Roman" w:cs="Times New Roman"/>
        </w:rPr>
        <w:t xml:space="preserve">основных направлений </w:t>
      </w:r>
      <w:r w:rsidRPr="00DB40BC">
        <w:rPr>
          <w:rFonts w:ascii="Times New Roman" w:hAnsi="Times New Roman" w:cs="Times New Roman"/>
        </w:rPr>
        <w:t>бюджетно</w:t>
      </w:r>
      <w:r>
        <w:rPr>
          <w:rFonts w:ascii="Times New Roman" w:hAnsi="Times New Roman" w:cs="Times New Roman"/>
        </w:rPr>
        <w:t>й и налоговой политики</w:t>
      </w:r>
      <w:r w:rsidRPr="00DB40BC">
        <w:rPr>
          <w:rFonts w:ascii="Times New Roman" w:hAnsi="Times New Roman" w:cs="Times New Roman"/>
        </w:rPr>
        <w:t xml:space="preserve"> Петровского городского округа Ставропольского края</w:t>
      </w:r>
      <w:r>
        <w:rPr>
          <w:rFonts w:ascii="Times New Roman" w:hAnsi="Times New Roman" w:cs="Times New Roman"/>
        </w:rPr>
        <w:t xml:space="preserve"> на очередной финансовый год и плановый период;</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разработка и утверждение бюджетного прогноза Петровского городского округа Ставропольского края на долгосрочный период; </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формирование расходов в соответствии с предельными расходами бюджета городского округа на реализацию муниципальных программ Петровского городского округа Ставропольского края на срок действия соответствующих муниципальных программ;</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 xml:space="preserve">формирование бюджета городского округа в рамках и с учетом долгосрочного прогноза параметров бюджета городского округа; </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приведение параметров бюджетного прогноза Петровского городского округа Ставропольского края на долгосрочный пери</w:t>
      </w:r>
      <w:r w:rsidRPr="000F618E">
        <w:rPr>
          <w:rFonts w:ascii="Times New Roman" w:hAnsi="Times New Roman" w:cs="Times New Roman"/>
          <w:sz w:val="28"/>
          <w:szCs w:val="28"/>
        </w:rPr>
        <w:t xml:space="preserve">од в соответствие с решением о </w:t>
      </w:r>
      <w:r w:rsidRPr="00DB40BC">
        <w:rPr>
          <w:rFonts w:ascii="Times New Roman" w:hAnsi="Times New Roman" w:cs="Times New Roman"/>
          <w:sz w:val="28"/>
          <w:szCs w:val="28"/>
        </w:rPr>
        <w:t>бюджете городского округа на очередной финансовый год и плановый период;</w:t>
      </w:r>
    </w:p>
    <w:p w:rsidR="00E8716C" w:rsidRPr="00DB40BC" w:rsidRDefault="00E8716C" w:rsidP="000F618E">
      <w:pPr>
        <w:pStyle w:val="ConsPlusNormal"/>
        <w:ind w:firstLine="709"/>
        <w:jc w:val="both"/>
        <w:rPr>
          <w:rFonts w:ascii="Times New Roman" w:hAnsi="Times New Roman" w:cs="Times New Roman"/>
        </w:rPr>
      </w:pPr>
      <w:r w:rsidRPr="00DB40BC">
        <w:rPr>
          <w:rFonts w:ascii="Times New Roman" w:hAnsi="Times New Roman" w:cs="Times New Roman"/>
        </w:rPr>
        <w:t>разработка, утверждение и оценка эффективности реализации муниципальных программ Петровского городского округа Ставропольского края. Муниципальные программы Петровского городского округа Ставропольского края являются эффективным и основным инструментом управления отраслями, в рамках которого осуществляется реализация государственной политики и бюджетное планирование. Муниципальные программы Петровского городского округа Ставропольского края призваны стать механизмом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соответствующей сфере деятельности, оценки эффективности реализации муниципальных программ Петровского городского округа Ставропольского края.</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Непосредственными результатами реализации данного основного мероприятия Подпрограммы станут:</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обеспечение стабильности, предсказуемости бюджетной политики;</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сохранение устойчивости бюджетной системы Петровского городского округа Ставропольского края при отсутствии муниципального долга Петровского городского округа Ставропольского края.</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3. Нормативное правовое регулирование и организационно-методическое обеспечение бюджетного процесса в Петровском городском округе Ставропольско</w:t>
      </w:r>
      <w:r>
        <w:rPr>
          <w:rFonts w:ascii="Times New Roman" w:hAnsi="Times New Roman" w:cs="Times New Roman"/>
          <w:sz w:val="28"/>
          <w:szCs w:val="28"/>
        </w:rPr>
        <w:t>го</w:t>
      </w:r>
      <w:r w:rsidRPr="00DB40BC">
        <w:rPr>
          <w:rFonts w:ascii="Times New Roman" w:hAnsi="Times New Roman" w:cs="Times New Roman"/>
          <w:sz w:val="28"/>
          <w:szCs w:val="28"/>
        </w:rPr>
        <w:t xml:space="preserve"> кра</w:t>
      </w:r>
      <w:r>
        <w:rPr>
          <w:rFonts w:ascii="Times New Roman" w:hAnsi="Times New Roman" w:cs="Times New Roman"/>
          <w:sz w:val="28"/>
          <w:szCs w:val="28"/>
        </w:rPr>
        <w:t>я</w:t>
      </w:r>
      <w:r w:rsidRPr="00DB40BC">
        <w:rPr>
          <w:rFonts w:ascii="Times New Roman" w:hAnsi="Times New Roman" w:cs="Times New Roman"/>
          <w:sz w:val="28"/>
          <w:szCs w:val="28"/>
        </w:rPr>
        <w:t>.</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 рамках данного основного мероприятия планируется реализация следующих мер:</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подготовка проектов решений Совета депутатов Петровского городского округа Ставропольского края и проектов нормативных правовых актов администрации Петровского городского округа Ставропольского края, регулирующих бюджетные правоотношения;</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подготовка и принятие приказов финансового управления по вопросам бюджетного планирования и исполнения бюджета городского округа.</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 xml:space="preserve">Непосредственным результатом реализации данного мероприятия станет поддержание нормативной правовой базы Петровского городского округа Ставропольского края, регулирующей бюджетные правоотношения в Ставропольском крае, в актуальном состоянии. </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4. Организация планирования и исполнения бюджета городского округа.</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В </w:t>
      </w:r>
      <w:r w:rsidRPr="00DB40BC">
        <w:rPr>
          <w:rFonts w:ascii="Times New Roman" w:hAnsi="Times New Roman" w:cs="Times New Roman"/>
          <w:sz w:val="28"/>
          <w:szCs w:val="28"/>
        </w:rPr>
        <w:t>рамках данного основного мероприятия планируется реализация следующих мер:</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участие в сверке исходных данных, применяемых для проведения расчетов по распределению межбюджетных трансфертов из краевого бюджета местным бюджетам, проводимой министерством финансов Ставропольского края;</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планирование бюджетных ассигнований на основе реестра расходных обязательств Петровского городского округа Ставропольского края;</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формирование обоснований бюджетных ассигнований;</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установление предельных объемов бюджетных ассигнований по муниципальным программам Петровского городского округа Ставропольского края;</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планирование бюджетных ассигнований исходя из необходимости безусловного исполнения действующих расходных обязательств;</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ведение сводного реестра главных распорядителей (распорядителей) и получателей средств бюджета городского округа, главных администраторов (администраторов) доходов бюджета городского округа, главных администраторов (администраторов) источников финансирования дефицита бюджета городского округа, перечня муниципальных бюджетных учреждений Петровского городского округа Ставропольского края;</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доведение бюджетных ассигн</w:t>
      </w:r>
      <w:r w:rsidRPr="000F618E">
        <w:rPr>
          <w:rFonts w:ascii="Times New Roman" w:hAnsi="Times New Roman" w:cs="Times New Roman"/>
          <w:sz w:val="28"/>
          <w:szCs w:val="28"/>
        </w:rPr>
        <w:t>ований, лимитов бюджетных обязательств и предельных объемов финансирования при организации исполнения бюджета городского округа по расходам и источникам финансирования дефицита бюджета городского округа;</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составление и ведение кассового плана исполнения бюджета городского округа;</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управление бюджетными средствами на едином счете бюджета городского округа;</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учет операций по исполнению бюджета городского округа;</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формирование бюджетной отчетности по исполнению бюджета городского округа.</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Непосредственными результатами реализации данного мероприятия станут:</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разработка и внесение в Совет депутатов Петровского городского округа Ставропольского края в установленные сроки и соответствующего требованиям бюджетного законодательства проекта решения Совета Петровского городского округа Ставропольского края о бюджете городского округа на очередной финансовый год и плановый период с учетом долгосрочного прогноза основных параметров бюджета городского округа;</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безусловное исполнение действующих расходных обязательств Петровского городского округа Ставропольского края;</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своевременное и качественное формирование отчетности об исполнении бюджета Петровского городского округа Ставропольского края.</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5. Автоматизация и обеспечение единых стандартов организации составления и исполнения бюджета городского округа; формирование единого информационного пространства со всеми</w:t>
      </w:r>
      <w:r w:rsidRPr="000F618E">
        <w:rPr>
          <w:rFonts w:ascii="Times New Roman" w:hAnsi="Times New Roman" w:cs="Times New Roman"/>
          <w:sz w:val="28"/>
          <w:szCs w:val="28"/>
        </w:rPr>
        <w:t xml:space="preserve"> участниками бюджетного процесса в Петровском городском округе Ставропольского края.</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данного основного мероприятия планируется реализация следующих мер:</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автоматизация формирования, консолидации и анализа бюджетной и бухгалтерской отчетности Петровского городского округа Ставропольского края;</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по мере разработки на федеральном уровне правил, порядков взаимодействия информационных систем, технических стандартов и требований обеспечение взаимодействия с государственной интегрированной информационной системой управления общественными финансами «Электронный бюджет».</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комплексная автоматизация процессов составления и исполнения бюджета городского округа, ведения бухгалтерского учета и формирования отчетности Петровского городского округа Ставропольского края;</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обеспечение взаимодействия с государственной интегрированной информационной системой управления общественными финансами «Электронный бюджет».</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6.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данного основного мероприятия планируется реализация следующих мер:</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публикация информации об общественных финансах на официальном сайте администрации Петровского городского округа Ставропольского края;</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обеспечение взаимодействия с гражданским обществом (применение модели «Интерактивный бюджет для граждан», подготовка информации «Открытый бюджет для граждан»), в рамках которого предполагается:</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реализация закрепленного в Бюджетном </w:t>
      </w:r>
      <w:hyperlink r:id="rId8" w:history="1">
        <w:r w:rsidRPr="000F618E">
          <w:rPr>
            <w:rFonts w:ascii="Times New Roman" w:hAnsi="Times New Roman" w:cs="Times New Roman"/>
            <w:sz w:val="28"/>
            <w:szCs w:val="28"/>
          </w:rPr>
          <w:t>кодексе</w:t>
        </w:r>
      </w:hyperlink>
      <w:r w:rsidRPr="000F618E">
        <w:rPr>
          <w:rFonts w:ascii="Times New Roman" w:hAnsi="Times New Roman" w:cs="Times New Roman"/>
          <w:sz w:val="28"/>
          <w:szCs w:val="28"/>
        </w:rPr>
        <w:t xml:space="preserve"> Российской Федерации принципа прозрачности (открытости) бюджетных данных для широкого круга заинтересованных пользователей;</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внедрение механизмов, обеспечивающих участие гражданского общества в процессах разработки решений, принимаемых органами местного самоуправления Петровского городского округа Ставропольского края.</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Непосредственными результатами реализации данного основного мероприятия Подпрограммы станет развитие открытых и доступных для граждан и организаций информационных ресурсов, содержащих сведения о деятельности органов местного самоуправления Петровского городского округа Ставропольского края, бюджетной политике, бюджете Петровского городского округа Ставропольского края для всех категорий потребителей.</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7. Планирование объема и структуры муниципального долга Петровского городского округа Ставропольского края.</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По результатам проводимых аналитических расчетов вырабатывается стратегия привлечения внутренних и внешних заимствований, планируемая структура муниципального долга Петровского городского округа Ставропольского края на очередной финансовый год и плановый период.</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Непосредственными результатами реализации данного основного мероприятия Подпрограммы станет учет факторов, влияющих на динамику, структуру, объем муниципального долга, а также осуществление контроля поддержания объема муниципального долга Петровского городского округа Ставропольского края в пределах, установленных Бюджетным </w:t>
      </w:r>
      <w:hyperlink r:id="rId9" w:history="1">
        <w:r w:rsidRPr="000F618E">
          <w:rPr>
            <w:rFonts w:ascii="Times New Roman" w:hAnsi="Times New Roman" w:cs="Times New Roman"/>
            <w:sz w:val="28"/>
            <w:szCs w:val="28"/>
          </w:rPr>
          <w:t>кодексом</w:t>
        </w:r>
      </w:hyperlink>
      <w:r w:rsidRPr="000F618E">
        <w:rPr>
          <w:rFonts w:ascii="Times New Roman" w:hAnsi="Times New Roman" w:cs="Times New Roman"/>
          <w:sz w:val="28"/>
          <w:szCs w:val="28"/>
        </w:rPr>
        <w:t xml:space="preserve"> Российской Федерации.</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8. Организация и осуществление контроля в сфере закупок.</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данного основного мероприятия планируется реализация следующих мер:</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осуществление в установленном порядке функций и полномочий по контролю в сфере закупок для нужд Петровского городского округа Ставропольского края, определенных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принятие мер по предупреждению, выявлению и пресечению нарушений при исполнении бюджета Петровского городского округа Ставропольского края в отношении расходов, связанных с осуществлением закупок для обеспечения муниципальных нужд.</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 проведение контрольных мероприятий, по результатам которых выявлены нарушения законодательства Российской Федерации о контрактной системе в сфере закупок.</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9. 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выполнения данного мероприятия финансовым управлением осуществляется финансовый контроль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Непосредственными результатами реализации данного основного мероприятия Подпрограммы станет развернутый анализ использования бюджетных средств, включающий информацию о различных видах допущенных нарушений, что позволит своевременно принимать меры по устранению нарушений и профилактике указанных нарушений. </w:t>
      </w:r>
    </w:p>
    <w:p w:rsidR="00E8716C" w:rsidRPr="000F618E"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10.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p w:rsidR="00E8716C" w:rsidRPr="000F618E"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В рамках выполнения данного мероприятия осуществляется деятельность централизованной бухгалтерии Петровского городского округа Ставропольского края в целях стандартизации деятельности по ведению бюджетного (бухгалтерского) учета в муниципальных учреждениях и органах местного самоуправления  Петровского городского округа Ставропольского края, осуществления централизованной модели ведения учета, экономического эффекта от передачи функций по ведению бюджетного (бухгалтерского) учета в централизованную бухгалтерию. </w:t>
      </w:r>
    </w:p>
    <w:p w:rsidR="00E8716C"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Непосредственными результатами реализации данного основного мероприятия Подпрограммы станет повышение качества, своевременности, достоверности ведения бюджетного (бухгалтерского) учета и составления отчетности, повышения экономической эффективности и снижения издержек хозяйственной деятельности муниципальных учреждений и органов местного самоуправления Петровского городского округа Ставропольского края.</w:t>
      </w:r>
    </w:p>
    <w:p w:rsidR="00E8716C" w:rsidRPr="000F618E" w:rsidRDefault="00E8716C" w:rsidP="000F618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данного основного мероприятия является финансовое управление, соисполнителем – МКУ «Централизованная бухгалтерия».</w:t>
      </w:r>
      <w:r w:rsidRPr="000F618E">
        <w:rPr>
          <w:rFonts w:ascii="Times New Roman" w:hAnsi="Times New Roman" w:cs="Times New Roman"/>
          <w:sz w:val="28"/>
          <w:szCs w:val="28"/>
        </w:rPr>
        <w:t xml:space="preserve"> </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11. Мотивация главных распорядителей средств бюджета Петровского городского округа Ставропольского края к повышению качества финансового менеджмента. </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 рамках основного мероприятия предполагается создание дополнительных стимулов для главных распорядителей средств бюджета городского округа к повышению качества организации процессов планирования и исполнения бюджета Петровского городского округа Ставропольского края, что способствует повышению качества организации бюджетного процесса в Петровском городском округе Ставропольском крае и эффективности расходования средств бюджета Петровского городского округа Ставропольского края.</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Реализация данного мероприятия осуществляется посредством проведения оценки качества финансового менеджмента, осуществляемого главными распорядителями средств бюджета городского округа (далее – оценка качества финансового менеджмента).</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Оценка качества финансового менеджмента проводится финансовым управлением в соответствии с Порядком оценки качества финансового менеджмента, осуществляемого главными распорядителями средств бюджета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16 сентября 2019 года № 1901.</w:t>
      </w:r>
    </w:p>
    <w:p w:rsidR="00E8716C" w:rsidRPr="00DB40BC" w:rsidRDefault="00E8716C"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Непосредственным результатом реализации данного основного мероприятия Подпрограммы станет ежегодное проведение оценки качества финансового менеджмента, осуществляемого главными распорядителями средств бюджета городского округа, что позволит повысить качество организации бюджетного процесса в Петровском городском округе Ставропольского края.</w:t>
      </w:r>
    </w:p>
    <w:p w:rsidR="00E8716C" w:rsidRPr="00DB40BC" w:rsidRDefault="00E8716C"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 xml:space="preserve">12.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w:t>
      </w:r>
    </w:p>
    <w:p w:rsidR="00E8716C" w:rsidRPr="00DB40BC" w:rsidRDefault="00E8716C" w:rsidP="000F618E">
      <w:pPr>
        <w:spacing w:after="0" w:line="240" w:lineRule="auto"/>
        <w:ind w:firstLine="720"/>
        <w:jc w:val="both"/>
        <w:rPr>
          <w:rFonts w:ascii="Times New Roman" w:hAnsi="Times New Roman" w:cs="Times New Roman"/>
          <w:sz w:val="28"/>
          <w:szCs w:val="28"/>
          <w:highlight w:val="yellow"/>
        </w:rPr>
      </w:pPr>
      <w:r w:rsidRPr="00DB40BC">
        <w:rPr>
          <w:rFonts w:ascii="Times New Roman" w:hAnsi="Times New Roman" w:cs="Times New Roman"/>
          <w:sz w:val="28"/>
          <w:szCs w:val="28"/>
        </w:rPr>
        <w:t>В рамках данного основного мероприятия планируется проведение обучающих мероприятий и семинаров для муниципальных служащих Петровского городского округа Ставропольского края в части вопросов, регулирующих бюджетные правоотношения.</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Непосредственными результатами реализации данного основного мероприятия Подпрограммы является повышение финансовой грамотности муниципальных служащих Петровского городского округа Ставропольского края, повышение качества управления бюджетным процессом, а также обеспечение эффективного использования бюджетных средств.</w:t>
      </w:r>
    </w:p>
    <w:p w:rsidR="00E8716C" w:rsidRPr="00DB40BC" w:rsidRDefault="00E8716C"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Ответственным исполнителем всех основных мероприятий Подпрограммы является финансовое управление. </w:t>
      </w:r>
    </w:p>
    <w:p w:rsidR="00E8716C" w:rsidRPr="00DB40BC" w:rsidRDefault="00E8716C" w:rsidP="000F618E">
      <w:pPr>
        <w:widowControl w:val="0"/>
        <w:autoSpaceDE w:val="0"/>
        <w:autoSpaceDN w:val="0"/>
        <w:adjustRightInd w:val="0"/>
        <w:spacing w:after="0" w:line="240" w:lineRule="auto"/>
        <w:jc w:val="both"/>
        <w:rPr>
          <w:rFonts w:ascii="Times New Roman" w:hAnsi="Times New Roman" w:cs="Times New Roman"/>
          <w:sz w:val="28"/>
          <w:szCs w:val="28"/>
        </w:rPr>
      </w:pPr>
      <w:r w:rsidRPr="00DB40BC">
        <w:rPr>
          <w:rFonts w:ascii="Times New Roman" w:hAnsi="Times New Roman" w:cs="Times New Roman"/>
          <w:sz w:val="28"/>
          <w:szCs w:val="28"/>
        </w:rPr>
        <w:tab/>
        <w:t>Перечень основных мероприятий Подпрограммы приведен в Приложении 4 к Программе.</w:t>
      </w:r>
    </w:p>
    <w:p w:rsidR="00E8716C" w:rsidRPr="000F618E" w:rsidRDefault="00E8716C" w:rsidP="000F618E">
      <w:pPr>
        <w:widowControl w:val="0"/>
        <w:autoSpaceDE w:val="0"/>
        <w:autoSpaceDN w:val="0"/>
        <w:adjustRightInd w:val="0"/>
        <w:spacing w:after="0" w:line="240" w:lineRule="exact"/>
        <w:ind w:left="5103"/>
        <w:jc w:val="center"/>
        <w:outlineLvl w:val="1"/>
        <w:rPr>
          <w:rFonts w:ascii="Times New Roman" w:hAnsi="Times New Roman" w:cs="Times New Roman"/>
          <w:sz w:val="28"/>
          <w:szCs w:val="28"/>
        </w:rPr>
      </w:pPr>
      <w:r w:rsidRPr="00DB40BC">
        <w:rPr>
          <w:rFonts w:ascii="Times New Roman" w:hAnsi="Times New Roman" w:cs="Times New Roman"/>
          <w:sz w:val="28"/>
          <w:szCs w:val="28"/>
        </w:rPr>
        <w:br w:type="page"/>
      </w:r>
      <w:r w:rsidRPr="000F618E">
        <w:rPr>
          <w:rFonts w:ascii="Times New Roman" w:hAnsi="Times New Roman" w:cs="Times New Roman"/>
          <w:sz w:val="28"/>
          <w:szCs w:val="28"/>
        </w:rPr>
        <w:t>Приложение 2</w:t>
      </w:r>
    </w:p>
    <w:p w:rsidR="00E8716C" w:rsidRPr="000F618E" w:rsidRDefault="00E8716C" w:rsidP="000F618E">
      <w:pPr>
        <w:widowControl w:val="0"/>
        <w:autoSpaceDE w:val="0"/>
        <w:autoSpaceDN w:val="0"/>
        <w:adjustRightInd w:val="0"/>
        <w:spacing w:after="0" w:line="240" w:lineRule="exact"/>
        <w:ind w:left="5103"/>
        <w:jc w:val="both"/>
        <w:rPr>
          <w:rFonts w:ascii="Times New Roman" w:hAnsi="Times New Roman" w:cs="Times New Roman"/>
          <w:sz w:val="28"/>
          <w:szCs w:val="28"/>
        </w:rPr>
      </w:pPr>
      <w:r w:rsidRPr="000F618E">
        <w:rPr>
          <w:rFonts w:ascii="Times New Roman" w:hAnsi="Times New Roman" w:cs="Times New Roman"/>
          <w:sz w:val="28"/>
          <w:szCs w:val="28"/>
        </w:rPr>
        <w:t>к муниципальной программе Петровского городского округа Ставропольского края «Управление финансами»</w:t>
      </w:r>
    </w:p>
    <w:p w:rsidR="00E8716C" w:rsidRPr="000F618E" w:rsidRDefault="00E8716C" w:rsidP="000F618E">
      <w:pPr>
        <w:widowControl w:val="0"/>
        <w:autoSpaceDE w:val="0"/>
        <w:autoSpaceDN w:val="0"/>
        <w:adjustRightInd w:val="0"/>
        <w:spacing w:after="0" w:line="240" w:lineRule="exact"/>
        <w:ind w:firstLine="540"/>
        <w:jc w:val="both"/>
        <w:rPr>
          <w:rFonts w:ascii="Times New Roman" w:hAnsi="Times New Roman" w:cs="Times New Roman"/>
          <w:sz w:val="28"/>
          <w:szCs w:val="28"/>
        </w:rPr>
      </w:pP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bookmarkStart w:id="3" w:name="Par1573"/>
      <w:bookmarkEnd w:id="3"/>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ПОДПРОГРАММА</w:t>
      </w:r>
    </w:p>
    <w:p w:rsidR="00E8716C" w:rsidRPr="000F618E" w:rsidRDefault="00E8716C"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«Обеспечение реал</w:t>
      </w:r>
      <w:r>
        <w:rPr>
          <w:rFonts w:ascii="Times New Roman" w:hAnsi="Times New Roman" w:cs="Times New Roman"/>
          <w:sz w:val="28"/>
          <w:szCs w:val="28"/>
        </w:rPr>
        <w:t>изации муниципальной программы П</w:t>
      </w:r>
      <w:r w:rsidRPr="000F618E">
        <w:rPr>
          <w:rFonts w:ascii="Times New Roman" w:hAnsi="Times New Roman" w:cs="Times New Roman"/>
          <w:sz w:val="28"/>
          <w:szCs w:val="28"/>
        </w:rPr>
        <w:t>етровск</w:t>
      </w:r>
      <w:r>
        <w:rPr>
          <w:rFonts w:ascii="Times New Roman" w:hAnsi="Times New Roman" w:cs="Times New Roman"/>
          <w:sz w:val="28"/>
          <w:szCs w:val="28"/>
        </w:rPr>
        <w:t>ого городского округа Ставропольского края «У</w:t>
      </w:r>
      <w:r w:rsidRPr="000F618E">
        <w:rPr>
          <w:rFonts w:ascii="Times New Roman" w:hAnsi="Times New Roman" w:cs="Times New Roman"/>
          <w:sz w:val="28"/>
          <w:szCs w:val="28"/>
        </w:rPr>
        <w:t>правление финансами» и общепрограммные меропр</w:t>
      </w:r>
      <w:r>
        <w:rPr>
          <w:rFonts w:ascii="Times New Roman" w:hAnsi="Times New Roman" w:cs="Times New Roman"/>
          <w:sz w:val="28"/>
          <w:szCs w:val="28"/>
        </w:rPr>
        <w:t>иятия» муниципальной программы Петровского городского округа Ставропольского края «У</w:t>
      </w:r>
      <w:r w:rsidRPr="000F618E">
        <w:rPr>
          <w:rFonts w:ascii="Times New Roman" w:hAnsi="Times New Roman" w:cs="Times New Roman"/>
          <w:sz w:val="28"/>
          <w:szCs w:val="28"/>
        </w:rPr>
        <w:t>правление финансами»</w:t>
      </w:r>
    </w:p>
    <w:p w:rsidR="00E8716C" w:rsidRPr="000F618E" w:rsidRDefault="00E8716C" w:rsidP="000F618E">
      <w:pPr>
        <w:widowControl w:val="0"/>
        <w:autoSpaceDE w:val="0"/>
        <w:autoSpaceDN w:val="0"/>
        <w:adjustRightInd w:val="0"/>
        <w:ind w:firstLine="540"/>
        <w:jc w:val="both"/>
        <w:rPr>
          <w:rFonts w:ascii="Times New Roman" w:hAnsi="Times New Roman" w:cs="Times New Roman"/>
          <w:sz w:val="28"/>
          <w:szCs w:val="28"/>
        </w:rPr>
      </w:pPr>
    </w:p>
    <w:p w:rsidR="00E8716C" w:rsidRPr="00DB40BC" w:rsidRDefault="00E8716C" w:rsidP="000F61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18E">
        <w:rPr>
          <w:rFonts w:ascii="Times New Roman" w:hAnsi="Times New Roman" w:cs="Times New Roman"/>
          <w:sz w:val="28"/>
          <w:szCs w:val="28"/>
        </w:rPr>
        <w:t xml:space="preserve">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муниципальной программы «Управление финансами» (далее соответственно - Подпрограмма, Программа) представляет собой совокупность мер, направленных на создание условий </w:t>
      </w:r>
      <w:r w:rsidRPr="00DB40BC">
        <w:rPr>
          <w:rFonts w:ascii="Times New Roman" w:hAnsi="Times New Roman" w:cs="Times New Roman"/>
          <w:sz w:val="28"/>
          <w:szCs w:val="28"/>
        </w:rPr>
        <w:t>для реализации Программы.</w:t>
      </w:r>
    </w:p>
    <w:p w:rsidR="00E8716C" w:rsidRPr="00DB40BC" w:rsidRDefault="00E8716C" w:rsidP="000F61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40BC">
        <w:rPr>
          <w:rFonts w:ascii="Times New Roman" w:hAnsi="Times New Roman" w:cs="Times New Roman"/>
          <w:sz w:val="28"/>
          <w:szCs w:val="28"/>
        </w:rPr>
        <w:t>Подпрограмма реализуется в 20</w:t>
      </w:r>
      <w:r>
        <w:rPr>
          <w:rFonts w:ascii="Times New Roman" w:hAnsi="Times New Roman" w:cs="Times New Roman"/>
          <w:sz w:val="28"/>
          <w:szCs w:val="28"/>
        </w:rPr>
        <w:t>21</w:t>
      </w:r>
      <w:r w:rsidRPr="00DB40BC">
        <w:rPr>
          <w:rFonts w:ascii="Times New Roman" w:hAnsi="Times New Roman" w:cs="Times New Roman"/>
          <w:sz w:val="28"/>
          <w:szCs w:val="28"/>
        </w:rPr>
        <w:t xml:space="preserve"> - 202</w:t>
      </w:r>
      <w:r>
        <w:rPr>
          <w:rFonts w:ascii="Times New Roman" w:hAnsi="Times New Roman" w:cs="Times New Roman"/>
          <w:sz w:val="28"/>
          <w:szCs w:val="28"/>
        </w:rPr>
        <w:t>6</w:t>
      </w:r>
      <w:r w:rsidRPr="00DB40BC">
        <w:rPr>
          <w:rFonts w:ascii="Times New Roman" w:hAnsi="Times New Roman" w:cs="Times New Roman"/>
          <w:sz w:val="28"/>
          <w:szCs w:val="28"/>
        </w:rPr>
        <w:t xml:space="preserve"> годах без разделения на этапы ее реализации, так как мероприятия Подпрограммы реализуются ежегодно с установленной периодичностью.</w:t>
      </w:r>
    </w:p>
    <w:p w:rsidR="00E8716C" w:rsidRPr="00DB40BC" w:rsidRDefault="00E8716C" w:rsidP="000F61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40BC">
        <w:rPr>
          <w:rFonts w:ascii="Times New Roman" w:hAnsi="Times New Roman" w:cs="Times New Roman"/>
          <w:sz w:val="28"/>
          <w:szCs w:val="28"/>
        </w:rPr>
        <w:t>Ожидаемым результатом выполнения основного мероприятия Подпрограммы является создание условий для реализации Программы.</w:t>
      </w:r>
    </w:p>
    <w:p w:rsidR="00E8716C" w:rsidRDefault="00E8716C" w:rsidP="000F618E">
      <w:pPr>
        <w:pStyle w:val="ConsPlusCell"/>
        <w:ind w:firstLine="567"/>
        <w:jc w:val="both"/>
        <w:rPr>
          <w:rFonts w:ascii="Times New Roman" w:hAnsi="Times New Roman" w:cs="Times New Roman"/>
          <w:sz w:val="28"/>
          <w:szCs w:val="28"/>
        </w:rPr>
      </w:pPr>
      <w:r w:rsidRPr="00DB40BC">
        <w:rPr>
          <w:rFonts w:ascii="Times New Roman" w:hAnsi="Times New Roman" w:cs="Times New Roman"/>
          <w:sz w:val="28"/>
          <w:szCs w:val="28"/>
        </w:rPr>
        <w:t>Объем бюджетных ассигнований на реализацию Подпрограммы составит 9</w:t>
      </w:r>
      <w:r>
        <w:rPr>
          <w:rFonts w:ascii="Times New Roman" w:hAnsi="Times New Roman" w:cs="Times New Roman"/>
          <w:sz w:val="28"/>
          <w:szCs w:val="28"/>
        </w:rPr>
        <w:t>8</w:t>
      </w:r>
      <w:r w:rsidRPr="00DB40BC">
        <w:rPr>
          <w:rFonts w:ascii="Times New Roman" w:hAnsi="Times New Roman" w:cs="Times New Roman"/>
          <w:sz w:val="28"/>
          <w:szCs w:val="28"/>
        </w:rPr>
        <w:t> </w:t>
      </w:r>
      <w:r>
        <w:rPr>
          <w:rFonts w:ascii="Times New Roman" w:hAnsi="Times New Roman" w:cs="Times New Roman"/>
          <w:sz w:val="28"/>
          <w:szCs w:val="28"/>
        </w:rPr>
        <w:t>257</w:t>
      </w:r>
      <w:r w:rsidRPr="00DB40BC">
        <w:rPr>
          <w:rFonts w:ascii="Times New Roman" w:hAnsi="Times New Roman" w:cs="Times New Roman"/>
          <w:sz w:val="28"/>
          <w:szCs w:val="28"/>
        </w:rPr>
        <w:t>,</w:t>
      </w:r>
      <w:r>
        <w:rPr>
          <w:rFonts w:ascii="Times New Roman" w:hAnsi="Times New Roman" w:cs="Times New Roman"/>
          <w:sz w:val="28"/>
          <w:szCs w:val="28"/>
        </w:rPr>
        <w:t>98</w:t>
      </w:r>
      <w:r w:rsidRPr="00DB40BC">
        <w:rPr>
          <w:rFonts w:ascii="Times New Roman" w:hAnsi="Times New Roman" w:cs="Times New Roman"/>
          <w:sz w:val="28"/>
          <w:szCs w:val="28"/>
        </w:rPr>
        <w:t xml:space="preserve"> тыс. рублей, в том числе по </w:t>
      </w:r>
      <w:r>
        <w:rPr>
          <w:rFonts w:ascii="Times New Roman" w:hAnsi="Times New Roman" w:cs="Times New Roman"/>
          <w:sz w:val="28"/>
          <w:szCs w:val="28"/>
        </w:rPr>
        <w:t>источникам финансового обеспечения</w:t>
      </w:r>
      <w:r w:rsidRPr="00DB40BC">
        <w:rPr>
          <w:rFonts w:ascii="Times New Roman" w:hAnsi="Times New Roman" w:cs="Times New Roman"/>
          <w:sz w:val="28"/>
          <w:szCs w:val="28"/>
        </w:rPr>
        <w:t>:</w:t>
      </w:r>
    </w:p>
    <w:p w:rsidR="00E8716C" w:rsidRDefault="00E8716C" w:rsidP="001E3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 0,00 тыс. рублей, в том числе по годам:</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Pr="000F618E" w:rsidRDefault="00E8716C"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EC0846">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 xml:space="preserve">бюджет городского округа – </w:t>
      </w:r>
      <w:r w:rsidRPr="00DB40BC">
        <w:rPr>
          <w:rFonts w:ascii="Times New Roman" w:hAnsi="Times New Roman" w:cs="Times New Roman"/>
          <w:sz w:val="28"/>
          <w:szCs w:val="28"/>
        </w:rPr>
        <w:t>9</w:t>
      </w:r>
      <w:r>
        <w:rPr>
          <w:rFonts w:ascii="Times New Roman" w:hAnsi="Times New Roman" w:cs="Times New Roman"/>
          <w:sz w:val="28"/>
          <w:szCs w:val="28"/>
        </w:rPr>
        <w:t>8</w:t>
      </w:r>
      <w:r w:rsidRPr="00DB40BC">
        <w:rPr>
          <w:rFonts w:ascii="Times New Roman" w:hAnsi="Times New Roman" w:cs="Times New Roman"/>
          <w:sz w:val="28"/>
          <w:szCs w:val="28"/>
        </w:rPr>
        <w:t> </w:t>
      </w:r>
      <w:r>
        <w:rPr>
          <w:rFonts w:ascii="Times New Roman" w:hAnsi="Times New Roman" w:cs="Times New Roman"/>
          <w:sz w:val="28"/>
          <w:szCs w:val="28"/>
        </w:rPr>
        <w:t>257</w:t>
      </w:r>
      <w:r w:rsidRPr="00DB40BC">
        <w:rPr>
          <w:rFonts w:ascii="Times New Roman" w:hAnsi="Times New Roman" w:cs="Times New Roman"/>
          <w:sz w:val="28"/>
          <w:szCs w:val="28"/>
        </w:rPr>
        <w:t>,</w:t>
      </w:r>
      <w:r>
        <w:rPr>
          <w:rFonts w:ascii="Times New Roman" w:hAnsi="Times New Roman" w:cs="Times New Roman"/>
          <w:sz w:val="28"/>
          <w:szCs w:val="28"/>
        </w:rPr>
        <w:t>98 тыс. рублей, в том числе по годам:</w:t>
      </w:r>
    </w:p>
    <w:p w:rsidR="00E8716C" w:rsidRDefault="00E8716C"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w:t>
      </w:r>
      <w:r>
        <w:rPr>
          <w:rFonts w:ascii="Times New Roman" w:hAnsi="Times New Roman" w:cs="Times New Roman"/>
          <w:sz w:val="28"/>
          <w:szCs w:val="28"/>
        </w:rPr>
        <w:t>21</w:t>
      </w:r>
      <w:r w:rsidRPr="00DB40BC">
        <w:rPr>
          <w:rFonts w:ascii="Times New Roman" w:hAnsi="Times New Roman" w:cs="Times New Roman"/>
          <w:sz w:val="28"/>
          <w:szCs w:val="28"/>
        </w:rPr>
        <w:t xml:space="preserve"> году – 1</w:t>
      </w:r>
      <w:r>
        <w:rPr>
          <w:rFonts w:ascii="Times New Roman" w:hAnsi="Times New Roman" w:cs="Times New Roman"/>
          <w:sz w:val="28"/>
          <w:szCs w:val="28"/>
        </w:rPr>
        <w:t>6</w:t>
      </w:r>
      <w:r w:rsidRPr="00DB40BC">
        <w:rPr>
          <w:rFonts w:ascii="Times New Roman" w:hAnsi="Times New Roman" w:cs="Times New Roman"/>
          <w:sz w:val="28"/>
          <w:szCs w:val="28"/>
        </w:rPr>
        <w:t> </w:t>
      </w:r>
      <w:r>
        <w:rPr>
          <w:rFonts w:ascii="Times New Roman" w:hAnsi="Times New Roman" w:cs="Times New Roman"/>
          <w:sz w:val="28"/>
          <w:szCs w:val="28"/>
        </w:rPr>
        <w:t>36</w:t>
      </w:r>
      <w:r w:rsidRPr="00DB40BC">
        <w:rPr>
          <w:rFonts w:ascii="Times New Roman" w:hAnsi="Times New Roman" w:cs="Times New Roman"/>
          <w:sz w:val="28"/>
          <w:szCs w:val="28"/>
        </w:rPr>
        <w:t>8,</w:t>
      </w:r>
      <w:r>
        <w:rPr>
          <w:rFonts w:ascii="Times New Roman" w:hAnsi="Times New Roman" w:cs="Times New Roman"/>
          <w:sz w:val="28"/>
          <w:szCs w:val="28"/>
        </w:rPr>
        <w:t>3</w:t>
      </w:r>
      <w:r w:rsidRPr="00DB40BC">
        <w:rPr>
          <w:rFonts w:ascii="Times New Roman" w:hAnsi="Times New Roman" w:cs="Times New Roman"/>
          <w:sz w:val="28"/>
          <w:szCs w:val="28"/>
        </w:rPr>
        <w:t>3 тыс. рублей;</w:t>
      </w:r>
    </w:p>
    <w:p w:rsidR="00E8716C" w:rsidRDefault="00E8716C"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w:t>
      </w:r>
      <w:r>
        <w:rPr>
          <w:rFonts w:ascii="Times New Roman" w:hAnsi="Times New Roman" w:cs="Times New Roman"/>
          <w:sz w:val="28"/>
          <w:szCs w:val="28"/>
        </w:rPr>
        <w:t>22</w:t>
      </w:r>
      <w:r w:rsidRPr="00DB40BC">
        <w:rPr>
          <w:rFonts w:ascii="Times New Roman" w:hAnsi="Times New Roman" w:cs="Times New Roman"/>
          <w:sz w:val="28"/>
          <w:szCs w:val="28"/>
        </w:rPr>
        <w:t xml:space="preserve"> году – 16 377,93 тыс. рублей;</w:t>
      </w:r>
    </w:p>
    <w:p w:rsidR="00E8716C" w:rsidRDefault="00E8716C"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3</w:t>
      </w:r>
      <w:r w:rsidRPr="00DB40BC">
        <w:rPr>
          <w:rFonts w:ascii="Times New Roman" w:hAnsi="Times New Roman" w:cs="Times New Roman"/>
          <w:sz w:val="28"/>
          <w:szCs w:val="28"/>
        </w:rPr>
        <w:t xml:space="preserve"> году – 16 377,93 тыс. рублей;</w:t>
      </w:r>
    </w:p>
    <w:p w:rsidR="00E8716C" w:rsidRDefault="00E8716C"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4</w:t>
      </w:r>
      <w:r w:rsidRPr="00DB40BC">
        <w:rPr>
          <w:rFonts w:ascii="Times New Roman" w:hAnsi="Times New Roman" w:cs="Times New Roman"/>
          <w:sz w:val="28"/>
          <w:szCs w:val="28"/>
        </w:rPr>
        <w:t xml:space="preserve"> году – 16 377,93 тыс. рублей;</w:t>
      </w:r>
    </w:p>
    <w:p w:rsidR="00E8716C" w:rsidRDefault="00E8716C"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5</w:t>
      </w:r>
      <w:r w:rsidRPr="00DB40BC">
        <w:rPr>
          <w:rFonts w:ascii="Times New Roman" w:hAnsi="Times New Roman" w:cs="Times New Roman"/>
          <w:sz w:val="28"/>
          <w:szCs w:val="28"/>
        </w:rPr>
        <w:t xml:space="preserve"> году – 16 377,93 тыс. рублей;</w:t>
      </w:r>
    </w:p>
    <w:p w:rsidR="00E8716C" w:rsidRDefault="00E8716C"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6</w:t>
      </w:r>
      <w:r w:rsidRPr="00DB40BC">
        <w:rPr>
          <w:rFonts w:ascii="Times New Roman" w:hAnsi="Times New Roman" w:cs="Times New Roman"/>
          <w:sz w:val="28"/>
          <w:szCs w:val="28"/>
        </w:rPr>
        <w:t xml:space="preserve"> году – 16 377,93 тыс. рублей.</w:t>
      </w:r>
    </w:p>
    <w:p w:rsidR="00E8716C" w:rsidRDefault="00E8716C" w:rsidP="005A02BB">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городского округа – 0,00 тыс. рублей, в том числе по годам:</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Default="00E8716C"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5A02BB">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Pr="000F618E" w:rsidRDefault="00E8716C" w:rsidP="00EC0846">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E8716C" w:rsidRDefault="00E8716C"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E8716C" w:rsidRDefault="00E8716C"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r w:rsidRPr="00DB40BC">
        <w:rPr>
          <w:rFonts w:ascii="Times New Roman" w:hAnsi="Times New Roman" w:cs="Times New Roman"/>
          <w:sz w:val="28"/>
          <w:szCs w:val="28"/>
        </w:rPr>
        <w:t xml:space="preserve"> </w:t>
      </w:r>
    </w:p>
    <w:p w:rsidR="00E8716C" w:rsidRDefault="00E8716C" w:rsidP="00EC0846">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Подпрограмм</w:t>
      </w:r>
      <w:r>
        <w:rPr>
          <w:rFonts w:ascii="Times New Roman" w:hAnsi="Times New Roman" w:cs="Times New Roman"/>
          <w:sz w:val="28"/>
          <w:szCs w:val="28"/>
        </w:rPr>
        <w:t>а предусматривает реализацию следующего основного мероприятия:</w:t>
      </w:r>
    </w:p>
    <w:p w:rsidR="00E8716C" w:rsidRDefault="00E8716C" w:rsidP="005E26A9">
      <w:pPr>
        <w:numPr>
          <w:ilvl w:val="0"/>
          <w:numId w:val="2"/>
        </w:numPr>
        <w:spacing w:after="0" w:line="240" w:lineRule="auto"/>
        <w:jc w:val="both"/>
        <w:rPr>
          <w:rFonts w:ascii="Times New Roman" w:hAnsi="Times New Roman" w:cs="Times New Roman"/>
          <w:sz w:val="28"/>
          <w:szCs w:val="28"/>
        </w:rPr>
      </w:pPr>
      <w:r w:rsidRPr="005E26A9">
        <w:rPr>
          <w:rFonts w:ascii="Times New Roman" w:hAnsi="Times New Roman" w:cs="Times New Roman"/>
          <w:sz w:val="28"/>
          <w:szCs w:val="28"/>
        </w:rPr>
        <w:t>Обеспечение реализации Программы</w:t>
      </w:r>
      <w:r>
        <w:rPr>
          <w:rFonts w:ascii="Times New Roman" w:hAnsi="Times New Roman" w:cs="Times New Roman"/>
          <w:sz w:val="28"/>
          <w:szCs w:val="28"/>
        </w:rPr>
        <w:t>.</w:t>
      </w:r>
    </w:p>
    <w:p w:rsidR="00E8716C" w:rsidRDefault="00E8716C" w:rsidP="005E26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предполагается осуществление расходов на обеспечение деятельности финансового управления администрации Петровского городского округа Ставропольского края.</w:t>
      </w:r>
    </w:p>
    <w:p w:rsidR="00E8716C" w:rsidRPr="00DB40BC" w:rsidRDefault="00E8716C" w:rsidP="005E26A9">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Перечень основных мероприятий Подпрограммы приведен в Приложении 4 к Программе.</w:t>
      </w:r>
    </w:p>
    <w:p w:rsidR="00E8716C" w:rsidRPr="00DB40BC" w:rsidRDefault="00E8716C" w:rsidP="000F618E">
      <w:pPr>
        <w:spacing w:after="0" w:line="240" w:lineRule="auto"/>
        <w:ind w:firstLine="720"/>
        <w:jc w:val="both"/>
        <w:rPr>
          <w:rFonts w:ascii="Times New Roman" w:hAnsi="Times New Roman" w:cs="Times New Roman"/>
          <w:sz w:val="28"/>
          <w:szCs w:val="28"/>
        </w:rPr>
      </w:pPr>
    </w:p>
    <w:p w:rsidR="00E8716C" w:rsidRPr="00DB40BC" w:rsidRDefault="00E8716C" w:rsidP="000F618E">
      <w:pPr>
        <w:widowControl w:val="0"/>
        <w:autoSpaceDE w:val="0"/>
        <w:autoSpaceDN w:val="0"/>
        <w:adjustRightInd w:val="0"/>
        <w:jc w:val="both"/>
        <w:rPr>
          <w:rFonts w:ascii="Times New Roman" w:hAnsi="Times New Roman" w:cs="Times New Roman"/>
          <w:sz w:val="28"/>
          <w:szCs w:val="28"/>
        </w:rPr>
      </w:pPr>
    </w:p>
    <w:p w:rsidR="00E8716C" w:rsidRPr="00DB40BC" w:rsidRDefault="00E8716C" w:rsidP="000F618E">
      <w:pPr>
        <w:widowControl w:val="0"/>
        <w:autoSpaceDE w:val="0"/>
        <w:autoSpaceDN w:val="0"/>
        <w:adjustRightInd w:val="0"/>
        <w:ind w:firstLine="540"/>
        <w:jc w:val="both"/>
        <w:rPr>
          <w:rFonts w:ascii="Times New Roman" w:hAnsi="Times New Roman" w:cs="Times New Roman"/>
          <w:sz w:val="28"/>
          <w:szCs w:val="28"/>
        </w:rPr>
      </w:pPr>
    </w:p>
    <w:p w:rsidR="00E8716C" w:rsidRPr="00DB40BC" w:rsidRDefault="00E8716C" w:rsidP="000F618E">
      <w:pPr>
        <w:widowControl w:val="0"/>
        <w:autoSpaceDE w:val="0"/>
        <w:autoSpaceDN w:val="0"/>
        <w:adjustRightInd w:val="0"/>
        <w:ind w:firstLine="540"/>
        <w:jc w:val="both"/>
        <w:rPr>
          <w:rFonts w:ascii="Times New Roman" w:hAnsi="Times New Roman" w:cs="Times New Roman"/>
          <w:sz w:val="28"/>
          <w:szCs w:val="28"/>
        </w:rPr>
        <w:sectPr w:rsidR="00E8716C" w:rsidRPr="00DB40BC" w:rsidSect="00A12B88">
          <w:pgSz w:w="11906" w:h="16838"/>
          <w:pgMar w:top="1134" w:right="567" w:bottom="1134" w:left="1985" w:header="709" w:footer="709" w:gutter="0"/>
          <w:cols w:space="708"/>
          <w:docGrid w:linePitch="360"/>
        </w:sectPr>
      </w:pPr>
    </w:p>
    <w:tbl>
      <w:tblPr>
        <w:tblW w:w="0" w:type="auto"/>
        <w:tblInd w:w="2" w:type="dxa"/>
        <w:tblLook w:val="00A0"/>
      </w:tblPr>
      <w:tblGrid>
        <w:gridCol w:w="8600"/>
        <w:gridCol w:w="5794"/>
      </w:tblGrid>
      <w:tr w:rsidR="00E8716C" w:rsidRPr="00DB40BC">
        <w:trPr>
          <w:trHeight w:val="1370"/>
        </w:trPr>
        <w:tc>
          <w:tcPr>
            <w:tcW w:w="8647" w:type="dxa"/>
          </w:tcPr>
          <w:p w:rsidR="00E8716C" w:rsidRPr="00DB40BC" w:rsidRDefault="00E8716C" w:rsidP="0021736C">
            <w:pPr>
              <w:spacing w:after="0" w:line="240" w:lineRule="exact"/>
              <w:jc w:val="center"/>
              <w:rPr>
                <w:rFonts w:ascii="Times New Roman" w:hAnsi="Times New Roman" w:cs="Times New Roman"/>
                <w:sz w:val="28"/>
                <w:szCs w:val="28"/>
              </w:rPr>
            </w:pPr>
          </w:p>
        </w:tc>
        <w:tc>
          <w:tcPr>
            <w:tcW w:w="5812" w:type="dxa"/>
          </w:tcPr>
          <w:p w:rsidR="00E8716C" w:rsidRPr="00DB40BC" w:rsidRDefault="00E8716C" w:rsidP="0021736C">
            <w:pPr>
              <w:spacing w:after="0" w:line="240" w:lineRule="exact"/>
              <w:ind w:left="743"/>
              <w:jc w:val="center"/>
              <w:rPr>
                <w:rFonts w:ascii="Times New Roman" w:hAnsi="Times New Roman" w:cs="Times New Roman"/>
                <w:sz w:val="28"/>
                <w:szCs w:val="28"/>
              </w:rPr>
            </w:pPr>
            <w:r w:rsidRPr="00DB40BC">
              <w:rPr>
                <w:rFonts w:ascii="Times New Roman" w:hAnsi="Times New Roman" w:cs="Times New Roman"/>
                <w:sz w:val="28"/>
                <w:szCs w:val="28"/>
              </w:rPr>
              <w:t>Приложение 3</w:t>
            </w:r>
          </w:p>
          <w:p w:rsidR="00E8716C" w:rsidRPr="00DB40BC" w:rsidRDefault="00E8716C" w:rsidP="0021736C">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E8716C" w:rsidRPr="00DB40BC" w:rsidRDefault="00E8716C" w:rsidP="0021736C">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финансами»</w:t>
            </w:r>
          </w:p>
          <w:p w:rsidR="00E8716C" w:rsidRPr="00DB40BC" w:rsidRDefault="00E8716C" w:rsidP="0021736C">
            <w:pPr>
              <w:spacing w:after="0" w:line="240" w:lineRule="exact"/>
              <w:jc w:val="center"/>
              <w:rPr>
                <w:rFonts w:ascii="Times New Roman" w:hAnsi="Times New Roman" w:cs="Times New Roman"/>
                <w:sz w:val="28"/>
                <w:szCs w:val="28"/>
              </w:rPr>
            </w:pPr>
          </w:p>
        </w:tc>
      </w:tr>
    </w:tbl>
    <w:p w:rsidR="00E8716C" w:rsidRPr="000A4D98" w:rsidRDefault="00E8716C" w:rsidP="000F618E">
      <w:pPr>
        <w:spacing w:after="0" w:line="240" w:lineRule="exact"/>
        <w:jc w:val="center"/>
        <w:rPr>
          <w:rFonts w:ascii="Times New Roman" w:hAnsi="Times New Roman" w:cs="Times New Roman"/>
          <w:sz w:val="28"/>
          <w:szCs w:val="28"/>
        </w:rPr>
      </w:pPr>
      <w:r w:rsidRPr="000A4D98">
        <w:rPr>
          <w:rFonts w:ascii="Times New Roman" w:hAnsi="Times New Roman" w:cs="Times New Roman"/>
          <w:sz w:val="28"/>
          <w:szCs w:val="28"/>
        </w:rPr>
        <w:t>СВЕДЕНИЯ</w:t>
      </w:r>
    </w:p>
    <w:p w:rsidR="00E8716C" w:rsidRDefault="00E8716C" w:rsidP="000F618E">
      <w:pPr>
        <w:spacing w:after="0" w:line="240" w:lineRule="exact"/>
        <w:jc w:val="center"/>
        <w:rPr>
          <w:rFonts w:ascii="Times New Roman" w:hAnsi="Times New Roman" w:cs="Times New Roman"/>
          <w:sz w:val="28"/>
          <w:szCs w:val="28"/>
        </w:rPr>
      </w:pPr>
      <w:r w:rsidRPr="000A4D98">
        <w:rPr>
          <w:rFonts w:ascii="Times New Roman" w:hAnsi="Times New Roman" w:cs="Times New Roman"/>
          <w:sz w:val="28"/>
          <w:szCs w:val="28"/>
        </w:rPr>
        <w:t xml:space="preserve">об индикаторах достижения целей </w:t>
      </w:r>
      <w:r>
        <w:rPr>
          <w:rFonts w:ascii="Times New Roman" w:hAnsi="Times New Roman" w:cs="Times New Roman"/>
          <w:sz w:val="28"/>
          <w:szCs w:val="28"/>
        </w:rPr>
        <w:t>муниципаль</w:t>
      </w:r>
      <w:r w:rsidRPr="000A4D98">
        <w:rPr>
          <w:rFonts w:ascii="Times New Roman" w:hAnsi="Times New Roman" w:cs="Times New Roman"/>
          <w:sz w:val="28"/>
          <w:szCs w:val="28"/>
        </w:rPr>
        <w:t xml:space="preserve">ной программы </w:t>
      </w:r>
      <w:r>
        <w:rPr>
          <w:rFonts w:ascii="Times New Roman" w:hAnsi="Times New Roman" w:cs="Times New Roman"/>
          <w:sz w:val="28"/>
          <w:szCs w:val="28"/>
        </w:rPr>
        <w:t xml:space="preserve">Петровского городского округа </w:t>
      </w:r>
      <w:r w:rsidRPr="000A4D98">
        <w:rPr>
          <w:rFonts w:ascii="Times New Roman" w:hAnsi="Times New Roman" w:cs="Times New Roman"/>
          <w:sz w:val="28"/>
          <w:szCs w:val="28"/>
        </w:rPr>
        <w:t>Ставропольского края «Управление финансами»</w:t>
      </w:r>
      <w:r w:rsidRPr="000A4D98">
        <w:rPr>
          <w:rFonts w:ascii="Times New Roman" w:hAnsi="Times New Roman" w:cs="Times New Roman"/>
          <w:sz w:val="28"/>
          <w:szCs w:val="28"/>
          <w:vertAlign w:val="superscript"/>
        </w:rPr>
        <w:t>*</w:t>
      </w:r>
      <w:r w:rsidRPr="000A4D98">
        <w:rPr>
          <w:rFonts w:ascii="Times New Roman" w:hAnsi="Times New Roman" w:cs="Times New Roman"/>
          <w:sz w:val="28"/>
          <w:szCs w:val="28"/>
        </w:rPr>
        <w:t xml:space="preserve"> и показателях решения задач подпрограмм Программы и их значениях</w:t>
      </w:r>
    </w:p>
    <w:p w:rsidR="00E8716C" w:rsidRPr="000A4D98" w:rsidRDefault="00E8716C" w:rsidP="000F618E">
      <w:pPr>
        <w:spacing w:after="0" w:line="240" w:lineRule="exact"/>
        <w:jc w:val="center"/>
        <w:rPr>
          <w:rFonts w:ascii="Times New Roman" w:hAnsi="Times New Roman" w:cs="Times New Roman"/>
          <w:sz w:val="28"/>
          <w:szCs w:val="28"/>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270"/>
        <w:gridCol w:w="1559"/>
        <w:gridCol w:w="851"/>
        <w:gridCol w:w="850"/>
        <w:gridCol w:w="851"/>
        <w:gridCol w:w="850"/>
        <w:gridCol w:w="851"/>
        <w:gridCol w:w="850"/>
        <w:gridCol w:w="851"/>
        <w:gridCol w:w="850"/>
      </w:tblGrid>
      <w:tr w:rsidR="00E8716C" w:rsidRPr="00B25DC5">
        <w:trPr>
          <w:tblHeader/>
        </w:trPr>
        <w:tc>
          <w:tcPr>
            <w:tcW w:w="648" w:type="dxa"/>
            <w:vMerge w:val="restart"/>
            <w:vAlign w:val="center"/>
          </w:tcPr>
          <w:p w:rsidR="00E8716C" w:rsidRPr="00B25DC5" w:rsidRDefault="00E8716C" w:rsidP="0021736C">
            <w:pPr>
              <w:spacing w:after="0" w:line="240" w:lineRule="auto"/>
              <w:ind w:left="-180" w:right="-52"/>
              <w:jc w:val="center"/>
              <w:rPr>
                <w:rFonts w:ascii="Times New Roman" w:hAnsi="Times New Roman" w:cs="Times New Roman"/>
                <w:sz w:val="24"/>
                <w:szCs w:val="24"/>
              </w:rPr>
            </w:pPr>
            <w:r w:rsidRPr="00B25DC5">
              <w:rPr>
                <w:rFonts w:ascii="Times New Roman" w:hAnsi="Times New Roman" w:cs="Times New Roman"/>
                <w:sz w:val="24"/>
                <w:szCs w:val="24"/>
              </w:rPr>
              <w:t>№ п/п</w:t>
            </w:r>
          </w:p>
        </w:tc>
        <w:tc>
          <w:tcPr>
            <w:tcW w:w="5270" w:type="dxa"/>
            <w:vMerge w:val="restart"/>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559" w:type="dxa"/>
            <w:vMerge w:val="restart"/>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Единица </w:t>
            </w:r>
          </w:p>
          <w:p w:rsidR="00E8716C" w:rsidRPr="00B25DC5" w:rsidRDefault="00E8716C" w:rsidP="0021736C">
            <w:pPr>
              <w:spacing w:after="0" w:line="240" w:lineRule="auto"/>
              <w:ind w:left="-168" w:firstLine="142"/>
              <w:jc w:val="center"/>
              <w:rPr>
                <w:rFonts w:ascii="Times New Roman" w:hAnsi="Times New Roman" w:cs="Times New Roman"/>
                <w:sz w:val="24"/>
                <w:szCs w:val="24"/>
              </w:rPr>
            </w:pPr>
            <w:r w:rsidRPr="00B25DC5">
              <w:rPr>
                <w:rFonts w:ascii="Times New Roman" w:hAnsi="Times New Roman" w:cs="Times New Roman"/>
                <w:sz w:val="24"/>
                <w:szCs w:val="24"/>
              </w:rPr>
              <w:t>измерения</w:t>
            </w:r>
          </w:p>
        </w:tc>
        <w:tc>
          <w:tcPr>
            <w:tcW w:w="6804" w:type="dxa"/>
            <w:gridSpan w:val="8"/>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r>
      <w:tr w:rsidR="00E8716C" w:rsidRPr="00B25DC5">
        <w:trPr>
          <w:tblHeader/>
        </w:trPr>
        <w:tc>
          <w:tcPr>
            <w:tcW w:w="648" w:type="dxa"/>
            <w:vMerge/>
            <w:vAlign w:val="center"/>
          </w:tcPr>
          <w:p w:rsidR="00E8716C" w:rsidRPr="00B25DC5" w:rsidRDefault="00E8716C" w:rsidP="0021736C">
            <w:pPr>
              <w:spacing w:after="0" w:line="240" w:lineRule="auto"/>
              <w:jc w:val="center"/>
              <w:rPr>
                <w:rFonts w:ascii="Times New Roman" w:hAnsi="Times New Roman" w:cs="Times New Roman"/>
                <w:sz w:val="24"/>
                <w:szCs w:val="24"/>
              </w:rPr>
            </w:pPr>
          </w:p>
        </w:tc>
        <w:tc>
          <w:tcPr>
            <w:tcW w:w="5270" w:type="dxa"/>
            <w:vMerge/>
            <w:vAlign w:val="center"/>
          </w:tcPr>
          <w:p w:rsidR="00E8716C" w:rsidRPr="00B25DC5" w:rsidRDefault="00E8716C" w:rsidP="0021736C">
            <w:pPr>
              <w:spacing w:after="0" w:line="240" w:lineRule="auto"/>
              <w:jc w:val="center"/>
              <w:rPr>
                <w:rFonts w:ascii="Times New Roman" w:hAnsi="Times New Roman" w:cs="Times New Roman"/>
                <w:sz w:val="24"/>
                <w:szCs w:val="24"/>
              </w:rPr>
            </w:pPr>
          </w:p>
        </w:tc>
        <w:tc>
          <w:tcPr>
            <w:tcW w:w="1559" w:type="dxa"/>
            <w:vMerge/>
            <w:vAlign w:val="center"/>
          </w:tcPr>
          <w:p w:rsidR="00E8716C" w:rsidRPr="00B25DC5" w:rsidRDefault="00E8716C" w:rsidP="0021736C">
            <w:pPr>
              <w:spacing w:after="0" w:line="240" w:lineRule="auto"/>
              <w:jc w:val="center"/>
              <w:rPr>
                <w:rFonts w:ascii="Times New Roman" w:hAnsi="Times New Roman" w:cs="Times New Roman"/>
                <w:sz w:val="24"/>
                <w:szCs w:val="24"/>
              </w:rPr>
            </w:pPr>
          </w:p>
        </w:tc>
        <w:tc>
          <w:tcPr>
            <w:tcW w:w="851"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w:t>
            </w:r>
            <w:r>
              <w:rPr>
                <w:rFonts w:ascii="Times New Roman" w:hAnsi="Times New Roman" w:cs="Times New Roman"/>
                <w:sz w:val="24"/>
                <w:szCs w:val="24"/>
              </w:rPr>
              <w:t>19</w:t>
            </w:r>
          </w:p>
        </w:tc>
        <w:tc>
          <w:tcPr>
            <w:tcW w:w="850" w:type="dxa"/>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2020</w:t>
            </w:r>
          </w:p>
        </w:tc>
        <w:tc>
          <w:tcPr>
            <w:tcW w:w="851"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2021</w:t>
            </w:r>
          </w:p>
        </w:tc>
        <w:tc>
          <w:tcPr>
            <w:tcW w:w="850"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2022</w:t>
            </w:r>
          </w:p>
        </w:tc>
        <w:tc>
          <w:tcPr>
            <w:tcW w:w="851"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2023</w:t>
            </w:r>
          </w:p>
        </w:tc>
        <w:tc>
          <w:tcPr>
            <w:tcW w:w="850"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2024</w:t>
            </w:r>
          </w:p>
        </w:tc>
        <w:tc>
          <w:tcPr>
            <w:tcW w:w="851"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2025</w:t>
            </w:r>
          </w:p>
        </w:tc>
        <w:tc>
          <w:tcPr>
            <w:tcW w:w="850" w:type="dxa"/>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2026</w:t>
            </w:r>
          </w:p>
        </w:tc>
      </w:tr>
    </w:tbl>
    <w:p w:rsidR="00E8716C" w:rsidRPr="00B25DC5" w:rsidRDefault="00E8716C" w:rsidP="000F618E">
      <w:pPr>
        <w:spacing w:after="0" w:line="240" w:lineRule="auto"/>
        <w:jc w:val="center"/>
        <w:rPr>
          <w:rFonts w:ascii="Times New Roman" w:hAnsi="Times New Roman" w:cs="Times New Roman"/>
          <w:sz w:val="24"/>
          <w:szCs w:val="24"/>
        </w:rPr>
      </w:pPr>
    </w:p>
    <w:p w:rsidR="00E8716C" w:rsidRPr="00B25DC5" w:rsidRDefault="00E8716C" w:rsidP="000F618E">
      <w:pPr>
        <w:spacing w:after="0" w:line="14" w:lineRule="auto"/>
        <w:jc w:val="center"/>
        <w:rPr>
          <w:rFonts w:ascii="Times New Roman" w:hAnsi="Times New Roman" w:cs="Times New Roman"/>
          <w:sz w:val="24"/>
          <w:szCs w:val="24"/>
        </w:rPr>
      </w:pPr>
    </w:p>
    <w:tbl>
      <w:tblPr>
        <w:tblW w:w="14281" w:type="dxa"/>
        <w:tblInd w:w="2" w:type="dxa"/>
        <w:tblLayout w:type="fixed"/>
        <w:tblLook w:val="00A0"/>
      </w:tblPr>
      <w:tblGrid>
        <w:gridCol w:w="673"/>
        <w:gridCol w:w="5193"/>
        <w:gridCol w:w="52"/>
        <w:gridCol w:w="1557"/>
        <w:gridCol w:w="851"/>
        <w:gridCol w:w="851"/>
        <w:gridCol w:w="851"/>
        <w:gridCol w:w="851"/>
        <w:gridCol w:w="851"/>
        <w:gridCol w:w="850"/>
        <w:gridCol w:w="851"/>
        <w:gridCol w:w="850"/>
      </w:tblGrid>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w:t>
            </w:r>
          </w:p>
        </w:tc>
        <w:tc>
          <w:tcPr>
            <w:tcW w:w="5245"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w:t>
            </w:r>
            <w:r>
              <w:rPr>
                <w:rFonts w:ascii="Times New Roman" w:hAnsi="Times New Roman" w:cs="Times New Roman"/>
                <w:sz w:val="24"/>
                <w:szCs w:val="24"/>
              </w:rPr>
              <w:t>1</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 </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Исполнение расходных обязательств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95,2</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95,3</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95,4</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95,6</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95,7</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95,8</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Рейтинг Петровского городского округа Ставропольского края по качеству управления бюджетным процессом </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72" w:right="-108"/>
              <w:jc w:val="center"/>
              <w:rPr>
                <w:rFonts w:ascii="Times New Roman" w:hAnsi="Times New Roman" w:cs="Times New Roman"/>
                <w:sz w:val="24"/>
                <w:szCs w:val="24"/>
              </w:rPr>
            </w:pPr>
            <w:r w:rsidRPr="00B25DC5">
              <w:rPr>
                <w:rFonts w:ascii="Times New Roman" w:hAnsi="Times New Roman" w:cs="Times New Roman"/>
                <w:sz w:val="24"/>
                <w:szCs w:val="24"/>
              </w:rPr>
              <w:t>оценка качества управления бюджетным процессом (далее – сте</w:t>
            </w:r>
            <w:r>
              <w:rPr>
                <w:rFonts w:ascii="Times New Roman" w:hAnsi="Times New Roman" w:cs="Times New Roman"/>
                <w:sz w:val="24"/>
                <w:szCs w:val="24"/>
              </w:rPr>
              <w:t>-</w:t>
            </w:r>
            <w:r w:rsidRPr="00B25DC5">
              <w:rPr>
                <w:rFonts w:ascii="Times New Roman" w:hAnsi="Times New Roman" w:cs="Times New Roman"/>
                <w:sz w:val="24"/>
                <w:szCs w:val="24"/>
              </w:rPr>
              <w:t>пень), баллов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62,91 балла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60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61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62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63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64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65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E8716C" w:rsidRPr="00B25DC5" w:rsidRDefault="00E8716C"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66 </w:t>
            </w:r>
          </w:p>
          <w:p w:rsidR="00E8716C" w:rsidRPr="00B25DC5" w:rsidRDefault="00E8716C" w:rsidP="0040668E">
            <w:pPr>
              <w:spacing w:after="0" w:line="240" w:lineRule="auto"/>
              <w:ind w:left="-108" w:right="-108"/>
              <w:jc w:val="center"/>
              <w:rPr>
                <w:rFonts w:ascii="Times New Roman" w:hAnsi="Times New Roman" w:cs="Times New Roman"/>
                <w:sz w:val="24"/>
                <w:szCs w:val="24"/>
              </w:rPr>
            </w:pP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3.</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Средняя оценка качества финансового менеджмента, осуществляемого главными распорядителями средств бюджета городского округа</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балл</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71,0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72,0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73,0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74,0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76,0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vAlign w:val="center"/>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Подпрограмма 1 «Повышение эффективности бюджетных расходов Петровского городского округа Ставропольского края» Программы</w:t>
            </w:r>
          </w:p>
        </w:tc>
      </w:tr>
      <w:tr w:rsidR="00E8716C" w:rsidRPr="00B25DC5">
        <w:tblPrEx>
          <w:tblBorders>
            <w:top w:val="single" w:sz="4" w:space="0" w:color="auto"/>
          </w:tblBorders>
          <w:tblLook w:val="0000"/>
        </w:tblPrEx>
        <w:trPr>
          <w:trHeight w:val="274"/>
        </w:trPr>
        <w:tc>
          <w:tcPr>
            <w:tcW w:w="673" w:type="dxa"/>
            <w:tcBorders>
              <w:left w:val="single" w:sz="4" w:space="0" w:color="auto"/>
              <w:bottom w:val="single" w:sz="4" w:space="0" w:color="auto"/>
              <w:right w:val="single" w:sz="4" w:space="0" w:color="auto"/>
            </w:tcBorders>
          </w:tcPr>
          <w:p w:rsidR="00E8716C" w:rsidRPr="00B25DC5" w:rsidRDefault="00E8716C" w:rsidP="0021736C">
            <w:pPr>
              <w:spacing w:line="240" w:lineRule="atLeast"/>
              <w:rPr>
                <w:rFonts w:ascii="Times New Roman" w:hAnsi="Times New Roman" w:cs="Times New Roman"/>
                <w:sz w:val="24"/>
                <w:szCs w:val="24"/>
              </w:rPr>
            </w:pPr>
          </w:p>
        </w:tc>
        <w:tc>
          <w:tcPr>
            <w:tcW w:w="13608" w:type="dxa"/>
            <w:gridSpan w:val="11"/>
            <w:tcBorders>
              <w:left w:val="single" w:sz="4" w:space="0" w:color="auto"/>
              <w:bottom w:val="single" w:sz="4" w:space="0" w:color="auto"/>
              <w:right w:val="single" w:sz="4" w:space="0" w:color="auto"/>
            </w:tcBorders>
          </w:tcPr>
          <w:p w:rsidR="00E8716C" w:rsidRPr="00B25DC5" w:rsidRDefault="00E8716C" w:rsidP="0021736C">
            <w:pPr>
              <w:spacing w:line="240" w:lineRule="atLeast"/>
              <w:rPr>
                <w:rFonts w:ascii="Times New Roman" w:hAnsi="Times New Roman" w:cs="Times New Roman"/>
                <w:sz w:val="24"/>
                <w:szCs w:val="24"/>
              </w:rPr>
            </w:pPr>
            <w:r w:rsidRPr="00B25DC5">
              <w:rPr>
                <w:rFonts w:ascii="Times New Roman" w:hAnsi="Times New Roman" w:cs="Times New Roman"/>
                <w:sz w:val="24"/>
                <w:szCs w:val="24"/>
              </w:rPr>
              <w:t>Задача 1 «Обеспечение роста налогового потенциала Петровского городского округа Ставропольского края</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4.</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Темп роста поступлений налоговых и неналоговых доходов бюджета городского округа к уровню предыдущего года</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101,5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102,0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103,0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103,5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104,0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104,5</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25,5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26,5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28,0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6.</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Снижение объема недоимки по налогам и сборам, зачисляемым в бюджет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1,0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1,2</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1,5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1,7</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1,9</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2,1</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2,3</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2 «Совершенствование бюджетной политики Петровского городского округа Ставропольского края </w:t>
            </w:r>
          </w:p>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и повышение эффективности использования средств бюджета Петровского городского округа</w:t>
            </w:r>
            <w:r>
              <w:rPr>
                <w:rFonts w:ascii="Times New Roman" w:hAnsi="Times New Roman" w:cs="Times New Roman"/>
                <w:sz w:val="24"/>
                <w:szCs w:val="24"/>
              </w:rPr>
              <w:t>»</w:t>
            </w:r>
            <w:r w:rsidRPr="00B25DC5">
              <w:rPr>
                <w:rFonts w:ascii="Times New Roman" w:hAnsi="Times New Roman" w:cs="Times New Roman"/>
                <w:sz w:val="24"/>
                <w:szCs w:val="24"/>
              </w:rPr>
              <w:t xml:space="preserve"> </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Отношение просроченной кредиторской задолженности, сложившейся по расходам бюджета городского округа, к общему объему расходов бюджета городского округа </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0,02</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0,02</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0,01</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21736C">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0,01</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8.</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Расходы бюджета городского округа на содержание работников органов местного самоуправления в расчете на одного жителя муниципального образования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рублей</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1603,58</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1850,</w:t>
            </w:r>
          </w:p>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1924,</w:t>
            </w:r>
          </w:p>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2014,35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2094,</w:t>
            </w:r>
          </w:p>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2178,69</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2265,04</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2356,</w:t>
            </w:r>
          </w:p>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w:t>
            </w:r>
          </w:p>
        </w:tc>
      </w:tr>
      <w:tr w:rsidR="00E8716C" w:rsidRPr="00B25DC5">
        <w:trPr>
          <w:trHeight w:val="1261"/>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Удельный вес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95,1</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95,2</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95,3</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95,4</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95,5</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95,6</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95,7</w:t>
            </w: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rFonts w:ascii="Times New Roman" w:hAnsi="Times New Roman" w:cs="Times New Roman"/>
                <w:sz w:val="24"/>
                <w:szCs w:val="24"/>
              </w:rPr>
            </w:pPr>
          </w:p>
          <w:p w:rsidR="00E8716C" w:rsidRPr="00B25DC5" w:rsidRDefault="00E8716C" w:rsidP="00583644">
            <w:pPr>
              <w:spacing w:after="0" w:line="240" w:lineRule="auto"/>
              <w:jc w:val="center"/>
              <w:rPr>
                <w:sz w:val="24"/>
                <w:szCs w:val="24"/>
              </w:rPr>
            </w:pPr>
          </w:p>
        </w:tc>
      </w:tr>
      <w:tr w:rsidR="00E8716C" w:rsidRPr="00B25DC5">
        <w:trPr>
          <w:trHeight w:val="2144"/>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11.</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sz w:val="24"/>
                <w:szCs w:val="24"/>
              </w:rPr>
            </w:pPr>
            <w:r w:rsidRPr="00B25DC5">
              <w:rPr>
                <w:rFonts w:ascii="Times New Roman" w:hAnsi="Times New Roman" w:cs="Times New Roman"/>
                <w:sz w:val="24"/>
                <w:szCs w:val="24"/>
              </w:rPr>
              <w:t>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 и плановый период</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p w:rsidR="00E8716C" w:rsidRPr="00B25DC5" w:rsidRDefault="00E8716C" w:rsidP="007A2D63">
            <w:pPr>
              <w:spacing w:after="0" w:line="240" w:lineRule="auto"/>
              <w:jc w:val="center"/>
              <w:rPr>
                <w:rFonts w:ascii="Times New Roman" w:hAnsi="Times New Roman" w:cs="Times New Roman"/>
                <w:sz w:val="24"/>
                <w:szCs w:val="24"/>
              </w:rPr>
            </w:pPr>
          </w:p>
        </w:tc>
      </w:tr>
      <w:tr w:rsidR="00E8716C" w:rsidRPr="00B25DC5">
        <w:trPr>
          <w:trHeight w:val="1049"/>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12.</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Доля реализованных мероприятий Плана мероприятий по подготовке решения о бюджете городского округа на очередной финансовый год и плановый период</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91,0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92,0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93,0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94,0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96,0</w:t>
            </w: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p w:rsidR="00E8716C" w:rsidRPr="00B25DC5" w:rsidRDefault="00E8716C" w:rsidP="006A3164">
            <w:pPr>
              <w:spacing w:after="0" w:line="240" w:lineRule="auto"/>
              <w:jc w:val="center"/>
              <w:rPr>
                <w:rFonts w:ascii="Times New Roman" w:hAnsi="Times New Roman" w:cs="Times New Roman"/>
                <w:sz w:val="24"/>
                <w:szCs w:val="24"/>
              </w:rPr>
            </w:pPr>
          </w:p>
        </w:tc>
      </w:tr>
      <w:tr w:rsidR="00E8716C" w:rsidRPr="00B25DC5">
        <w:trPr>
          <w:trHeight w:val="518"/>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13.</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Средняя степень реализации муниципальных программ</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97,0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97,5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98,0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Задача 3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14.</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Автоматизация и обеспечение единых стандартов организации составления и исполнения бюджета городского округа </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15.</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3E24D6">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16.</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Ведение раздела «Открытый бюджет для граждан» на официальном сайте администрации Петровского городского округа Ставропольского края </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3E24D6">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более</w:t>
            </w:r>
          </w:p>
          <w:p w:rsidR="00E8716C" w:rsidRPr="00B25DC5" w:rsidRDefault="00E8716C" w:rsidP="003E24D6">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85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85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85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4 «Планирование объема и структуры муниципального долга Петровского городского округа </w:t>
            </w:r>
          </w:p>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Ставропольского края»</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17.</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Отношение объема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sz w:val="24"/>
                <w:szCs w:val="24"/>
              </w:rPr>
            </w:pPr>
            <w:r w:rsidRPr="00B25DC5">
              <w:rPr>
                <w:rFonts w:ascii="Times New Roman" w:hAnsi="Times New Roman" w:cs="Times New Roman"/>
                <w:sz w:val="24"/>
                <w:szCs w:val="24"/>
              </w:rPr>
              <w:t>не более 55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E8716C" w:rsidRPr="00B25DC5" w:rsidRDefault="00E8716C" w:rsidP="007A2D63">
            <w:pPr>
              <w:spacing w:after="0" w:line="240" w:lineRule="auto"/>
              <w:ind w:left="-108" w:right="-108"/>
              <w:jc w:val="center"/>
              <w:rPr>
                <w:sz w:val="24"/>
                <w:szCs w:val="24"/>
              </w:rPr>
            </w:pPr>
            <w:r w:rsidRPr="00B25DC5">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sz w:val="24"/>
                <w:szCs w:val="24"/>
              </w:rPr>
            </w:pPr>
            <w:r w:rsidRPr="00B25DC5">
              <w:rPr>
                <w:rFonts w:ascii="Times New Roman" w:hAnsi="Times New Roman" w:cs="Times New Roman"/>
                <w:sz w:val="24"/>
                <w:szCs w:val="24"/>
              </w:rPr>
              <w:t>не более 45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E8716C" w:rsidRPr="00B25DC5" w:rsidRDefault="00E8716C" w:rsidP="007A2D63">
            <w:pPr>
              <w:spacing w:after="0" w:line="240" w:lineRule="auto"/>
              <w:ind w:left="-108" w:right="-108"/>
              <w:jc w:val="center"/>
              <w:rPr>
                <w:sz w:val="24"/>
                <w:szCs w:val="24"/>
              </w:rPr>
            </w:pPr>
            <w:r w:rsidRPr="00B25DC5">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sz w:val="24"/>
                <w:szCs w:val="24"/>
              </w:rPr>
            </w:pPr>
            <w:r w:rsidRPr="00B25DC5">
              <w:rPr>
                <w:rFonts w:ascii="Times New Roman" w:hAnsi="Times New Roman" w:cs="Times New Roman"/>
                <w:sz w:val="24"/>
                <w:szCs w:val="24"/>
              </w:rPr>
              <w:t>не более 35</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E8716C" w:rsidRPr="00B25DC5" w:rsidRDefault="00E8716C"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E8716C" w:rsidRPr="00B25DC5" w:rsidRDefault="00E8716C" w:rsidP="007A2D63">
            <w:pPr>
              <w:spacing w:after="0" w:line="240" w:lineRule="auto"/>
              <w:ind w:left="-108" w:right="-108"/>
              <w:jc w:val="center"/>
              <w:rPr>
                <w:sz w:val="24"/>
                <w:szCs w:val="24"/>
              </w:rPr>
            </w:pPr>
            <w:r w:rsidRPr="00B25DC5">
              <w:rPr>
                <w:rFonts w:ascii="Times New Roman" w:hAnsi="Times New Roman" w:cs="Times New Roman"/>
                <w:sz w:val="24"/>
                <w:szCs w:val="24"/>
              </w:rPr>
              <w:t>30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18.</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Ведение долговой книги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sz w:val="24"/>
                <w:szCs w:val="24"/>
              </w:rPr>
            </w:pPr>
            <w:r w:rsidRPr="00B25DC5">
              <w:rPr>
                <w:rFonts w:ascii="Times New Roman" w:hAnsi="Times New Roman" w:cs="Times New Roman"/>
                <w:sz w:val="24"/>
                <w:szCs w:val="24"/>
              </w:rPr>
              <w:t>да</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5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 </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Соотношение сумм выявленных финансовых нарушений к общей сумме бюджетных средств, проверенных в ходе осуществления финансового контроля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sz w:val="24"/>
                <w:szCs w:val="24"/>
              </w:rPr>
            </w:pPr>
            <w:r w:rsidRPr="00B25DC5">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1,7</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6 «Повышение качества управления муниципальными финансами Петровского городского округа Ставропольского края» </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21.</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доля от всех учреждений округа, процентов</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22.</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r>
      <w:tr w:rsidR="00E8716C"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23.</w:t>
            </w:r>
          </w:p>
        </w:tc>
        <w:tc>
          <w:tcPr>
            <w:tcW w:w="5193"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both"/>
              <w:rPr>
                <w:rFonts w:ascii="Times New Roman" w:hAnsi="Times New Roman" w:cs="Times New Roman"/>
                <w:sz w:val="24"/>
                <w:szCs w:val="24"/>
                <w:highlight w:val="yellow"/>
              </w:rPr>
            </w:pPr>
            <w:r w:rsidRPr="00B25DC5">
              <w:rPr>
                <w:rFonts w:ascii="Times New Roman" w:hAnsi="Times New Roman" w:cs="Times New Roman"/>
                <w:sz w:val="24"/>
                <w:szCs w:val="24"/>
              </w:rPr>
              <w:t xml:space="preserve">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w:t>
            </w:r>
          </w:p>
        </w:tc>
        <w:tc>
          <w:tcPr>
            <w:tcW w:w="1609" w:type="dxa"/>
            <w:gridSpan w:val="2"/>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E8716C" w:rsidRPr="00B25DC5" w:rsidRDefault="00E8716C"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w:t>
            </w:r>
          </w:p>
        </w:tc>
      </w:tr>
    </w:tbl>
    <w:p w:rsidR="00E8716C" w:rsidRPr="009A61BC" w:rsidRDefault="00E8716C" w:rsidP="000F618E">
      <w:pPr>
        <w:spacing w:line="240" w:lineRule="atLeast"/>
        <w:rPr>
          <w:rFonts w:ascii="Times New Roman" w:hAnsi="Times New Roman" w:cs="Times New Roman"/>
          <w:sz w:val="24"/>
          <w:szCs w:val="24"/>
        </w:rPr>
      </w:pPr>
      <w:r w:rsidRPr="009A61BC">
        <w:rPr>
          <w:rFonts w:ascii="Times New Roman" w:hAnsi="Times New Roman" w:cs="Times New Roman"/>
          <w:sz w:val="24"/>
          <w:szCs w:val="24"/>
        </w:rPr>
        <w:t>_____________________</w:t>
      </w:r>
    </w:p>
    <w:p w:rsidR="00E8716C" w:rsidRDefault="00E8716C" w:rsidP="000F618E">
      <w:pPr>
        <w:spacing w:line="240" w:lineRule="atLeast"/>
        <w:rPr>
          <w:rFonts w:ascii="Times New Roman" w:hAnsi="Times New Roman" w:cs="Times New Roman"/>
          <w:sz w:val="24"/>
          <w:szCs w:val="24"/>
        </w:rPr>
      </w:pPr>
      <w:r w:rsidRPr="009A61BC">
        <w:rPr>
          <w:rFonts w:ascii="Times New Roman" w:hAnsi="Times New Roman" w:cs="Times New Roman"/>
          <w:sz w:val="24"/>
          <w:szCs w:val="24"/>
        </w:rPr>
        <w:t xml:space="preserve">* Далее в настоящем приложении используется сокращение – Программа </w:t>
      </w: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Default="00E8716C" w:rsidP="000F618E">
      <w:pPr>
        <w:spacing w:line="240" w:lineRule="atLeast"/>
        <w:rPr>
          <w:rFonts w:ascii="Times New Roman" w:hAnsi="Times New Roman" w:cs="Times New Roman"/>
          <w:sz w:val="24"/>
          <w:szCs w:val="24"/>
        </w:rPr>
      </w:pPr>
    </w:p>
    <w:p w:rsidR="00E8716C" w:rsidRPr="009A61BC" w:rsidRDefault="00E8716C" w:rsidP="000F618E">
      <w:pPr>
        <w:spacing w:line="240" w:lineRule="atLeast"/>
        <w:rPr>
          <w:rFonts w:ascii="Times New Roman" w:hAnsi="Times New Roman" w:cs="Times New Roman"/>
          <w:sz w:val="24"/>
          <w:szCs w:val="24"/>
        </w:rPr>
      </w:pPr>
    </w:p>
    <w:tbl>
      <w:tblPr>
        <w:tblW w:w="0" w:type="auto"/>
        <w:tblInd w:w="2" w:type="dxa"/>
        <w:tblLook w:val="00A0"/>
      </w:tblPr>
      <w:tblGrid>
        <w:gridCol w:w="7892"/>
        <w:gridCol w:w="6502"/>
      </w:tblGrid>
      <w:tr w:rsidR="00E8716C" w:rsidRPr="00CA6426">
        <w:trPr>
          <w:trHeight w:val="1494"/>
        </w:trPr>
        <w:tc>
          <w:tcPr>
            <w:tcW w:w="7939" w:type="dxa"/>
          </w:tcPr>
          <w:p w:rsidR="00E8716C" w:rsidRPr="00CA6426" w:rsidRDefault="00E8716C" w:rsidP="0021736C">
            <w:pPr>
              <w:spacing w:after="0" w:line="240" w:lineRule="exact"/>
              <w:jc w:val="center"/>
              <w:rPr>
                <w:rFonts w:ascii="Times New Roman" w:hAnsi="Times New Roman" w:cs="Times New Roman"/>
                <w:sz w:val="28"/>
                <w:szCs w:val="28"/>
              </w:rPr>
            </w:pPr>
          </w:p>
        </w:tc>
        <w:tc>
          <w:tcPr>
            <w:tcW w:w="6520" w:type="dxa"/>
          </w:tcPr>
          <w:p w:rsidR="00E8716C" w:rsidRPr="00CA6426" w:rsidRDefault="00E8716C" w:rsidP="0021736C">
            <w:pPr>
              <w:spacing w:after="0" w:line="240" w:lineRule="exact"/>
              <w:ind w:left="1734"/>
              <w:jc w:val="center"/>
              <w:rPr>
                <w:rFonts w:ascii="Times New Roman" w:hAnsi="Times New Roman" w:cs="Times New Roman"/>
                <w:sz w:val="28"/>
                <w:szCs w:val="28"/>
              </w:rPr>
            </w:pPr>
            <w:r w:rsidRPr="00CA6426">
              <w:rPr>
                <w:rFonts w:ascii="Times New Roman" w:hAnsi="Times New Roman" w:cs="Times New Roman"/>
                <w:sz w:val="28"/>
                <w:szCs w:val="28"/>
              </w:rPr>
              <w:t>Приложение 4</w:t>
            </w:r>
          </w:p>
          <w:p w:rsidR="00E8716C" w:rsidRPr="00CA6426" w:rsidRDefault="00E8716C" w:rsidP="0021736C">
            <w:pPr>
              <w:spacing w:after="0" w:line="240" w:lineRule="exact"/>
              <w:ind w:left="1734"/>
              <w:jc w:val="both"/>
              <w:rPr>
                <w:rFonts w:ascii="Times New Roman" w:hAnsi="Times New Roman" w:cs="Times New Roman"/>
                <w:sz w:val="28"/>
                <w:szCs w:val="28"/>
              </w:rPr>
            </w:pPr>
            <w:r w:rsidRPr="00CA6426">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E8716C" w:rsidRPr="00CA6426" w:rsidRDefault="00E8716C" w:rsidP="0021736C">
            <w:pPr>
              <w:spacing w:after="0" w:line="240" w:lineRule="exact"/>
              <w:ind w:left="1734"/>
              <w:jc w:val="both"/>
              <w:rPr>
                <w:rFonts w:ascii="Times New Roman" w:hAnsi="Times New Roman" w:cs="Times New Roman"/>
                <w:sz w:val="28"/>
                <w:szCs w:val="28"/>
              </w:rPr>
            </w:pPr>
            <w:r w:rsidRPr="00CA6426">
              <w:rPr>
                <w:rFonts w:ascii="Times New Roman" w:hAnsi="Times New Roman" w:cs="Times New Roman"/>
                <w:sz w:val="28"/>
                <w:szCs w:val="28"/>
              </w:rPr>
              <w:t>финансами»</w:t>
            </w:r>
          </w:p>
          <w:p w:rsidR="00E8716C" w:rsidRPr="00CA6426" w:rsidRDefault="00E8716C" w:rsidP="0021736C">
            <w:pPr>
              <w:spacing w:after="0" w:line="240" w:lineRule="exact"/>
              <w:jc w:val="center"/>
              <w:rPr>
                <w:rFonts w:ascii="Times New Roman" w:hAnsi="Times New Roman" w:cs="Times New Roman"/>
                <w:sz w:val="28"/>
                <w:szCs w:val="28"/>
              </w:rPr>
            </w:pPr>
          </w:p>
        </w:tc>
      </w:tr>
    </w:tbl>
    <w:p w:rsidR="00E8716C" w:rsidRDefault="00E8716C" w:rsidP="000F618E">
      <w:pPr>
        <w:spacing w:after="0" w:line="240" w:lineRule="auto"/>
        <w:jc w:val="right"/>
        <w:rPr>
          <w:rFonts w:ascii="Times New Roman" w:hAnsi="Times New Roman" w:cs="Times New Roman"/>
          <w:sz w:val="28"/>
          <w:szCs w:val="28"/>
        </w:rPr>
      </w:pPr>
    </w:p>
    <w:p w:rsidR="00E8716C" w:rsidRPr="00360C3C" w:rsidRDefault="00E8716C" w:rsidP="000F61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8716C" w:rsidRPr="00360C3C" w:rsidRDefault="00E8716C" w:rsidP="000F618E">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 xml:space="preserve">ПЕРЕЧЕНЬ </w:t>
      </w:r>
    </w:p>
    <w:p w:rsidR="00E8716C" w:rsidRPr="00360C3C" w:rsidRDefault="00E8716C" w:rsidP="000F618E">
      <w:pPr>
        <w:spacing w:after="0" w:line="240" w:lineRule="exact"/>
        <w:jc w:val="center"/>
        <w:rPr>
          <w:rFonts w:ascii="Times New Roman" w:hAnsi="Times New Roman" w:cs="Times New Roman"/>
          <w:sz w:val="28"/>
          <w:szCs w:val="28"/>
          <w:vertAlign w:val="superscript"/>
        </w:rPr>
      </w:pPr>
      <w:r w:rsidRPr="00360C3C">
        <w:rPr>
          <w:rFonts w:ascii="Times New Roman" w:hAnsi="Times New Roman" w:cs="Times New Roman"/>
          <w:sz w:val="28"/>
          <w:szCs w:val="28"/>
        </w:rPr>
        <w:t xml:space="preserve">основных мероприятий </w:t>
      </w:r>
      <w:r>
        <w:rPr>
          <w:rFonts w:ascii="Times New Roman" w:hAnsi="Times New Roman" w:cs="Times New Roman"/>
          <w:sz w:val="28"/>
          <w:szCs w:val="28"/>
        </w:rPr>
        <w:t>подпрограмм муниципаль</w:t>
      </w:r>
      <w:r w:rsidRPr="00360C3C">
        <w:rPr>
          <w:rFonts w:ascii="Times New Roman" w:hAnsi="Times New Roman" w:cs="Times New Roman"/>
          <w:sz w:val="28"/>
          <w:szCs w:val="28"/>
        </w:rPr>
        <w:t xml:space="preserve">ной программы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 «Управление финансами»</w:t>
      </w:r>
      <w:r w:rsidRPr="00360C3C">
        <w:rPr>
          <w:rFonts w:ascii="Times New Roman" w:hAnsi="Times New Roman" w:cs="Times New Roman"/>
          <w:sz w:val="28"/>
          <w:szCs w:val="28"/>
          <w:vertAlign w:val="superscript"/>
        </w:rPr>
        <w:t>*</w:t>
      </w:r>
    </w:p>
    <w:p w:rsidR="00E8716C" w:rsidRPr="00360C3C" w:rsidRDefault="00E8716C" w:rsidP="000F618E">
      <w:pPr>
        <w:spacing w:after="0" w:line="240" w:lineRule="auto"/>
        <w:jc w:val="center"/>
        <w:rPr>
          <w:rFonts w:ascii="Times New Roman" w:hAnsi="Times New Roman" w:cs="Times New Roman"/>
          <w:sz w:val="28"/>
          <w:szCs w:val="28"/>
        </w:rPr>
      </w:pPr>
    </w:p>
    <w:tbl>
      <w:tblPr>
        <w:tblW w:w="1440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48"/>
        <w:gridCol w:w="3853"/>
        <w:gridCol w:w="2835"/>
        <w:gridCol w:w="2126"/>
        <w:gridCol w:w="1134"/>
        <w:gridCol w:w="1106"/>
        <w:gridCol w:w="2700"/>
      </w:tblGrid>
      <w:tr w:rsidR="00E8716C" w:rsidRPr="00360C3C">
        <w:tc>
          <w:tcPr>
            <w:tcW w:w="648" w:type="dxa"/>
            <w:vMerge w:val="restart"/>
            <w:vAlign w:val="center"/>
          </w:tcPr>
          <w:p w:rsidR="00E8716C" w:rsidRDefault="00E8716C"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 xml:space="preserve">№ </w:t>
            </w:r>
          </w:p>
          <w:p w:rsidR="00E8716C" w:rsidRPr="00360C3C" w:rsidRDefault="00E8716C"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п/п</w:t>
            </w:r>
          </w:p>
        </w:tc>
        <w:tc>
          <w:tcPr>
            <w:tcW w:w="3853" w:type="dxa"/>
            <w:vMerge w:val="restart"/>
            <w:vAlign w:val="center"/>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Наименование подпрограммы Программы, основного мероприятия подпрограммы Программы</w:t>
            </w:r>
          </w:p>
        </w:tc>
        <w:tc>
          <w:tcPr>
            <w:tcW w:w="2835" w:type="dxa"/>
            <w:vMerge w:val="restart"/>
            <w:vAlign w:val="center"/>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Тип основного мероприятия</w:t>
            </w:r>
          </w:p>
        </w:tc>
        <w:tc>
          <w:tcPr>
            <w:tcW w:w="2126" w:type="dxa"/>
            <w:vMerge w:val="restart"/>
            <w:vAlign w:val="center"/>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Ответственный исполнитель (соисполнитель, участник) основного мероприятия подпрограммы Программы</w:t>
            </w:r>
          </w:p>
        </w:tc>
        <w:tc>
          <w:tcPr>
            <w:tcW w:w="2240" w:type="dxa"/>
            <w:gridSpan w:val="2"/>
            <w:vAlign w:val="center"/>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Срок</w:t>
            </w:r>
          </w:p>
        </w:tc>
        <w:tc>
          <w:tcPr>
            <w:tcW w:w="2700" w:type="dxa"/>
            <w:vMerge w:val="restart"/>
            <w:vAlign w:val="center"/>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Связь с индикаторами достижения целей Программы и показателями решения задач подпрограммы Программы</w:t>
            </w:r>
          </w:p>
        </w:tc>
      </w:tr>
      <w:tr w:rsidR="00E8716C" w:rsidRPr="00360C3C">
        <w:tc>
          <w:tcPr>
            <w:tcW w:w="648" w:type="dxa"/>
            <w:vMerge/>
          </w:tcPr>
          <w:p w:rsidR="00E8716C" w:rsidRPr="00360C3C" w:rsidRDefault="00E8716C" w:rsidP="0021736C">
            <w:pPr>
              <w:spacing w:after="0" w:line="240" w:lineRule="exact"/>
              <w:jc w:val="center"/>
              <w:rPr>
                <w:rFonts w:ascii="Times New Roman" w:hAnsi="Times New Roman" w:cs="Times New Roman"/>
                <w:sz w:val="28"/>
                <w:szCs w:val="28"/>
              </w:rPr>
            </w:pPr>
          </w:p>
        </w:tc>
        <w:tc>
          <w:tcPr>
            <w:tcW w:w="3853" w:type="dxa"/>
            <w:vMerge/>
          </w:tcPr>
          <w:p w:rsidR="00E8716C" w:rsidRPr="00360C3C" w:rsidRDefault="00E8716C" w:rsidP="0021736C">
            <w:pPr>
              <w:spacing w:after="0" w:line="240" w:lineRule="exact"/>
              <w:jc w:val="center"/>
              <w:rPr>
                <w:rFonts w:ascii="Times New Roman" w:hAnsi="Times New Roman" w:cs="Times New Roman"/>
                <w:sz w:val="28"/>
                <w:szCs w:val="28"/>
              </w:rPr>
            </w:pPr>
          </w:p>
        </w:tc>
        <w:tc>
          <w:tcPr>
            <w:tcW w:w="2835" w:type="dxa"/>
            <w:vMerge/>
          </w:tcPr>
          <w:p w:rsidR="00E8716C" w:rsidRPr="00360C3C" w:rsidRDefault="00E8716C" w:rsidP="0021736C">
            <w:pPr>
              <w:spacing w:after="0" w:line="240" w:lineRule="exact"/>
              <w:jc w:val="center"/>
              <w:rPr>
                <w:rFonts w:ascii="Times New Roman" w:hAnsi="Times New Roman" w:cs="Times New Roman"/>
                <w:sz w:val="28"/>
                <w:szCs w:val="28"/>
              </w:rPr>
            </w:pPr>
          </w:p>
        </w:tc>
        <w:tc>
          <w:tcPr>
            <w:tcW w:w="2126" w:type="dxa"/>
            <w:vMerge/>
          </w:tcPr>
          <w:p w:rsidR="00E8716C" w:rsidRPr="00360C3C" w:rsidRDefault="00E8716C" w:rsidP="0021736C">
            <w:pPr>
              <w:spacing w:after="0" w:line="240" w:lineRule="exact"/>
              <w:jc w:val="center"/>
              <w:rPr>
                <w:rFonts w:ascii="Times New Roman" w:hAnsi="Times New Roman" w:cs="Times New Roman"/>
                <w:sz w:val="28"/>
                <w:szCs w:val="28"/>
              </w:rPr>
            </w:pPr>
          </w:p>
        </w:tc>
        <w:tc>
          <w:tcPr>
            <w:tcW w:w="1134" w:type="dxa"/>
          </w:tcPr>
          <w:p w:rsidR="00E8716C" w:rsidRPr="00360C3C" w:rsidRDefault="00E8716C" w:rsidP="0021736C">
            <w:pPr>
              <w:spacing w:after="0" w:line="240" w:lineRule="auto"/>
              <w:jc w:val="center"/>
              <w:rPr>
                <w:rFonts w:ascii="Times New Roman" w:hAnsi="Times New Roman" w:cs="Times New Roman"/>
                <w:sz w:val="28"/>
                <w:szCs w:val="28"/>
              </w:rPr>
            </w:pPr>
          </w:p>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начала реализации</w:t>
            </w:r>
          </w:p>
        </w:tc>
        <w:tc>
          <w:tcPr>
            <w:tcW w:w="1106" w:type="dxa"/>
          </w:tcPr>
          <w:p w:rsidR="00E8716C" w:rsidRPr="00360C3C" w:rsidRDefault="00E8716C" w:rsidP="0021736C">
            <w:pPr>
              <w:spacing w:after="0" w:line="240" w:lineRule="auto"/>
              <w:jc w:val="center"/>
              <w:rPr>
                <w:rFonts w:ascii="Times New Roman" w:hAnsi="Times New Roman" w:cs="Times New Roman"/>
                <w:sz w:val="28"/>
                <w:szCs w:val="28"/>
              </w:rPr>
            </w:pPr>
          </w:p>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окончания реализации</w:t>
            </w:r>
          </w:p>
        </w:tc>
        <w:tc>
          <w:tcPr>
            <w:tcW w:w="2700" w:type="dxa"/>
            <w:vMerge/>
          </w:tcPr>
          <w:p w:rsidR="00E8716C" w:rsidRPr="00360C3C" w:rsidRDefault="00E8716C" w:rsidP="0021736C">
            <w:pPr>
              <w:spacing w:after="0" w:line="240" w:lineRule="exact"/>
              <w:jc w:val="center"/>
              <w:rPr>
                <w:rFonts w:ascii="Times New Roman" w:hAnsi="Times New Roman" w:cs="Times New Roman"/>
                <w:sz w:val="28"/>
                <w:szCs w:val="28"/>
              </w:rPr>
            </w:pPr>
          </w:p>
        </w:tc>
      </w:tr>
    </w:tbl>
    <w:p w:rsidR="00E8716C" w:rsidRPr="00360C3C" w:rsidRDefault="00E8716C" w:rsidP="000F618E">
      <w:pPr>
        <w:spacing w:after="0" w:line="240" w:lineRule="auto"/>
        <w:rPr>
          <w:rFonts w:ascii="Times New Roman" w:hAnsi="Times New Roman" w:cs="Times New Roman"/>
          <w:sz w:val="2"/>
          <w:szCs w:val="2"/>
        </w:rPr>
      </w:pPr>
    </w:p>
    <w:p w:rsidR="00E8716C" w:rsidRPr="00360C3C" w:rsidRDefault="00E8716C" w:rsidP="000F618E">
      <w:pPr>
        <w:spacing w:after="0" w:line="14" w:lineRule="auto"/>
        <w:jc w:val="center"/>
        <w:rPr>
          <w:rFonts w:ascii="Times New Roman" w:hAnsi="Times New Roman" w:cs="Times New Roman"/>
          <w:sz w:val="2"/>
          <w:szCs w:val="2"/>
        </w:rPr>
      </w:pPr>
    </w:p>
    <w:tbl>
      <w:tblPr>
        <w:tblW w:w="14402" w:type="dxa"/>
        <w:tblInd w:w="2" w:type="dxa"/>
        <w:tblLayout w:type="fixed"/>
        <w:tblLook w:val="00A0"/>
      </w:tblPr>
      <w:tblGrid>
        <w:gridCol w:w="648"/>
        <w:gridCol w:w="3853"/>
        <w:gridCol w:w="2835"/>
        <w:gridCol w:w="2126"/>
        <w:gridCol w:w="1134"/>
        <w:gridCol w:w="1106"/>
        <w:gridCol w:w="2700"/>
      </w:tblGrid>
      <w:tr w:rsidR="00E8716C" w:rsidRPr="00360C3C">
        <w:trPr>
          <w:trHeight w:val="333"/>
          <w:tblHeader/>
        </w:trPr>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1</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5</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6</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7</w:t>
            </w:r>
          </w:p>
        </w:tc>
      </w:tr>
      <w:tr w:rsidR="00E8716C" w:rsidRPr="00360C3C">
        <w:trPr>
          <w:trHeight w:val="568"/>
        </w:trPr>
        <w:tc>
          <w:tcPr>
            <w:tcW w:w="14402" w:type="dxa"/>
            <w:gridSpan w:val="7"/>
            <w:tcBorders>
              <w:top w:val="single" w:sz="4" w:space="0" w:color="auto"/>
              <w:bottom w:val="single" w:sz="4" w:space="0" w:color="auto"/>
            </w:tcBorders>
            <w:vAlign w:val="center"/>
          </w:tcPr>
          <w:p w:rsidR="00E8716C" w:rsidRPr="00360C3C" w:rsidRDefault="00E8716C" w:rsidP="0001140A">
            <w:pPr>
              <w:spacing w:after="0" w:line="240" w:lineRule="auto"/>
              <w:jc w:val="center"/>
              <w:rPr>
                <w:rFonts w:ascii="Times New Roman" w:hAnsi="Times New Roman" w:cs="Times New Roman"/>
                <w:i/>
                <w:iCs/>
                <w:sz w:val="28"/>
                <w:szCs w:val="28"/>
              </w:rPr>
            </w:pPr>
            <w:r w:rsidRPr="00030DCD">
              <w:rPr>
                <w:rFonts w:ascii="Times New Roman" w:hAnsi="Times New Roman" w:cs="Times New Roman"/>
                <w:sz w:val="28"/>
                <w:szCs w:val="28"/>
              </w:rPr>
              <w:t>Цель «</w:t>
            </w:r>
            <w:r>
              <w:rPr>
                <w:rFonts w:ascii="Times New Roman" w:hAnsi="Times New Roman" w:cs="Times New Roman"/>
                <w:sz w:val="28"/>
                <w:szCs w:val="28"/>
              </w:rPr>
              <w:t>О</w:t>
            </w:r>
            <w:r w:rsidRPr="00030DCD">
              <w:rPr>
                <w:rFonts w:ascii="Times New Roman" w:hAnsi="Times New Roman" w:cs="Times New Roman"/>
                <w:sz w:val="28"/>
                <w:szCs w:val="28"/>
              </w:rPr>
              <w:t xml:space="preserve">беспечение долгосрочной сбалансированности и устойчивости бюджетной системы Петровского </w:t>
            </w:r>
            <w:r>
              <w:rPr>
                <w:rFonts w:ascii="Times New Roman" w:hAnsi="Times New Roman" w:cs="Times New Roman"/>
                <w:sz w:val="28"/>
                <w:szCs w:val="28"/>
              </w:rPr>
              <w:t>городского округа</w:t>
            </w:r>
            <w:r w:rsidRPr="00030DCD">
              <w:rPr>
                <w:rFonts w:ascii="Times New Roman" w:hAnsi="Times New Roman" w:cs="Times New Roman"/>
                <w:sz w:val="28"/>
                <w:szCs w:val="28"/>
              </w:rPr>
              <w:t xml:space="preserve"> Ставропольского края, повышение качества управления муниципальными финансами»</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1.</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both"/>
              <w:rPr>
                <w:rFonts w:ascii="Times New Roman" w:hAnsi="Times New Roman" w:cs="Times New Roman"/>
                <w:sz w:val="24"/>
                <w:szCs w:val="24"/>
              </w:rPr>
            </w:pPr>
            <w:r w:rsidRPr="00360C3C">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1 </w:t>
            </w:r>
            <w:r w:rsidRPr="00360C3C">
              <w:rPr>
                <w:rFonts w:ascii="Times New Roman" w:hAnsi="Times New Roman" w:cs="Times New Roman"/>
                <w:sz w:val="28"/>
                <w:szCs w:val="28"/>
              </w:rPr>
              <w:t>«</w:t>
            </w:r>
            <w:r>
              <w:rPr>
                <w:rFonts w:ascii="Times New Roman" w:hAnsi="Times New Roman" w:cs="Times New Roman"/>
                <w:sz w:val="28"/>
                <w:szCs w:val="28"/>
              </w:rPr>
              <w:t>Повышение эффективности бюджетных</w:t>
            </w:r>
            <w:r w:rsidRPr="000A4D98">
              <w:rPr>
                <w:rFonts w:ascii="Times New Roman" w:hAnsi="Times New Roman" w:cs="Times New Roman"/>
                <w:sz w:val="28"/>
                <w:szCs w:val="28"/>
              </w:rPr>
              <w:t xml:space="preserve"> </w:t>
            </w:r>
            <w:r>
              <w:rPr>
                <w:rFonts w:ascii="Times New Roman" w:hAnsi="Times New Roman" w:cs="Times New Roman"/>
                <w:sz w:val="28"/>
                <w:szCs w:val="28"/>
              </w:rPr>
              <w:t>расходов Петровского городского округа Ставропольского края</w:t>
            </w:r>
            <w:r w:rsidRPr="00360C3C">
              <w:rPr>
                <w:rFonts w:ascii="Times New Roman" w:hAnsi="Times New Roman" w:cs="Times New Roman"/>
                <w:sz w:val="28"/>
                <w:szCs w:val="28"/>
              </w:rPr>
              <w:t>»</w:t>
            </w:r>
            <w:r>
              <w:rPr>
                <w:rFonts w:ascii="Times New Roman" w:hAnsi="Times New Roman" w:cs="Times New Roman"/>
                <w:sz w:val="28"/>
                <w:szCs w:val="28"/>
              </w:rPr>
              <w:t>,</w:t>
            </w:r>
            <w:r w:rsidRPr="00360C3C">
              <w:rPr>
                <w:rFonts w:ascii="Times New Roman" w:hAnsi="Times New Roman" w:cs="Times New Roman"/>
                <w:sz w:val="28"/>
                <w:szCs w:val="28"/>
              </w:rPr>
              <w:t xml:space="preserve"> в том числе</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360C3C">
              <w:rPr>
                <w:rFonts w:ascii="Times New Roman" w:hAnsi="Times New Roman" w:cs="Times New Roman"/>
                <w:sz w:val="28"/>
                <w:szCs w:val="28"/>
              </w:rPr>
              <w:t>инансов</w:t>
            </w:r>
            <w:r>
              <w:rPr>
                <w:rFonts w:ascii="Times New Roman" w:hAnsi="Times New Roman" w:cs="Times New Roman"/>
                <w:sz w:val="28"/>
                <w:szCs w:val="28"/>
              </w:rPr>
              <w:t>ое управление</w:t>
            </w:r>
          </w:p>
          <w:p w:rsidR="00E8716C" w:rsidRPr="00360C3C" w:rsidRDefault="00E8716C" w:rsidP="0021736C">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1-3 приложения 3 к Программе</w:t>
            </w:r>
          </w:p>
        </w:tc>
      </w:tr>
      <w:tr w:rsidR="00E8716C" w:rsidRPr="00360C3C">
        <w:trPr>
          <w:trHeight w:val="358"/>
        </w:trPr>
        <w:tc>
          <w:tcPr>
            <w:tcW w:w="14402" w:type="dxa"/>
            <w:gridSpan w:val="7"/>
            <w:tcBorders>
              <w:top w:val="single" w:sz="4" w:space="0" w:color="auto"/>
              <w:left w:val="single" w:sz="4" w:space="0" w:color="auto"/>
              <w:bottom w:val="single" w:sz="4" w:space="0" w:color="auto"/>
              <w:right w:val="single" w:sz="4" w:space="0" w:color="auto"/>
            </w:tcBorders>
            <w:vAlign w:val="bottom"/>
          </w:tcPr>
          <w:p w:rsidR="00E8716C" w:rsidRPr="00360C3C" w:rsidRDefault="00E8716C" w:rsidP="00627E3F">
            <w:pPr>
              <w:spacing w:after="0" w:line="240" w:lineRule="exact"/>
              <w:jc w:val="center"/>
              <w:rPr>
                <w:rFonts w:ascii="Times New Roman" w:hAnsi="Times New Roman" w:cs="Times New Roman"/>
                <w:sz w:val="28"/>
                <w:szCs w:val="28"/>
              </w:rPr>
            </w:pPr>
            <w:r w:rsidRPr="00360C3C">
              <w:rPr>
                <w:rFonts w:ascii="Times New Roman" w:hAnsi="Times New Roman" w:cs="Times New Roman"/>
                <w:sz w:val="28"/>
                <w:szCs w:val="28"/>
              </w:rPr>
              <w:t xml:space="preserve">Задача «Обеспечение роста налогового потенциала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w:t>
            </w:r>
          </w:p>
        </w:tc>
      </w:tr>
      <w:tr w:rsidR="00E8716C" w:rsidRPr="00360C3C">
        <w:trPr>
          <w:trHeight w:val="3477"/>
        </w:trPr>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Расширение налоговой базы и достижение устойчивой положительной динамики поступления налоговых и неналоговых доходов в бюджет </w:t>
            </w:r>
            <w:r>
              <w:rPr>
                <w:rFonts w:ascii="Times New Roman" w:hAnsi="Times New Roman" w:cs="Times New Roman"/>
                <w:sz w:val="28"/>
                <w:szCs w:val="28"/>
              </w:rPr>
              <w:t xml:space="preserve">городского округа </w:t>
            </w:r>
          </w:p>
        </w:tc>
        <w:tc>
          <w:tcPr>
            <w:tcW w:w="2835" w:type="dxa"/>
            <w:tcBorders>
              <w:top w:val="single" w:sz="4" w:space="0" w:color="auto"/>
              <w:left w:val="single" w:sz="4" w:space="0" w:color="auto"/>
              <w:bottom w:val="single" w:sz="4" w:space="0" w:color="auto"/>
              <w:right w:val="single" w:sz="4" w:space="0" w:color="auto"/>
            </w:tcBorders>
          </w:tcPr>
          <w:p w:rsidR="00E8716C" w:rsidRPr="005B310E" w:rsidRDefault="00E8716C" w:rsidP="0021736C">
            <w:pPr>
              <w:spacing w:after="0" w:line="240" w:lineRule="auto"/>
              <w:jc w:val="both"/>
              <w:rPr>
                <w:rFonts w:ascii="Times New Roman" w:hAnsi="Times New Roman" w:cs="Times New Roman"/>
                <w:sz w:val="28"/>
                <w:szCs w:val="28"/>
              </w:rPr>
            </w:pPr>
            <w:r w:rsidRPr="005B310E">
              <w:rPr>
                <w:rFonts w:ascii="Times New Roman" w:hAnsi="Times New Roman" w:cs="Times New Roman"/>
                <w:sz w:val="28"/>
                <w:szCs w:val="28"/>
              </w:rPr>
              <w:t xml:space="preserve">проведение мероприятий, направленных на совершенствование процедур муниципального управления, </w:t>
            </w:r>
          </w:p>
          <w:p w:rsidR="00E8716C" w:rsidRPr="00360C3C" w:rsidRDefault="00E8716C" w:rsidP="0021736C">
            <w:pPr>
              <w:spacing w:after="0" w:line="240" w:lineRule="auto"/>
              <w:jc w:val="both"/>
              <w:rPr>
                <w:rFonts w:ascii="Times New Roman" w:hAnsi="Times New Roman" w:cs="Times New Roman"/>
                <w:sz w:val="28"/>
                <w:szCs w:val="28"/>
              </w:rPr>
            </w:pPr>
            <w:r w:rsidRPr="005B310E">
              <w:rPr>
                <w:rFonts w:ascii="Times New Roman" w:hAnsi="Times New Roman" w:cs="Times New Roman"/>
                <w:sz w:val="28"/>
                <w:szCs w:val="28"/>
              </w:rPr>
              <w:t>применение мер муниципального регулирования, предоставление налоговых льгот</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21736C">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340B1F">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ы 4-6</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rPr>
          <w:trHeight w:val="558"/>
        </w:trPr>
        <w:tc>
          <w:tcPr>
            <w:tcW w:w="14402" w:type="dxa"/>
            <w:gridSpan w:val="7"/>
            <w:tcBorders>
              <w:top w:val="single" w:sz="4" w:space="0" w:color="auto"/>
              <w:left w:val="single" w:sz="4" w:space="0" w:color="auto"/>
              <w:bottom w:val="single" w:sz="4" w:space="0" w:color="auto"/>
              <w:right w:val="single" w:sz="4" w:space="0" w:color="auto"/>
            </w:tcBorders>
            <w:vAlign w:val="center"/>
          </w:tcPr>
          <w:p w:rsidR="00E8716C" w:rsidRPr="00672890" w:rsidRDefault="00E8716C" w:rsidP="0001140A">
            <w:pPr>
              <w:spacing w:after="0" w:line="240" w:lineRule="auto"/>
              <w:jc w:val="center"/>
              <w:rPr>
                <w:rFonts w:ascii="Times New Roman" w:hAnsi="Times New Roman" w:cs="Times New Roman"/>
                <w:sz w:val="16"/>
                <w:szCs w:val="16"/>
              </w:rPr>
            </w:pPr>
            <w:r w:rsidRPr="00360C3C">
              <w:rPr>
                <w:rFonts w:ascii="Times New Roman" w:hAnsi="Times New Roman" w:cs="Times New Roman"/>
                <w:sz w:val="28"/>
                <w:szCs w:val="28"/>
              </w:rPr>
              <w:t xml:space="preserve">Задача «Совершенствование бюджетной политики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 и повышение эффективности использования средств бюджета</w:t>
            </w:r>
            <w:r>
              <w:rPr>
                <w:rFonts w:ascii="Times New Roman" w:hAnsi="Times New Roman" w:cs="Times New Roman"/>
                <w:sz w:val="28"/>
                <w:szCs w:val="28"/>
              </w:rPr>
              <w:t xml:space="preserve"> Петровского городского округа Ставропольского края</w:t>
            </w:r>
            <w:r w:rsidRPr="00360C3C">
              <w:rPr>
                <w:rFonts w:ascii="Times New Roman" w:hAnsi="Times New Roman" w:cs="Times New Roman"/>
                <w:sz w:val="28"/>
                <w:szCs w:val="28"/>
              </w:rPr>
              <w:t>»</w:t>
            </w:r>
            <w:r>
              <w:rPr>
                <w:rFonts w:ascii="Times New Roman" w:hAnsi="Times New Roman" w:cs="Times New Roman"/>
                <w:sz w:val="28"/>
                <w:szCs w:val="28"/>
              </w:rPr>
              <w:t xml:space="preserve"> </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1.2.</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C02919">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Координация стратегического и бюджетного планирования, создание инструментов долгосрочного бюджетного планирования</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xml:space="preserve">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21736C">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ы</w:t>
            </w:r>
            <w:r w:rsidRPr="00360C3C">
              <w:rPr>
                <w:rFonts w:ascii="Times New Roman" w:hAnsi="Times New Roman" w:cs="Times New Roman"/>
                <w:sz w:val="28"/>
                <w:szCs w:val="28"/>
              </w:rPr>
              <w:t xml:space="preserve"> </w:t>
            </w:r>
            <w:r>
              <w:rPr>
                <w:rFonts w:ascii="Times New Roman" w:hAnsi="Times New Roman" w:cs="Times New Roman"/>
                <w:sz w:val="28"/>
                <w:szCs w:val="28"/>
              </w:rPr>
              <w:t>7-11</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1.3.</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627E3F">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Нормативное правовое регулирование и </w:t>
            </w:r>
            <w:r>
              <w:rPr>
                <w:rFonts w:ascii="Times New Roman" w:hAnsi="Times New Roman" w:cs="Times New Roman"/>
                <w:sz w:val="28"/>
                <w:szCs w:val="28"/>
              </w:rPr>
              <w:t>организации</w:t>
            </w:r>
            <w:r w:rsidRPr="00360C3C">
              <w:rPr>
                <w:rFonts w:ascii="Times New Roman" w:hAnsi="Times New Roman" w:cs="Times New Roman"/>
                <w:sz w:val="28"/>
                <w:szCs w:val="28"/>
              </w:rPr>
              <w:t>онно-методическое обеспечение бюджетного процесса</w:t>
            </w:r>
            <w:r>
              <w:rPr>
                <w:rFonts w:ascii="Times New Roman" w:hAnsi="Times New Roman" w:cs="Times New Roman"/>
                <w:sz w:val="28"/>
                <w:szCs w:val="28"/>
              </w:rPr>
              <w:t xml:space="preserve"> в Петровском городском округе 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E8716C" w:rsidRPr="00360C3C" w:rsidRDefault="00E8716C"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 12</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4</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Организация планирования и исполнения</w:t>
            </w:r>
            <w:r>
              <w:rPr>
                <w:rFonts w:ascii="Times New Roman" w:hAnsi="Times New Roman" w:cs="Times New Roman"/>
                <w:sz w:val="28"/>
                <w:szCs w:val="28"/>
              </w:rPr>
              <w:t xml:space="preserve">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проведение мероприятий, направленных на совер</w:t>
            </w:r>
            <w:r>
              <w:rPr>
                <w:rFonts w:ascii="Times New Roman" w:hAnsi="Times New Roman" w:cs="Times New Roman"/>
                <w:sz w:val="28"/>
                <w:szCs w:val="28"/>
              </w:rPr>
              <w:t>шен</w:t>
            </w:r>
            <w:r w:rsidRPr="00360C3C">
              <w:rPr>
                <w:rFonts w:ascii="Times New Roman" w:hAnsi="Times New Roman" w:cs="Times New Roman"/>
                <w:sz w:val="28"/>
                <w:szCs w:val="28"/>
              </w:rPr>
              <w:t xml:space="preserve">ствование процедур </w:t>
            </w:r>
            <w:r>
              <w:rPr>
                <w:rFonts w:ascii="Times New Roman" w:hAnsi="Times New Roman" w:cs="Times New Roman"/>
                <w:sz w:val="28"/>
                <w:szCs w:val="28"/>
              </w:rPr>
              <w:t>муниципального</w:t>
            </w:r>
            <w:r w:rsidRPr="00360C3C">
              <w:rPr>
                <w:rFonts w:ascii="Times New Roman" w:hAnsi="Times New Roman" w:cs="Times New Roman"/>
                <w:sz w:val="28"/>
                <w:szCs w:val="28"/>
              </w:rPr>
              <w:t xml:space="preserve"> управления, </w:t>
            </w:r>
          </w:p>
          <w:p w:rsidR="00E8716C" w:rsidRPr="00360C3C" w:rsidRDefault="00E8716C" w:rsidP="00A945F2">
            <w:pPr>
              <w:spacing w:after="0" w:line="240" w:lineRule="auto"/>
              <w:ind w:right="-108"/>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органов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ы</w:t>
            </w:r>
            <w:r w:rsidRPr="00360C3C">
              <w:rPr>
                <w:rFonts w:ascii="Times New Roman" w:hAnsi="Times New Roman" w:cs="Times New Roman"/>
                <w:sz w:val="28"/>
                <w:szCs w:val="28"/>
              </w:rPr>
              <w:t xml:space="preserve"> </w:t>
            </w:r>
            <w:r>
              <w:rPr>
                <w:rFonts w:ascii="Times New Roman" w:hAnsi="Times New Roman" w:cs="Times New Roman"/>
                <w:sz w:val="28"/>
                <w:szCs w:val="28"/>
              </w:rPr>
              <w:t>7-13</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rPr>
          <w:trHeight w:val="909"/>
        </w:trPr>
        <w:tc>
          <w:tcPr>
            <w:tcW w:w="14402" w:type="dxa"/>
            <w:gridSpan w:val="7"/>
            <w:tcBorders>
              <w:top w:val="single" w:sz="4" w:space="0" w:color="auto"/>
              <w:left w:val="single" w:sz="4" w:space="0" w:color="auto"/>
              <w:bottom w:val="single" w:sz="4" w:space="0" w:color="auto"/>
              <w:right w:val="single" w:sz="4" w:space="0" w:color="auto"/>
            </w:tcBorders>
            <w:vAlign w:val="center"/>
          </w:tcPr>
          <w:p w:rsidR="00E8716C" w:rsidRPr="00360C3C" w:rsidRDefault="00E8716C" w:rsidP="0001140A">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 xml:space="preserve">Задача «Внедрение современных информационно-коммуникационных технологий в управление финансово-бюджетным комплексом </w:t>
            </w:r>
            <w:r>
              <w:rPr>
                <w:rFonts w:ascii="Times New Roman" w:hAnsi="Times New Roman" w:cs="Times New Roman"/>
                <w:sz w:val="28"/>
                <w:szCs w:val="28"/>
              </w:rPr>
              <w:t>Петровского городского округа Ставропольского края и обеспечение прозрачности и открытости управления общественными финансами</w:t>
            </w:r>
            <w:r w:rsidRPr="00360C3C">
              <w:rPr>
                <w:rFonts w:ascii="Times New Roman" w:hAnsi="Times New Roman" w:cs="Times New Roman"/>
                <w:sz w:val="28"/>
                <w:szCs w:val="28"/>
              </w:rPr>
              <w:t>»</w:t>
            </w:r>
            <w:r>
              <w:rPr>
                <w:rFonts w:ascii="Times New Roman" w:hAnsi="Times New Roman" w:cs="Times New Roman"/>
                <w:sz w:val="28"/>
                <w:szCs w:val="28"/>
              </w:rPr>
              <w:t xml:space="preserve"> </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5</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91598C">
            <w:pPr>
              <w:spacing w:after="0" w:line="240" w:lineRule="auto"/>
              <w:jc w:val="both"/>
              <w:rPr>
                <w:rFonts w:ascii="Times New Roman" w:hAnsi="Times New Roman" w:cs="Times New Roman"/>
                <w:sz w:val="28"/>
                <w:szCs w:val="28"/>
              </w:rPr>
            </w:pPr>
            <w:r w:rsidRPr="00632DB5">
              <w:rPr>
                <w:rFonts w:ascii="Times New Roman" w:hAnsi="Times New Roman" w:cs="Times New Roman"/>
                <w:sz w:val="28"/>
                <w:szCs w:val="28"/>
              </w:rPr>
              <w:t xml:space="preserve">Автоматизация и обеспечение единых стандартов организации составления и исполнения </w:t>
            </w:r>
            <w:r w:rsidRPr="004358A8">
              <w:rPr>
                <w:rFonts w:ascii="Times New Roman" w:hAnsi="Times New Roman" w:cs="Times New Roman"/>
                <w:sz w:val="28"/>
                <w:szCs w:val="28"/>
              </w:rPr>
              <w:t>бюджета</w:t>
            </w:r>
            <w:r>
              <w:rPr>
                <w:rFonts w:ascii="Times New Roman" w:hAnsi="Times New Roman" w:cs="Times New Roman"/>
                <w:sz w:val="28"/>
                <w:szCs w:val="28"/>
              </w:rPr>
              <w:t xml:space="preserve"> городского округа</w:t>
            </w:r>
            <w:r w:rsidRPr="004358A8">
              <w:rPr>
                <w:rFonts w:ascii="Times New Roman" w:hAnsi="Times New Roman" w:cs="Times New Roman"/>
                <w:sz w:val="28"/>
                <w:szCs w:val="28"/>
              </w:rPr>
              <w:t>; формирование е</w:t>
            </w:r>
            <w:r>
              <w:rPr>
                <w:rFonts w:ascii="Times New Roman" w:hAnsi="Times New Roman" w:cs="Times New Roman"/>
                <w:sz w:val="28"/>
                <w:szCs w:val="28"/>
              </w:rPr>
              <w:t>диного информационного простран</w:t>
            </w:r>
            <w:r w:rsidRPr="004358A8">
              <w:rPr>
                <w:rFonts w:ascii="Times New Roman" w:hAnsi="Times New Roman" w:cs="Times New Roman"/>
                <w:sz w:val="28"/>
                <w:szCs w:val="28"/>
              </w:rPr>
              <w:t xml:space="preserve">ства со всеми участниками бюджетного процесса в Петровском </w:t>
            </w:r>
            <w:r>
              <w:rPr>
                <w:rFonts w:ascii="Times New Roman" w:hAnsi="Times New Roman" w:cs="Times New Roman"/>
                <w:sz w:val="28"/>
                <w:szCs w:val="28"/>
              </w:rPr>
              <w:t>городском округе</w:t>
            </w:r>
            <w:r w:rsidRPr="004358A8">
              <w:rPr>
                <w:rFonts w:ascii="Times New Roman" w:hAnsi="Times New Roman" w:cs="Times New Roman"/>
                <w:sz w:val="28"/>
                <w:szCs w:val="28"/>
              </w:rPr>
              <w:t xml:space="preserve"> 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проведение мероприятий, направленных на совершенствование процедур </w:t>
            </w:r>
            <w:r>
              <w:rPr>
                <w:rFonts w:ascii="Times New Roman" w:hAnsi="Times New Roman" w:cs="Times New Roman"/>
                <w:sz w:val="28"/>
                <w:szCs w:val="28"/>
              </w:rPr>
              <w:t>муниципального</w:t>
            </w:r>
            <w:r w:rsidRPr="00360C3C">
              <w:rPr>
                <w:rFonts w:ascii="Times New Roman" w:hAnsi="Times New Roman" w:cs="Times New Roman"/>
                <w:sz w:val="28"/>
                <w:szCs w:val="28"/>
              </w:rPr>
              <w:t xml:space="preserve"> управления, </w:t>
            </w:r>
          </w:p>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органов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ы 14-15</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1.6</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szCs w:val="28"/>
              </w:rPr>
              <w:t xml:space="preserve">администрации Петровского городского округа </w:t>
            </w:r>
            <w:r w:rsidRPr="00360C3C">
              <w:rPr>
                <w:rFonts w:ascii="Times New Roman" w:hAnsi="Times New Roman" w:cs="Times New Roman"/>
                <w:sz w:val="28"/>
                <w:szCs w:val="28"/>
              </w:rPr>
              <w:t>Став</w:t>
            </w:r>
            <w:r>
              <w:rPr>
                <w:rFonts w:ascii="Times New Roman" w:hAnsi="Times New Roman" w:cs="Times New Roman"/>
                <w:sz w:val="28"/>
                <w:szCs w:val="28"/>
              </w:rPr>
              <w:t>ропольского края</w:t>
            </w:r>
            <w:r w:rsidRPr="00360C3C">
              <w:rPr>
                <w:rFonts w:ascii="Times New Roman" w:hAnsi="Times New Roman" w:cs="Times New Roman"/>
                <w:sz w:val="28"/>
                <w:szCs w:val="28"/>
              </w:rPr>
              <w:t xml:space="preserve"> актуальной, достоверной, доступной информации о состоянии муниципальных финансов</w:t>
            </w:r>
            <w:r>
              <w:rPr>
                <w:rFonts w:ascii="Times New Roman" w:hAnsi="Times New Roman" w:cs="Times New Roman"/>
                <w:sz w:val="28"/>
                <w:szCs w:val="28"/>
              </w:rPr>
              <w:t xml:space="preserve"> Петровского городского округа Ставропольского края </w:t>
            </w:r>
            <w:r w:rsidRPr="00360C3C">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E8716C" w:rsidRPr="00360C3C" w:rsidRDefault="00E8716C"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пункт </w:t>
            </w:r>
            <w:r>
              <w:rPr>
                <w:rFonts w:ascii="Times New Roman" w:hAnsi="Times New Roman" w:cs="Times New Roman"/>
                <w:sz w:val="28"/>
                <w:szCs w:val="28"/>
              </w:rPr>
              <w:t>16</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14402" w:type="dxa"/>
            <w:gridSpan w:val="7"/>
            <w:tcBorders>
              <w:top w:val="single" w:sz="4" w:space="0" w:color="auto"/>
              <w:left w:val="single" w:sz="4" w:space="0" w:color="auto"/>
              <w:bottom w:val="single" w:sz="4" w:space="0" w:color="auto"/>
              <w:right w:val="single" w:sz="4" w:space="0" w:color="auto"/>
            </w:tcBorders>
          </w:tcPr>
          <w:p w:rsidR="00E8716C" w:rsidRDefault="00E8716C"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Задача «</w:t>
            </w:r>
            <w:r>
              <w:rPr>
                <w:rFonts w:ascii="Times New Roman" w:hAnsi="Times New Roman" w:cs="Times New Roman"/>
                <w:sz w:val="28"/>
                <w:szCs w:val="28"/>
              </w:rPr>
              <w:t>Планирование</w:t>
            </w:r>
            <w:r w:rsidRPr="000A4D98">
              <w:rPr>
                <w:rFonts w:ascii="Times New Roman" w:hAnsi="Times New Roman" w:cs="Times New Roman"/>
                <w:sz w:val="28"/>
                <w:szCs w:val="28"/>
              </w:rPr>
              <w:t xml:space="preserve"> объема и структуры </w:t>
            </w:r>
            <w:r>
              <w:rPr>
                <w:rFonts w:ascii="Times New Roman" w:hAnsi="Times New Roman" w:cs="Times New Roman"/>
                <w:sz w:val="28"/>
                <w:szCs w:val="28"/>
              </w:rPr>
              <w:t>муниципаль</w:t>
            </w:r>
            <w:r w:rsidRPr="000A4D98">
              <w:rPr>
                <w:rFonts w:ascii="Times New Roman" w:hAnsi="Times New Roman" w:cs="Times New Roman"/>
                <w:sz w:val="28"/>
                <w:szCs w:val="28"/>
              </w:rPr>
              <w:t xml:space="preserve">ного долга </w:t>
            </w:r>
            <w:r>
              <w:rPr>
                <w:rFonts w:ascii="Times New Roman" w:hAnsi="Times New Roman" w:cs="Times New Roman"/>
                <w:sz w:val="28"/>
                <w:szCs w:val="28"/>
              </w:rPr>
              <w:t xml:space="preserve">Петровского городского округа </w:t>
            </w:r>
          </w:p>
          <w:p w:rsidR="00E8716C" w:rsidRPr="00360C3C" w:rsidRDefault="00E8716C" w:rsidP="0021736C">
            <w:pPr>
              <w:spacing w:after="0" w:line="240" w:lineRule="auto"/>
              <w:jc w:val="center"/>
              <w:rPr>
                <w:rFonts w:ascii="Times New Roman" w:hAnsi="Times New Roman" w:cs="Times New Roman"/>
                <w:sz w:val="28"/>
                <w:szCs w:val="28"/>
              </w:rPr>
            </w:pPr>
            <w:r w:rsidRPr="000A4D98">
              <w:rPr>
                <w:rFonts w:ascii="Times New Roman" w:hAnsi="Times New Roman" w:cs="Times New Roman"/>
                <w:sz w:val="28"/>
                <w:szCs w:val="28"/>
              </w:rPr>
              <w:t>Ставро</w:t>
            </w:r>
            <w:r>
              <w:rPr>
                <w:rFonts w:ascii="Times New Roman" w:hAnsi="Times New Roman" w:cs="Times New Roman"/>
                <w:sz w:val="28"/>
                <w:szCs w:val="28"/>
              </w:rPr>
              <w:t>польского края</w:t>
            </w:r>
            <w:r w:rsidRPr="00360C3C">
              <w:rPr>
                <w:rFonts w:ascii="Times New Roman" w:hAnsi="Times New Roman" w:cs="Times New Roman"/>
                <w:sz w:val="28"/>
                <w:szCs w:val="28"/>
              </w:rPr>
              <w:t>»</w:t>
            </w:r>
            <w:r>
              <w:rPr>
                <w:rFonts w:ascii="Times New Roman" w:hAnsi="Times New Roman" w:cs="Times New Roman"/>
                <w:sz w:val="28"/>
                <w:szCs w:val="28"/>
              </w:rPr>
              <w:t xml:space="preserve"> </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7</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Планирование объема и структуры </w:t>
            </w:r>
            <w:r>
              <w:rPr>
                <w:rFonts w:ascii="Times New Roman" w:hAnsi="Times New Roman" w:cs="Times New Roman"/>
                <w:sz w:val="28"/>
                <w:szCs w:val="28"/>
              </w:rPr>
              <w:t>муниципаль</w:t>
            </w:r>
            <w:r w:rsidRPr="00360C3C">
              <w:rPr>
                <w:rFonts w:ascii="Times New Roman" w:hAnsi="Times New Roman" w:cs="Times New Roman"/>
                <w:sz w:val="28"/>
                <w:szCs w:val="28"/>
              </w:rPr>
              <w:t xml:space="preserve">ного долга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E8716C" w:rsidRPr="00360C3C" w:rsidRDefault="00E8716C"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8716C" w:rsidRPr="00662ADD" w:rsidRDefault="00E8716C" w:rsidP="00506AAE">
            <w:pPr>
              <w:autoSpaceDE w:val="0"/>
              <w:autoSpaceDN w:val="0"/>
              <w:adjustRightInd w:val="0"/>
              <w:spacing w:after="0" w:line="240" w:lineRule="auto"/>
              <w:jc w:val="center"/>
              <w:rPr>
                <w:rFonts w:ascii="Times New Roman" w:hAnsi="Times New Roman" w:cs="Times New Roman"/>
                <w:sz w:val="28"/>
                <w:szCs w:val="28"/>
              </w:rPr>
            </w:pPr>
            <w:r w:rsidRPr="00662ADD">
              <w:rPr>
                <w:rFonts w:ascii="Times New Roman" w:hAnsi="Times New Roman" w:cs="Times New Roman"/>
                <w:sz w:val="28"/>
                <w:szCs w:val="28"/>
              </w:rPr>
              <w:t>финансовое управление</w:t>
            </w:r>
          </w:p>
          <w:p w:rsidR="00E8716C" w:rsidRPr="00662ADD" w:rsidRDefault="00E8716C" w:rsidP="00A945F2">
            <w:pPr>
              <w:autoSpaceDE w:val="0"/>
              <w:autoSpaceDN w:val="0"/>
              <w:adjustRightInd w:val="0"/>
              <w:spacing w:after="0" w:line="240" w:lineRule="auto"/>
              <w:jc w:val="both"/>
              <w:rPr>
                <w:rFonts w:ascii="Times New Roman" w:hAnsi="Times New Roman" w:cs="Times New Roman"/>
                <w:sz w:val="28"/>
                <w:szCs w:val="28"/>
              </w:rPr>
            </w:pPr>
          </w:p>
          <w:p w:rsidR="00E8716C" w:rsidRPr="00662ADD" w:rsidRDefault="00E8716C" w:rsidP="00A945F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ы 17-18</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14402" w:type="dxa"/>
            <w:gridSpan w:val="7"/>
            <w:tcBorders>
              <w:top w:val="single" w:sz="4" w:space="0" w:color="auto"/>
              <w:left w:val="single" w:sz="4" w:space="0" w:color="auto"/>
              <w:bottom w:val="single" w:sz="4" w:space="0" w:color="auto"/>
              <w:right w:val="single" w:sz="4" w:space="0" w:color="auto"/>
            </w:tcBorders>
          </w:tcPr>
          <w:p w:rsidR="00E8716C" w:rsidRPr="00662ADD" w:rsidRDefault="00E8716C" w:rsidP="0001140A">
            <w:pPr>
              <w:spacing w:after="0" w:line="240" w:lineRule="auto"/>
              <w:jc w:val="center"/>
              <w:rPr>
                <w:rFonts w:ascii="Times New Roman" w:hAnsi="Times New Roman" w:cs="Times New Roman"/>
                <w:sz w:val="28"/>
                <w:szCs w:val="28"/>
              </w:rPr>
            </w:pPr>
            <w:r w:rsidRPr="00662ADD">
              <w:rPr>
                <w:rFonts w:ascii="Times New Roman" w:hAnsi="Times New Roman" w:cs="Times New Roman"/>
                <w:sz w:val="28"/>
                <w:szCs w:val="28"/>
              </w:rPr>
              <w:t xml:space="preserve">Задача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w:t>
            </w:r>
            <w:r>
              <w:rPr>
                <w:rFonts w:ascii="Times New Roman" w:hAnsi="Times New Roman" w:cs="Times New Roman"/>
                <w:sz w:val="28"/>
                <w:szCs w:val="28"/>
              </w:rPr>
              <w:t xml:space="preserve">Петровского городского округа </w:t>
            </w:r>
            <w:r w:rsidRPr="00662ADD">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8</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6C5615" w:rsidRDefault="00E8716C" w:rsidP="00A945F2">
            <w:pPr>
              <w:spacing w:after="0" w:line="240" w:lineRule="auto"/>
              <w:jc w:val="both"/>
              <w:rPr>
                <w:rFonts w:ascii="Times New Roman" w:hAnsi="Times New Roman" w:cs="Times New Roman"/>
                <w:sz w:val="28"/>
                <w:szCs w:val="28"/>
                <w:highlight w:val="yellow"/>
              </w:rPr>
            </w:pPr>
            <w:r w:rsidRPr="00F8486D">
              <w:rPr>
                <w:rFonts w:ascii="Times New Roman" w:hAnsi="Times New Roman" w:cs="Times New Roman"/>
                <w:sz w:val="28"/>
                <w:szCs w:val="28"/>
              </w:rPr>
              <w:t>Организация и осуществление контроля в сфере закупок</w:t>
            </w:r>
          </w:p>
        </w:tc>
        <w:tc>
          <w:tcPr>
            <w:tcW w:w="2835" w:type="dxa"/>
            <w:tcBorders>
              <w:top w:val="single" w:sz="4" w:space="0" w:color="auto"/>
              <w:left w:val="single" w:sz="4" w:space="0" w:color="auto"/>
              <w:bottom w:val="single" w:sz="4" w:space="0" w:color="auto"/>
              <w:right w:val="single" w:sz="4" w:space="0" w:color="auto"/>
            </w:tcBorders>
          </w:tcPr>
          <w:p w:rsidR="00E8716C" w:rsidRPr="006C5615" w:rsidRDefault="00E8716C" w:rsidP="00477CD4">
            <w:pPr>
              <w:spacing w:after="0" w:line="240" w:lineRule="auto"/>
              <w:jc w:val="both"/>
              <w:rPr>
                <w:rFonts w:ascii="Times New Roman" w:hAnsi="Times New Roman" w:cs="Times New Roman"/>
                <w:sz w:val="28"/>
                <w:szCs w:val="28"/>
                <w:highlight w:val="yellow"/>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6C5615" w:rsidRDefault="00E8716C" w:rsidP="00506AAE">
            <w:pPr>
              <w:spacing w:after="0" w:line="240" w:lineRule="auto"/>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E8716C" w:rsidRPr="003E0559"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E0559"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6C5615" w:rsidRDefault="00E8716C" w:rsidP="00A945F2">
            <w:pPr>
              <w:spacing w:after="0" w:line="240" w:lineRule="auto"/>
              <w:jc w:val="both"/>
              <w:rPr>
                <w:rFonts w:ascii="Times New Roman" w:hAnsi="Times New Roman" w:cs="Times New Roman"/>
                <w:sz w:val="28"/>
                <w:szCs w:val="28"/>
                <w:highlight w:val="yellow"/>
              </w:rPr>
            </w:pPr>
            <w:r w:rsidRPr="00662ADD">
              <w:rPr>
                <w:rFonts w:ascii="Times New Roman" w:hAnsi="Times New Roman" w:cs="Times New Roman"/>
                <w:sz w:val="28"/>
                <w:szCs w:val="28"/>
              </w:rPr>
              <w:t>пункт 1</w:t>
            </w:r>
            <w:r>
              <w:rPr>
                <w:rFonts w:ascii="Times New Roman" w:hAnsi="Times New Roman" w:cs="Times New Roman"/>
                <w:sz w:val="28"/>
                <w:szCs w:val="28"/>
              </w:rPr>
              <w:t>9</w:t>
            </w:r>
            <w:r w:rsidRPr="00662ADD">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1.9</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6C5615" w:rsidRDefault="00E8716C" w:rsidP="00A945F2">
            <w:pPr>
              <w:spacing w:after="0" w:line="240" w:lineRule="auto"/>
              <w:jc w:val="both"/>
              <w:rPr>
                <w:rFonts w:ascii="Times New Roman" w:hAnsi="Times New Roman" w:cs="Times New Roman"/>
                <w:sz w:val="28"/>
                <w:szCs w:val="28"/>
                <w:highlight w:val="yellow"/>
              </w:rPr>
            </w:pPr>
            <w:r w:rsidRPr="00F8486D">
              <w:rPr>
                <w:rFonts w:ascii="Times New Roman" w:hAnsi="Times New Roman" w:cs="Times New Roman"/>
                <w:sz w:val="28"/>
                <w:szCs w:val="28"/>
              </w:rPr>
              <w:t>Осуществление финансового контроля за операциями с бюджетными средствами получателей средств</w:t>
            </w:r>
            <w:r>
              <w:rPr>
                <w:rFonts w:ascii="Times New Roman" w:hAnsi="Times New Roman" w:cs="Times New Roman"/>
                <w:sz w:val="28"/>
                <w:szCs w:val="28"/>
              </w:rPr>
              <w:t xml:space="preserve"> бюджета городского округа</w:t>
            </w:r>
            <w:r w:rsidRPr="00F8486D">
              <w:rPr>
                <w:rFonts w:ascii="Times New Roman" w:hAnsi="Times New Roman" w:cs="Times New Roman"/>
                <w:sz w:val="28"/>
                <w:szCs w:val="28"/>
              </w:rPr>
              <w:t xml:space="preserve">, средствами администраторов источников финансирования дефицита </w:t>
            </w:r>
            <w:r>
              <w:rPr>
                <w:rFonts w:ascii="Times New Roman" w:hAnsi="Times New Roman" w:cs="Times New Roman"/>
                <w:sz w:val="28"/>
                <w:szCs w:val="28"/>
              </w:rPr>
              <w:t>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E8716C" w:rsidRPr="006C5615" w:rsidRDefault="00E8716C" w:rsidP="00A945F2">
            <w:pPr>
              <w:spacing w:after="0" w:line="240" w:lineRule="auto"/>
              <w:jc w:val="both"/>
              <w:rPr>
                <w:rFonts w:ascii="Times New Roman" w:hAnsi="Times New Roman" w:cs="Times New Roman"/>
                <w:sz w:val="28"/>
                <w:szCs w:val="28"/>
                <w:highlight w:val="yellow"/>
              </w:rPr>
            </w:pP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6C5615" w:rsidRDefault="00E8716C" w:rsidP="00506AAE">
            <w:pPr>
              <w:spacing w:after="0" w:line="240" w:lineRule="auto"/>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E8716C" w:rsidRPr="003E0559"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E0559"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6C5615" w:rsidRDefault="00E8716C" w:rsidP="00A945F2">
            <w:pPr>
              <w:spacing w:after="0" w:line="240" w:lineRule="auto"/>
              <w:jc w:val="both"/>
              <w:rPr>
                <w:rFonts w:ascii="Times New Roman" w:hAnsi="Times New Roman" w:cs="Times New Roman"/>
                <w:sz w:val="28"/>
                <w:szCs w:val="28"/>
                <w:highlight w:val="yellow"/>
              </w:rPr>
            </w:pPr>
            <w:r w:rsidRPr="00662ADD">
              <w:rPr>
                <w:rFonts w:ascii="Times New Roman" w:hAnsi="Times New Roman" w:cs="Times New Roman"/>
                <w:sz w:val="28"/>
                <w:szCs w:val="28"/>
              </w:rPr>
              <w:t xml:space="preserve">пункт </w:t>
            </w:r>
            <w:r>
              <w:rPr>
                <w:rFonts w:ascii="Times New Roman" w:hAnsi="Times New Roman" w:cs="Times New Roman"/>
                <w:sz w:val="28"/>
                <w:szCs w:val="28"/>
              </w:rPr>
              <w:t>20</w:t>
            </w:r>
            <w:r w:rsidRPr="00662ADD">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14402" w:type="dxa"/>
            <w:gridSpan w:val="7"/>
            <w:tcBorders>
              <w:top w:val="single" w:sz="4" w:space="0" w:color="auto"/>
              <w:left w:val="single" w:sz="4" w:space="0" w:color="auto"/>
              <w:bottom w:val="single" w:sz="4" w:space="0" w:color="auto"/>
              <w:right w:val="single" w:sz="4" w:space="0" w:color="auto"/>
            </w:tcBorders>
          </w:tcPr>
          <w:p w:rsidR="00E8716C" w:rsidRDefault="00E8716C" w:rsidP="0021736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Задача</w:t>
            </w:r>
            <w:r w:rsidRPr="00360C3C">
              <w:rPr>
                <w:rFonts w:ascii="Times New Roman" w:hAnsi="Times New Roman" w:cs="Times New Roman"/>
                <w:sz w:val="28"/>
                <w:szCs w:val="28"/>
              </w:rPr>
              <w:t xml:space="preserve"> «Повышение качества управления муниципальными финансами </w:t>
            </w:r>
            <w:r>
              <w:rPr>
                <w:rFonts w:ascii="Times New Roman" w:hAnsi="Times New Roman" w:cs="Times New Roman"/>
                <w:sz w:val="28"/>
                <w:szCs w:val="28"/>
              </w:rPr>
              <w:t xml:space="preserve">Петровского городского округа </w:t>
            </w:r>
          </w:p>
          <w:p w:rsidR="00E8716C" w:rsidRPr="00360C3C" w:rsidRDefault="00E8716C" w:rsidP="008D0A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Ставропольского края»</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0</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C3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МКУ «Центра-лизованная бухгалтерия»</w:t>
            </w:r>
          </w:p>
          <w:p w:rsidR="00E8716C" w:rsidRPr="00360C3C" w:rsidRDefault="00E8716C" w:rsidP="00A945F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21</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1</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C30D2A">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Мотивация </w:t>
            </w:r>
            <w:r>
              <w:rPr>
                <w:rFonts w:ascii="Times New Roman" w:hAnsi="Times New Roman" w:cs="Times New Roman"/>
                <w:sz w:val="28"/>
                <w:szCs w:val="28"/>
              </w:rPr>
              <w:t xml:space="preserve">главных распорядителей средств бюджета городского округа </w:t>
            </w:r>
            <w:r w:rsidRPr="00360C3C">
              <w:rPr>
                <w:rFonts w:ascii="Times New Roman" w:hAnsi="Times New Roman" w:cs="Times New Roman"/>
                <w:sz w:val="28"/>
                <w:szCs w:val="28"/>
              </w:rPr>
              <w:t>к повышению качества финансового менеджмента</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22</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2</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C30D2A">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Проведение </w:t>
            </w:r>
            <w:r>
              <w:rPr>
                <w:rFonts w:ascii="Times New Roman" w:hAnsi="Times New Roman" w:cs="Times New Roman"/>
                <w:sz w:val="28"/>
                <w:szCs w:val="28"/>
              </w:rPr>
              <w:t>обучающих мероприятий для</w:t>
            </w:r>
            <w:r w:rsidRPr="00360C3C">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360C3C">
              <w:rPr>
                <w:rFonts w:ascii="Times New Roman" w:hAnsi="Times New Roman" w:cs="Times New Roman"/>
                <w:sz w:val="28"/>
                <w:szCs w:val="28"/>
              </w:rPr>
              <w:t xml:space="preserve"> служащих </w:t>
            </w:r>
            <w:r w:rsidRPr="00AD34AC">
              <w:rPr>
                <w:rFonts w:ascii="Times New Roman" w:hAnsi="Times New Roman" w:cs="Times New Roman"/>
                <w:sz w:val="28"/>
                <w:szCs w:val="28"/>
              </w:rPr>
              <w:t xml:space="preserve">Петровского </w:t>
            </w:r>
            <w:r>
              <w:rPr>
                <w:rFonts w:ascii="Times New Roman" w:hAnsi="Times New Roman" w:cs="Times New Roman"/>
                <w:sz w:val="28"/>
                <w:szCs w:val="28"/>
              </w:rPr>
              <w:t>городского округа</w:t>
            </w:r>
            <w:r w:rsidRPr="00AD34AC">
              <w:rPr>
                <w:rFonts w:ascii="Times New Roman" w:hAnsi="Times New Roman" w:cs="Times New Roman"/>
                <w:sz w:val="28"/>
                <w:szCs w:val="28"/>
              </w:rPr>
              <w:t xml:space="preserve"> Ставропольского края в части вопросов, ре</w:t>
            </w:r>
            <w:r>
              <w:rPr>
                <w:rFonts w:ascii="Times New Roman" w:hAnsi="Times New Roman" w:cs="Times New Roman"/>
                <w:sz w:val="28"/>
                <w:szCs w:val="28"/>
              </w:rPr>
              <w:t>гулирующих бюджетные правоотно</w:t>
            </w:r>
            <w:r w:rsidRPr="00AD34AC">
              <w:rPr>
                <w:rFonts w:ascii="Times New Roman" w:hAnsi="Times New Roman" w:cs="Times New Roman"/>
                <w:sz w:val="28"/>
                <w:szCs w:val="28"/>
              </w:rPr>
              <w:t>шения</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E8716C" w:rsidRPr="00360C3C" w:rsidRDefault="00E8716C"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пункт </w:t>
            </w:r>
            <w:r>
              <w:rPr>
                <w:rFonts w:ascii="Times New Roman" w:hAnsi="Times New Roman" w:cs="Times New Roman"/>
                <w:sz w:val="28"/>
                <w:szCs w:val="28"/>
              </w:rPr>
              <w:t>23</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p>
        </w:tc>
      </w:tr>
      <w:tr w:rsidR="00E8716C" w:rsidRPr="00360C3C">
        <w:tc>
          <w:tcPr>
            <w:tcW w:w="14402" w:type="dxa"/>
            <w:gridSpan w:val="7"/>
            <w:tcBorders>
              <w:top w:val="single" w:sz="4" w:space="0" w:color="auto"/>
              <w:left w:val="single" w:sz="4" w:space="0" w:color="auto"/>
              <w:bottom w:val="single" w:sz="4" w:space="0" w:color="auto"/>
              <w:right w:val="single" w:sz="4" w:space="0" w:color="auto"/>
            </w:tcBorders>
          </w:tcPr>
          <w:p w:rsidR="00E8716C" w:rsidRPr="00360C3C" w:rsidRDefault="00E8716C" w:rsidP="00C30D2A">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 xml:space="preserve">Подпрограмма 2 «Обеспечение реализации </w:t>
            </w:r>
            <w:r>
              <w:rPr>
                <w:rFonts w:ascii="Times New Roman" w:hAnsi="Times New Roman" w:cs="Times New Roman"/>
                <w:sz w:val="28"/>
                <w:szCs w:val="28"/>
              </w:rPr>
              <w:t>муниципальной программы</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 «Управление финансами»</w:t>
            </w:r>
            <w:r>
              <w:rPr>
                <w:rFonts w:ascii="Times New Roman" w:hAnsi="Times New Roman" w:cs="Times New Roman"/>
                <w:sz w:val="28"/>
                <w:szCs w:val="28"/>
              </w:rPr>
              <w:t xml:space="preserve"> и общепрограммные мероприятия</w:t>
            </w:r>
            <w:r w:rsidRPr="00360C3C">
              <w:rPr>
                <w:rFonts w:ascii="Times New Roman" w:hAnsi="Times New Roman" w:cs="Times New Roman"/>
                <w:sz w:val="28"/>
                <w:szCs w:val="28"/>
              </w:rPr>
              <w:t>»</w:t>
            </w:r>
          </w:p>
        </w:tc>
      </w:tr>
      <w:tr w:rsidR="00E8716C" w:rsidRPr="00360C3C">
        <w:tc>
          <w:tcPr>
            <w:tcW w:w="648"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4</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Обеспечение реализации Программы</w:t>
            </w:r>
          </w:p>
        </w:tc>
        <w:tc>
          <w:tcPr>
            <w:tcW w:w="2835" w:type="dxa"/>
            <w:tcBorders>
              <w:top w:val="single" w:sz="4" w:space="0" w:color="auto"/>
              <w:left w:val="single" w:sz="4" w:space="0" w:color="auto"/>
              <w:bottom w:val="single" w:sz="4" w:space="0" w:color="auto"/>
              <w:right w:val="single" w:sz="4" w:space="0" w:color="auto"/>
            </w:tcBorders>
          </w:tcPr>
          <w:p w:rsidR="00E8716C" w:rsidRPr="00360C3C" w:rsidRDefault="00E8716C" w:rsidP="00C30D2A">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E8716C" w:rsidRPr="00360C3C" w:rsidRDefault="00E8716C"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E8716C" w:rsidRPr="00360C3C" w:rsidRDefault="00E8716C" w:rsidP="00A945F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E8716C" w:rsidRDefault="00E8716C"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ы</w:t>
            </w:r>
            <w:r w:rsidRPr="00360C3C">
              <w:rPr>
                <w:rFonts w:ascii="Times New Roman" w:hAnsi="Times New Roman" w:cs="Times New Roman"/>
                <w:sz w:val="28"/>
                <w:szCs w:val="28"/>
              </w:rPr>
              <w:t xml:space="preserve"> </w:t>
            </w:r>
            <w:r>
              <w:rPr>
                <w:rFonts w:ascii="Times New Roman" w:hAnsi="Times New Roman" w:cs="Times New Roman"/>
                <w:sz w:val="28"/>
                <w:szCs w:val="28"/>
              </w:rPr>
              <w:t>1-3</w:t>
            </w:r>
            <w:r w:rsidRPr="00360C3C">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3 </w:t>
            </w:r>
            <w:r w:rsidRPr="00360C3C">
              <w:rPr>
                <w:rFonts w:ascii="Times New Roman" w:hAnsi="Times New Roman" w:cs="Times New Roman"/>
                <w:sz w:val="28"/>
                <w:szCs w:val="28"/>
              </w:rPr>
              <w:t>к Программе</w:t>
            </w:r>
            <w:r>
              <w:rPr>
                <w:rFonts w:ascii="Times New Roman" w:hAnsi="Times New Roman" w:cs="Times New Roman"/>
                <w:sz w:val="28"/>
                <w:szCs w:val="28"/>
              </w:rPr>
              <w:t xml:space="preserve"> </w:t>
            </w:r>
          </w:p>
          <w:p w:rsidR="00E8716C" w:rsidRPr="00360C3C" w:rsidRDefault="00E8716C" w:rsidP="00A945F2">
            <w:pPr>
              <w:spacing w:after="0" w:line="240" w:lineRule="auto"/>
              <w:jc w:val="both"/>
              <w:rPr>
                <w:rFonts w:ascii="Times New Roman" w:hAnsi="Times New Roman" w:cs="Times New Roman"/>
                <w:sz w:val="28"/>
                <w:szCs w:val="28"/>
              </w:rPr>
            </w:pPr>
          </w:p>
        </w:tc>
      </w:tr>
      <w:tr w:rsidR="00E8716C" w:rsidRPr="00360C3C">
        <w:tc>
          <w:tcPr>
            <w:tcW w:w="648" w:type="dxa"/>
            <w:tcBorders>
              <w:top w:val="single" w:sz="4" w:space="0" w:color="auto"/>
            </w:tcBorders>
          </w:tcPr>
          <w:p w:rsidR="00E8716C" w:rsidRPr="00360C3C" w:rsidRDefault="00E8716C" w:rsidP="00A945F2">
            <w:pPr>
              <w:spacing w:after="0" w:line="240" w:lineRule="auto"/>
              <w:ind w:left="-180" w:right="-108"/>
              <w:jc w:val="center"/>
              <w:rPr>
                <w:rFonts w:ascii="Times New Roman" w:hAnsi="Times New Roman" w:cs="Times New Roman"/>
                <w:sz w:val="28"/>
                <w:szCs w:val="28"/>
              </w:rPr>
            </w:pPr>
          </w:p>
        </w:tc>
        <w:tc>
          <w:tcPr>
            <w:tcW w:w="3853" w:type="dxa"/>
            <w:tcBorders>
              <w:top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p>
        </w:tc>
        <w:tc>
          <w:tcPr>
            <w:tcW w:w="2835" w:type="dxa"/>
            <w:tcBorders>
              <w:top w:val="single" w:sz="4" w:space="0" w:color="auto"/>
            </w:tcBorders>
          </w:tcPr>
          <w:p w:rsidR="00E8716C" w:rsidRPr="00360C3C" w:rsidRDefault="00E8716C" w:rsidP="00C30D2A">
            <w:pPr>
              <w:spacing w:after="0" w:line="240" w:lineRule="auto"/>
              <w:jc w:val="both"/>
              <w:rPr>
                <w:rFonts w:ascii="Times New Roman" w:hAnsi="Times New Roman" w:cs="Times New Roman"/>
                <w:sz w:val="28"/>
                <w:szCs w:val="28"/>
              </w:rPr>
            </w:pPr>
          </w:p>
        </w:tc>
        <w:tc>
          <w:tcPr>
            <w:tcW w:w="2126" w:type="dxa"/>
            <w:tcBorders>
              <w:top w:val="single" w:sz="4" w:space="0" w:color="auto"/>
            </w:tcBorders>
          </w:tcPr>
          <w:p w:rsidR="00E8716C" w:rsidRDefault="00E8716C" w:rsidP="00A945F2">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p>
        </w:tc>
        <w:tc>
          <w:tcPr>
            <w:tcW w:w="1106" w:type="dxa"/>
            <w:tcBorders>
              <w:top w:val="single" w:sz="4" w:space="0" w:color="auto"/>
            </w:tcBorders>
          </w:tcPr>
          <w:p w:rsidR="00E8716C" w:rsidRPr="00360C3C" w:rsidRDefault="00E8716C" w:rsidP="00A945F2">
            <w:pPr>
              <w:spacing w:after="0" w:line="240" w:lineRule="auto"/>
              <w:jc w:val="center"/>
              <w:rPr>
                <w:rFonts w:ascii="Times New Roman" w:hAnsi="Times New Roman" w:cs="Times New Roman"/>
                <w:sz w:val="28"/>
                <w:szCs w:val="28"/>
              </w:rPr>
            </w:pPr>
          </w:p>
        </w:tc>
        <w:tc>
          <w:tcPr>
            <w:tcW w:w="2700" w:type="dxa"/>
            <w:tcBorders>
              <w:top w:val="single" w:sz="4" w:space="0" w:color="auto"/>
            </w:tcBorders>
          </w:tcPr>
          <w:p w:rsidR="00E8716C" w:rsidRPr="00360C3C" w:rsidRDefault="00E8716C" w:rsidP="00A945F2">
            <w:pPr>
              <w:spacing w:after="0" w:line="240" w:lineRule="auto"/>
              <w:jc w:val="both"/>
              <w:rPr>
                <w:rFonts w:ascii="Times New Roman" w:hAnsi="Times New Roman" w:cs="Times New Roman"/>
                <w:sz w:val="28"/>
                <w:szCs w:val="28"/>
              </w:rPr>
            </w:pPr>
          </w:p>
        </w:tc>
      </w:tr>
    </w:tbl>
    <w:p w:rsidR="00E8716C" w:rsidRPr="00544ECC" w:rsidRDefault="00E8716C" w:rsidP="009521B3">
      <w:pPr>
        <w:tabs>
          <w:tab w:val="left" w:pos="12672"/>
        </w:tabs>
        <w:spacing w:line="240" w:lineRule="atLeast"/>
        <w:jc w:val="both"/>
        <w:rPr>
          <w:rFonts w:ascii="Times New Roman" w:hAnsi="Times New Roman" w:cs="Times New Roman"/>
          <w:sz w:val="24"/>
          <w:szCs w:val="24"/>
        </w:rPr>
      </w:pPr>
      <w:r w:rsidRPr="00544ECC">
        <w:rPr>
          <w:rFonts w:ascii="Times New Roman" w:hAnsi="Times New Roman" w:cs="Times New Roman"/>
          <w:sz w:val="24"/>
          <w:szCs w:val="24"/>
        </w:rPr>
        <w:t>_________________</w:t>
      </w:r>
      <w:r>
        <w:rPr>
          <w:rFonts w:ascii="Times New Roman" w:hAnsi="Times New Roman" w:cs="Times New Roman"/>
          <w:sz w:val="24"/>
          <w:szCs w:val="24"/>
        </w:rPr>
        <w:tab/>
      </w:r>
    </w:p>
    <w:p w:rsidR="00E8716C" w:rsidRDefault="00E8716C" w:rsidP="000F618E">
      <w:pPr>
        <w:spacing w:line="240" w:lineRule="atLeast"/>
        <w:jc w:val="both"/>
        <w:rPr>
          <w:rFonts w:ascii="Times New Roman" w:hAnsi="Times New Roman" w:cs="Times New Roman"/>
          <w:sz w:val="24"/>
          <w:szCs w:val="24"/>
        </w:rPr>
      </w:pPr>
      <w:r w:rsidRPr="00544ECC">
        <w:rPr>
          <w:rFonts w:ascii="Times New Roman" w:hAnsi="Times New Roman" w:cs="Times New Roman"/>
          <w:sz w:val="24"/>
          <w:szCs w:val="24"/>
        </w:rPr>
        <w:t xml:space="preserve">* Далее в настоящем приложении используется сокращение – Программа </w:t>
      </w: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p w:rsidR="00E8716C" w:rsidRDefault="00E8716C" w:rsidP="000F618E">
      <w:pPr>
        <w:spacing w:line="240" w:lineRule="atLeast"/>
        <w:jc w:val="both"/>
        <w:rPr>
          <w:rFonts w:ascii="Times New Roman" w:hAnsi="Times New Roman" w:cs="Times New Roman"/>
          <w:sz w:val="24"/>
          <w:szCs w:val="24"/>
        </w:rPr>
      </w:pPr>
    </w:p>
    <w:tbl>
      <w:tblPr>
        <w:tblW w:w="0" w:type="auto"/>
        <w:tblInd w:w="2" w:type="dxa"/>
        <w:tblLook w:val="00A0"/>
      </w:tblPr>
      <w:tblGrid>
        <w:gridCol w:w="8600"/>
        <w:gridCol w:w="5794"/>
      </w:tblGrid>
      <w:tr w:rsidR="00E8716C" w:rsidRPr="00E74518">
        <w:trPr>
          <w:trHeight w:val="1370"/>
        </w:trPr>
        <w:tc>
          <w:tcPr>
            <w:tcW w:w="8647" w:type="dxa"/>
          </w:tcPr>
          <w:p w:rsidR="00E8716C" w:rsidRPr="00E74518" w:rsidRDefault="00E8716C" w:rsidP="0021736C">
            <w:pPr>
              <w:spacing w:after="0" w:line="240" w:lineRule="exact"/>
              <w:jc w:val="center"/>
              <w:rPr>
                <w:rFonts w:ascii="Times New Roman" w:hAnsi="Times New Roman" w:cs="Times New Roman"/>
                <w:sz w:val="28"/>
                <w:szCs w:val="28"/>
              </w:rPr>
            </w:pPr>
          </w:p>
        </w:tc>
        <w:tc>
          <w:tcPr>
            <w:tcW w:w="5812" w:type="dxa"/>
          </w:tcPr>
          <w:p w:rsidR="00E8716C" w:rsidRPr="00E74518" w:rsidRDefault="00E8716C" w:rsidP="0021736C">
            <w:pPr>
              <w:spacing w:after="0" w:line="240" w:lineRule="exact"/>
              <w:ind w:left="743"/>
              <w:jc w:val="center"/>
              <w:rPr>
                <w:rFonts w:ascii="Times New Roman" w:hAnsi="Times New Roman" w:cs="Times New Roman"/>
                <w:sz w:val="28"/>
                <w:szCs w:val="28"/>
              </w:rPr>
            </w:pPr>
            <w:r w:rsidRPr="00E74518">
              <w:rPr>
                <w:rFonts w:ascii="Times New Roman" w:hAnsi="Times New Roman" w:cs="Times New Roman"/>
                <w:sz w:val="28"/>
                <w:szCs w:val="28"/>
              </w:rPr>
              <w:t>«Приложение 5</w:t>
            </w:r>
          </w:p>
          <w:p w:rsidR="00E8716C" w:rsidRPr="00E74518" w:rsidRDefault="00E8716C" w:rsidP="0021736C">
            <w:pPr>
              <w:spacing w:after="0" w:line="240" w:lineRule="exact"/>
              <w:ind w:left="743"/>
              <w:jc w:val="both"/>
              <w:rPr>
                <w:rFonts w:ascii="Times New Roman" w:hAnsi="Times New Roman" w:cs="Times New Roman"/>
                <w:sz w:val="28"/>
                <w:szCs w:val="28"/>
              </w:rPr>
            </w:pPr>
            <w:r w:rsidRPr="00E74518">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E8716C" w:rsidRPr="00E74518" w:rsidRDefault="00E8716C" w:rsidP="0021736C">
            <w:pPr>
              <w:spacing w:after="0" w:line="240" w:lineRule="exact"/>
              <w:ind w:left="743"/>
              <w:jc w:val="both"/>
              <w:rPr>
                <w:rFonts w:ascii="Times New Roman" w:hAnsi="Times New Roman" w:cs="Times New Roman"/>
                <w:sz w:val="28"/>
                <w:szCs w:val="28"/>
              </w:rPr>
            </w:pPr>
            <w:r w:rsidRPr="00E74518">
              <w:rPr>
                <w:rFonts w:ascii="Times New Roman" w:hAnsi="Times New Roman" w:cs="Times New Roman"/>
                <w:sz w:val="28"/>
                <w:szCs w:val="28"/>
              </w:rPr>
              <w:t>финансами»</w:t>
            </w:r>
          </w:p>
          <w:p w:rsidR="00E8716C" w:rsidRPr="00E74518" w:rsidRDefault="00E8716C" w:rsidP="0021736C">
            <w:pPr>
              <w:spacing w:after="0" w:line="240" w:lineRule="auto"/>
              <w:ind w:left="743"/>
              <w:jc w:val="both"/>
              <w:rPr>
                <w:rFonts w:ascii="Times New Roman" w:hAnsi="Times New Roman" w:cs="Times New Roman"/>
                <w:sz w:val="28"/>
                <w:szCs w:val="28"/>
              </w:rPr>
            </w:pPr>
          </w:p>
          <w:p w:rsidR="00E8716C" w:rsidRPr="00E74518" w:rsidRDefault="00E8716C" w:rsidP="0021736C">
            <w:pPr>
              <w:spacing w:after="0" w:line="240" w:lineRule="exact"/>
              <w:jc w:val="center"/>
              <w:rPr>
                <w:rFonts w:ascii="Times New Roman" w:hAnsi="Times New Roman" w:cs="Times New Roman"/>
                <w:sz w:val="28"/>
                <w:szCs w:val="28"/>
              </w:rPr>
            </w:pPr>
          </w:p>
        </w:tc>
      </w:tr>
    </w:tbl>
    <w:p w:rsidR="00E8716C" w:rsidRPr="00E74518" w:rsidRDefault="00E8716C" w:rsidP="00BA042A">
      <w:pPr>
        <w:spacing w:after="0" w:line="240" w:lineRule="exact"/>
        <w:ind w:left="9180"/>
        <w:jc w:val="center"/>
        <w:rPr>
          <w:rFonts w:ascii="Times New Roman" w:hAnsi="Times New Roman" w:cs="Times New Roman"/>
          <w:sz w:val="28"/>
          <w:szCs w:val="28"/>
        </w:rPr>
      </w:pPr>
    </w:p>
    <w:p w:rsidR="00E8716C" w:rsidRPr="00E74518" w:rsidRDefault="00E8716C" w:rsidP="00BA042A">
      <w:pPr>
        <w:spacing w:after="0" w:line="240" w:lineRule="exact"/>
        <w:jc w:val="center"/>
        <w:rPr>
          <w:rFonts w:ascii="Times New Roman" w:hAnsi="Times New Roman" w:cs="Times New Roman"/>
          <w:sz w:val="28"/>
          <w:szCs w:val="28"/>
        </w:rPr>
      </w:pPr>
    </w:p>
    <w:p w:rsidR="00E8716C" w:rsidRPr="00E74518" w:rsidRDefault="00E8716C" w:rsidP="00BA042A">
      <w:pPr>
        <w:spacing w:after="0" w:line="240" w:lineRule="exact"/>
        <w:jc w:val="center"/>
        <w:rPr>
          <w:rFonts w:ascii="Times New Roman" w:hAnsi="Times New Roman" w:cs="Times New Roman"/>
          <w:sz w:val="28"/>
          <w:szCs w:val="28"/>
        </w:rPr>
      </w:pPr>
      <w:r w:rsidRPr="00E74518">
        <w:rPr>
          <w:rFonts w:ascii="Times New Roman" w:hAnsi="Times New Roman" w:cs="Times New Roman"/>
          <w:sz w:val="28"/>
          <w:szCs w:val="28"/>
        </w:rPr>
        <w:t>ОБЪЕМЫ И ИСТОЧНИКИ</w:t>
      </w:r>
    </w:p>
    <w:p w:rsidR="00E8716C" w:rsidRPr="00E74518" w:rsidRDefault="00E8716C" w:rsidP="00BA042A">
      <w:pPr>
        <w:spacing w:after="0" w:line="240" w:lineRule="exact"/>
        <w:jc w:val="center"/>
        <w:rPr>
          <w:rFonts w:ascii="Times New Roman" w:hAnsi="Times New Roman" w:cs="Times New Roman"/>
          <w:sz w:val="28"/>
          <w:szCs w:val="28"/>
          <w:vertAlign w:val="superscript"/>
        </w:rPr>
      </w:pPr>
      <w:r w:rsidRPr="00E74518">
        <w:rPr>
          <w:rFonts w:ascii="Times New Roman" w:hAnsi="Times New Roman" w:cs="Times New Roman"/>
          <w:sz w:val="28"/>
          <w:szCs w:val="28"/>
        </w:rPr>
        <w:t>финансового обеспечения муниципальной программы Петровского городского округа Ставропольского края «Управление финансами»</w:t>
      </w:r>
      <w:r w:rsidRPr="00E74518">
        <w:rPr>
          <w:rFonts w:ascii="Times New Roman" w:hAnsi="Times New Roman" w:cs="Times New Roman"/>
          <w:sz w:val="28"/>
          <w:szCs w:val="28"/>
          <w:vertAlign w:val="superscript"/>
        </w:rPr>
        <w:t>*</w:t>
      </w:r>
    </w:p>
    <w:p w:rsidR="00E8716C" w:rsidRPr="00E74518" w:rsidRDefault="00E8716C" w:rsidP="00BA042A">
      <w:pPr>
        <w:spacing w:after="0" w:line="240" w:lineRule="exact"/>
        <w:jc w:val="center"/>
        <w:rPr>
          <w:rFonts w:ascii="Times New Roman" w:hAnsi="Times New Roman" w:cs="Times New Roman"/>
          <w:sz w:val="28"/>
          <w:szCs w:val="28"/>
          <w:vertAlign w:val="superscrip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25"/>
        <w:gridCol w:w="3402"/>
        <w:gridCol w:w="1134"/>
        <w:gridCol w:w="1134"/>
        <w:gridCol w:w="1275"/>
        <w:gridCol w:w="1134"/>
        <w:gridCol w:w="1134"/>
        <w:gridCol w:w="1170"/>
      </w:tblGrid>
      <w:tr w:rsidR="00E8716C" w:rsidRPr="00E74518">
        <w:tc>
          <w:tcPr>
            <w:tcW w:w="709" w:type="dxa"/>
            <w:vMerge w:val="restart"/>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 xml:space="preserve">№ </w:t>
            </w:r>
          </w:p>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п/п</w:t>
            </w:r>
          </w:p>
        </w:tc>
        <w:tc>
          <w:tcPr>
            <w:tcW w:w="3225" w:type="dxa"/>
            <w:vMerge w:val="restart"/>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3402" w:type="dxa"/>
            <w:vMerge w:val="restart"/>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6981" w:type="dxa"/>
            <w:gridSpan w:val="6"/>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Объемы финансового обеспечения по годам</w:t>
            </w:r>
          </w:p>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(тыс. рублей)</w:t>
            </w:r>
          </w:p>
        </w:tc>
      </w:tr>
      <w:tr w:rsidR="00E8716C" w:rsidRPr="00E74518">
        <w:tc>
          <w:tcPr>
            <w:tcW w:w="709" w:type="dxa"/>
            <w:vMerge/>
            <w:vAlign w:val="center"/>
          </w:tcPr>
          <w:p w:rsidR="00E8716C" w:rsidRPr="000D7DB1" w:rsidRDefault="00E8716C" w:rsidP="0021736C">
            <w:pPr>
              <w:spacing w:after="0" w:line="240" w:lineRule="auto"/>
              <w:rPr>
                <w:rFonts w:ascii="Times New Roman" w:hAnsi="Times New Roman" w:cs="Times New Roman"/>
                <w:sz w:val="24"/>
                <w:szCs w:val="24"/>
                <w:lang w:eastAsia="en-US"/>
              </w:rPr>
            </w:pPr>
          </w:p>
        </w:tc>
        <w:tc>
          <w:tcPr>
            <w:tcW w:w="3225" w:type="dxa"/>
            <w:vMerge/>
            <w:vAlign w:val="center"/>
          </w:tcPr>
          <w:p w:rsidR="00E8716C" w:rsidRPr="000D7DB1" w:rsidRDefault="00E8716C" w:rsidP="0021736C">
            <w:pPr>
              <w:spacing w:after="0" w:line="240" w:lineRule="auto"/>
              <w:rPr>
                <w:rFonts w:ascii="Times New Roman" w:hAnsi="Times New Roman" w:cs="Times New Roman"/>
                <w:sz w:val="24"/>
                <w:szCs w:val="24"/>
                <w:lang w:eastAsia="en-US"/>
              </w:rPr>
            </w:pPr>
          </w:p>
        </w:tc>
        <w:tc>
          <w:tcPr>
            <w:tcW w:w="3402" w:type="dxa"/>
            <w:vMerge/>
            <w:vAlign w:val="center"/>
          </w:tcPr>
          <w:p w:rsidR="00E8716C" w:rsidRPr="000D7DB1" w:rsidRDefault="00E8716C" w:rsidP="0021736C">
            <w:pPr>
              <w:spacing w:after="0" w:line="240" w:lineRule="auto"/>
              <w:rPr>
                <w:rFonts w:ascii="Times New Roman" w:hAnsi="Times New Roman" w:cs="Times New Roman"/>
                <w:sz w:val="24"/>
                <w:szCs w:val="24"/>
                <w:lang w:eastAsia="en-US"/>
              </w:rPr>
            </w:pP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2021</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2022</w:t>
            </w:r>
          </w:p>
        </w:tc>
        <w:tc>
          <w:tcPr>
            <w:tcW w:w="1275"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2023</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2024</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2025</w:t>
            </w:r>
          </w:p>
        </w:tc>
        <w:tc>
          <w:tcPr>
            <w:tcW w:w="1170"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2026</w:t>
            </w:r>
          </w:p>
        </w:tc>
      </w:tr>
      <w:tr w:rsidR="00E8716C" w:rsidRPr="00E74518">
        <w:tc>
          <w:tcPr>
            <w:tcW w:w="709"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1</w:t>
            </w:r>
          </w:p>
        </w:tc>
        <w:tc>
          <w:tcPr>
            <w:tcW w:w="3225"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w:t>
            </w:r>
          </w:p>
        </w:tc>
        <w:tc>
          <w:tcPr>
            <w:tcW w:w="3402"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3</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4</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5</w:t>
            </w:r>
          </w:p>
        </w:tc>
        <w:tc>
          <w:tcPr>
            <w:tcW w:w="1275"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6</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7</w:t>
            </w:r>
          </w:p>
        </w:tc>
        <w:tc>
          <w:tcPr>
            <w:tcW w:w="1134"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8</w:t>
            </w:r>
          </w:p>
        </w:tc>
        <w:tc>
          <w:tcPr>
            <w:tcW w:w="1170" w:type="dxa"/>
            <w:vAlign w:val="center"/>
          </w:tcPr>
          <w:p w:rsidR="00E8716C" w:rsidRPr="000D7DB1" w:rsidRDefault="00E8716C"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9</w:t>
            </w:r>
          </w:p>
        </w:tc>
      </w:tr>
      <w:tr w:rsidR="00E8716C" w:rsidRPr="00E74518">
        <w:trPr>
          <w:trHeight w:val="1673"/>
        </w:trPr>
        <w:tc>
          <w:tcPr>
            <w:tcW w:w="709" w:type="dxa"/>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tcPr>
          <w:p w:rsidR="00E8716C" w:rsidRPr="00EB75B7" w:rsidRDefault="00E8716C"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Муниципальная программа Петровского городского округа Ставропольского края «Управление финансами», всего</w:t>
            </w:r>
          </w:p>
        </w:tc>
        <w:tc>
          <w:tcPr>
            <w:tcW w:w="3402" w:type="dxa"/>
          </w:tcPr>
          <w:p w:rsidR="00E8716C" w:rsidRPr="00EB75B7" w:rsidRDefault="00E8716C" w:rsidP="00E17552">
            <w:pPr>
              <w:spacing w:after="0" w:line="240" w:lineRule="auto"/>
              <w:jc w:val="both"/>
              <w:rPr>
                <w:rFonts w:ascii="Times New Roman" w:hAnsi="Times New Roman" w:cs="Times New Roman"/>
                <w:sz w:val="24"/>
                <w:szCs w:val="24"/>
                <w:lang w:eastAsia="en-US"/>
              </w:rPr>
            </w:pPr>
          </w:p>
        </w:tc>
        <w:tc>
          <w:tcPr>
            <w:tcW w:w="1134" w:type="dxa"/>
          </w:tcPr>
          <w:p w:rsidR="00E8716C" w:rsidRPr="00E17552" w:rsidRDefault="00E8716C"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48 254,70</w:t>
            </w:r>
          </w:p>
        </w:tc>
        <w:tc>
          <w:tcPr>
            <w:tcW w:w="1134" w:type="dxa"/>
          </w:tcPr>
          <w:p w:rsidR="00E8716C" w:rsidRPr="00E17552" w:rsidRDefault="00E8716C"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275" w:type="dxa"/>
          </w:tcPr>
          <w:p w:rsidR="00E8716C" w:rsidRPr="00E17552" w:rsidRDefault="00E8716C"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134" w:type="dxa"/>
          </w:tcPr>
          <w:p w:rsidR="00E8716C" w:rsidRPr="00E17552" w:rsidRDefault="00E8716C"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134" w:type="dxa"/>
          </w:tcPr>
          <w:p w:rsidR="00E8716C" w:rsidRPr="00E17552" w:rsidRDefault="00E8716C"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170" w:type="dxa"/>
          </w:tcPr>
          <w:p w:rsidR="00E8716C" w:rsidRPr="00E17552" w:rsidRDefault="00E8716C"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r>
      <w:tr w:rsidR="00E8716C" w:rsidRPr="00E74518">
        <w:tc>
          <w:tcPr>
            <w:tcW w:w="709" w:type="dxa"/>
            <w:vMerge w:val="restart"/>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val="restart"/>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 xml:space="preserve">бюджет </w:t>
            </w:r>
            <w:r>
              <w:rPr>
                <w:rFonts w:ascii="Times New Roman" w:hAnsi="Times New Roman" w:cs="Times New Roman"/>
                <w:sz w:val="24"/>
                <w:szCs w:val="24"/>
              </w:rPr>
              <w:t xml:space="preserve">Петровского </w:t>
            </w:r>
            <w:r w:rsidRPr="00EB75B7">
              <w:rPr>
                <w:rFonts w:ascii="Times New Roman" w:hAnsi="Times New Roman" w:cs="Times New Roman"/>
                <w:sz w:val="24"/>
                <w:szCs w:val="24"/>
              </w:rPr>
              <w:t xml:space="preserve">городского округа </w:t>
            </w:r>
            <w:r>
              <w:rPr>
                <w:rFonts w:ascii="Times New Roman" w:hAnsi="Times New Roman" w:cs="Times New Roman"/>
                <w:sz w:val="24"/>
                <w:szCs w:val="24"/>
              </w:rPr>
              <w:t>Ставропольского края (далее – бюджет городского округа), в т.ч.</w:t>
            </w:r>
            <w:r w:rsidRPr="00EB75B7">
              <w:rPr>
                <w:rFonts w:ascii="Times New Roman" w:hAnsi="Times New Roman" w:cs="Times New Roman"/>
                <w:sz w:val="24"/>
                <w:szCs w:val="24"/>
              </w:rPr>
              <w:t xml:space="preserve"> </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48 254,70</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275"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70"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r>
      <w:tr w:rsidR="00E8716C" w:rsidRPr="00E74518">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48 254,70</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275"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70" w:type="dxa"/>
          </w:tcPr>
          <w:p w:rsidR="00E8716C" w:rsidRPr="00EB75B7" w:rsidRDefault="00E8716C"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r>
      <w:tr w:rsidR="00E8716C" w:rsidRPr="00E74518">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в т.ч. предусмотренные:</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1275"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1170"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r>
      <w:tr w:rsidR="00E8716C" w:rsidRPr="00E74518">
        <w:trPr>
          <w:trHeight w:val="664"/>
        </w:trPr>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 xml:space="preserve">финансовому управлению </w:t>
            </w:r>
          </w:p>
          <w:p w:rsidR="00E8716C" w:rsidRDefault="00E8716C" w:rsidP="00E17552">
            <w:pPr>
              <w:autoSpaceDE w:val="0"/>
              <w:autoSpaceDN w:val="0"/>
              <w:adjustRightInd w:val="0"/>
              <w:spacing w:after="0" w:line="240" w:lineRule="auto"/>
              <w:jc w:val="both"/>
              <w:outlineLvl w:val="2"/>
              <w:rPr>
                <w:rFonts w:ascii="Times New Roman" w:hAnsi="Times New Roman" w:cs="Times New Roman"/>
                <w:sz w:val="24"/>
                <w:szCs w:val="24"/>
              </w:rPr>
            </w:pPr>
          </w:p>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МКУ «Централизованная бухгалтерия»</w:t>
            </w:r>
          </w:p>
        </w:tc>
        <w:tc>
          <w:tcPr>
            <w:tcW w:w="1134" w:type="dxa"/>
          </w:tcPr>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16 368,33</w:t>
            </w:r>
          </w:p>
          <w:p w:rsidR="00E8716C" w:rsidRPr="00EB75B7" w:rsidRDefault="00E8716C" w:rsidP="00E17552">
            <w:pPr>
              <w:spacing w:after="0" w:line="240" w:lineRule="auto"/>
              <w:ind w:left="-162"/>
              <w:jc w:val="right"/>
              <w:rPr>
                <w:rFonts w:ascii="Times New Roman" w:hAnsi="Times New Roman" w:cs="Times New Roman"/>
                <w:sz w:val="24"/>
                <w:szCs w:val="24"/>
              </w:rPr>
            </w:pPr>
          </w:p>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E8716C" w:rsidRPr="00EB75B7" w:rsidRDefault="00E8716C" w:rsidP="00E17552">
            <w:pPr>
              <w:spacing w:after="0" w:line="240" w:lineRule="auto"/>
              <w:ind w:left="-162"/>
              <w:jc w:val="right"/>
              <w:rPr>
                <w:rFonts w:ascii="Times New Roman" w:hAnsi="Times New Roman" w:cs="Times New Roman"/>
                <w:sz w:val="24"/>
                <w:szCs w:val="24"/>
              </w:rPr>
            </w:pPr>
          </w:p>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E8716C" w:rsidRPr="00EB75B7" w:rsidRDefault="00E8716C" w:rsidP="00E17552">
            <w:pPr>
              <w:spacing w:after="0" w:line="240" w:lineRule="auto"/>
              <w:ind w:left="-162"/>
              <w:jc w:val="right"/>
              <w:rPr>
                <w:rFonts w:ascii="Times New Roman" w:hAnsi="Times New Roman" w:cs="Times New Roman"/>
                <w:sz w:val="24"/>
                <w:szCs w:val="24"/>
              </w:rPr>
            </w:pPr>
          </w:p>
          <w:p w:rsidR="00E8716C" w:rsidRPr="00EB75B7" w:rsidRDefault="00E8716C"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E8716C" w:rsidRPr="00EB75B7" w:rsidRDefault="00E8716C" w:rsidP="00E17552">
            <w:pPr>
              <w:spacing w:after="0" w:line="240" w:lineRule="auto"/>
              <w:ind w:left="-162"/>
              <w:jc w:val="right"/>
              <w:rPr>
                <w:rFonts w:ascii="Times New Roman" w:hAnsi="Times New Roman" w:cs="Times New Roman"/>
                <w:sz w:val="24"/>
                <w:szCs w:val="24"/>
              </w:rPr>
            </w:pPr>
          </w:p>
          <w:p w:rsidR="00E8716C" w:rsidRPr="00EB75B7" w:rsidRDefault="00E8716C"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E8716C" w:rsidRPr="00EB75B7" w:rsidRDefault="00E8716C" w:rsidP="00E17552">
            <w:pPr>
              <w:spacing w:after="0" w:line="240" w:lineRule="auto"/>
              <w:ind w:left="-162"/>
              <w:jc w:val="right"/>
              <w:rPr>
                <w:rFonts w:ascii="Times New Roman" w:hAnsi="Times New Roman" w:cs="Times New Roman"/>
                <w:sz w:val="24"/>
                <w:szCs w:val="24"/>
              </w:rPr>
            </w:pPr>
          </w:p>
          <w:p w:rsidR="00E8716C" w:rsidRPr="00EB75B7" w:rsidRDefault="00E8716C"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E8716C" w:rsidRPr="00EB75B7" w:rsidRDefault="00E8716C"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E8716C" w:rsidRPr="00EB75B7" w:rsidRDefault="00E8716C" w:rsidP="00E17552">
            <w:pPr>
              <w:spacing w:after="0" w:line="240" w:lineRule="auto"/>
              <w:ind w:left="-162"/>
              <w:jc w:val="right"/>
              <w:rPr>
                <w:rFonts w:ascii="Times New Roman" w:hAnsi="Times New Roman" w:cs="Times New Roman"/>
                <w:sz w:val="24"/>
                <w:szCs w:val="24"/>
              </w:rPr>
            </w:pPr>
          </w:p>
          <w:p w:rsidR="00E8716C" w:rsidRPr="00EB75B7" w:rsidRDefault="00E8716C"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E8716C" w:rsidRPr="00E74518">
        <w:tc>
          <w:tcPr>
            <w:tcW w:w="709" w:type="dxa"/>
            <w:vMerge/>
          </w:tcPr>
          <w:p w:rsidR="00E8716C" w:rsidRPr="00E74518" w:rsidRDefault="00E8716C" w:rsidP="00781C3F">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781C3F">
            <w:pPr>
              <w:spacing w:after="0" w:line="240" w:lineRule="auto"/>
              <w:jc w:val="center"/>
              <w:rPr>
                <w:rFonts w:ascii="Times New Roman" w:hAnsi="Times New Roman" w:cs="Times New Roman"/>
                <w:sz w:val="24"/>
                <w:szCs w:val="24"/>
                <w:lang w:eastAsia="en-US"/>
              </w:rPr>
            </w:pPr>
          </w:p>
        </w:tc>
        <w:tc>
          <w:tcPr>
            <w:tcW w:w="3402" w:type="dxa"/>
          </w:tcPr>
          <w:p w:rsidR="00E8716C" w:rsidRPr="00781C3F" w:rsidRDefault="00E8716C"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налоговые расходы бюджета округа</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781C3F">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781C3F">
            <w:pPr>
              <w:spacing w:after="0" w:line="240" w:lineRule="auto"/>
              <w:jc w:val="center"/>
              <w:rPr>
                <w:rFonts w:ascii="Times New Roman" w:hAnsi="Times New Roman" w:cs="Times New Roman"/>
                <w:sz w:val="24"/>
                <w:szCs w:val="24"/>
                <w:lang w:eastAsia="en-US"/>
              </w:rPr>
            </w:pPr>
          </w:p>
        </w:tc>
        <w:tc>
          <w:tcPr>
            <w:tcW w:w="3402" w:type="dxa"/>
          </w:tcPr>
          <w:p w:rsidR="00E8716C" w:rsidRPr="00781C3F" w:rsidRDefault="00E8716C"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участников программы, в т.ч.:</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781C3F">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781C3F">
            <w:pPr>
              <w:spacing w:after="0" w:line="240" w:lineRule="auto"/>
              <w:jc w:val="center"/>
              <w:rPr>
                <w:rFonts w:ascii="Times New Roman" w:hAnsi="Times New Roman" w:cs="Times New Roman"/>
                <w:sz w:val="24"/>
                <w:szCs w:val="24"/>
                <w:lang w:eastAsia="en-US"/>
              </w:rPr>
            </w:pPr>
          </w:p>
        </w:tc>
        <w:tc>
          <w:tcPr>
            <w:tcW w:w="3402" w:type="dxa"/>
          </w:tcPr>
          <w:p w:rsidR="00E8716C" w:rsidRPr="00781C3F" w:rsidRDefault="00E8716C"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юридических лиц</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781C3F">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781C3F">
            <w:pPr>
              <w:spacing w:after="0" w:line="240" w:lineRule="auto"/>
              <w:jc w:val="center"/>
              <w:rPr>
                <w:rFonts w:ascii="Times New Roman" w:hAnsi="Times New Roman" w:cs="Times New Roman"/>
                <w:sz w:val="24"/>
                <w:szCs w:val="24"/>
                <w:lang w:eastAsia="en-US"/>
              </w:rPr>
            </w:pPr>
          </w:p>
        </w:tc>
        <w:tc>
          <w:tcPr>
            <w:tcW w:w="3402" w:type="dxa"/>
          </w:tcPr>
          <w:p w:rsidR="00E8716C" w:rsidRPr="00781C3F" w:rsidRDefault="00E8716C"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E8716C" w:rsidRPr="00EB75B7"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tcPr>
          <w:p w:rsidR="00E8716C" w:rsidRPr="00E74518" w:rsidRDefault="00E8716C"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w:t>
            </w:r>
          </w:p>
        </w:tc>
        <w:tc>
          <w:tcPr>
            <w:tcW w:w="3225" w:type="dxa"/>
          </w:tcPr>
          <w:p w:rsidR="00E8716C" w:rsidRPr="00EB75B7" w:rsidRDefault="00E8716C"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Подпрограмма «Повышение эффективности бюджетных расходов Петровского городского округа Ставропольского края», всего</w:t>
            </w: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E8716C" w:rsidRPr="00EB75B7" w:rsidRDefault="00E8716C" w:rsidP="00E17552">
            <w:pPr>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E8716C" w:rsidRPr="00EB75B7" w:rsidRDefault="00E8716C" w:rsidP="00E17552">
            <w:pPr>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E8716C" w:rsidRPr="00E74518">
        <w:trPr>
          <w:trHeight w:val="143"/>
        </w:trPr>
        <w:tc>
          <w:tcPr>
            <w:tcW w:w="709" w:type="dxa"/>
            <w:vMerge w:val="restart"/>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val="restart"/>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бюджет городского округа, в т.ч.</w:t>
            </w:r>
          </w:p>
        </w:tc>
        <w:tc>
          <w:tcPr>
            <w:tcW w:w="1134" w:type="dxa"/>
          </w:tcPr>
          <w:p w:rsidR="00E8716C" w:rsidRPr="00EB75B7" w:rsidRDefault="00E8716C"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E8716C" w:rsidRPr="00EB75B7" w:rsidRDefault="00E8716C" w:rsidP="00E17552">
            <w:pPr>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E8716C" w:rsidRPr="00EB75B7" w:rsidRDefault="00E8716C" w:rsidP="00E17552">
            <w:pPr>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E8716C" w:rsidRPr="00E74518">
        <w:trPr>
          <w:trHeight w:val="143"/>
        </w:trPr>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средства бюджета городского округа</w:t>
            </w:r>
          </w:p>
        </w:tc>
        <w:tc>
          <w:tcPr>
            <w:tcW w:w="1134" w:type="dxa"/>
          </w:tcPr>
          <w:p w:rsidR="00E8716C" w:rsidRPr="00EB75B7" w:rsidRDefault="00E8716C"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E8716C" w:rsidRPr="00EB75B7" w:rsidRDefault="00E8716C" w:rsidP="00E17552">
            <w:pPr>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E8716C" w:rsidRPr="00EB75B7" w:rsidRDefault="00E8716C" w:rsidP="00E17552">
            <w:pPr>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E8716C" w:rsidRPr="00E74518">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в т.ч. предусмотренные:</w:t>
            </w:r>
          </w:p>
        </w:tc>
        <w:tc>
          <w:tcPr>
            <w:tcW w:w="1134" w:type="dxa"/>
          </w:tcPr>
          <w:p w:rsidR="00E8716C" w:rsidRPr="00EB75B7" w:rsidRDefault="00E8716C" w:rsidP="00E17552">
            <w:pPr>
              <w:spacing w:after="0" w:line="240" w:lineRule="auto"/>
              <w:ind w:right="-108"/>
              <w:jc w:val="center"/>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ind w:right="-102"/>
              <w:jc w:val="center"/>
              <w:rPr>
                <w:rFonts w:ascii="Times New Roman" w:hAnsi="Times New Roman" w:cs="Times New Roman"/>
                <w:sz w:val="24"/>
                <w:szCs w:val="24"/>
                <w:lang w:eastAsia="en-US"/>
              </w:rPr>
            </w:pPr>
          </w:p>
        </w:tc>
        <w:tc>
          <w:tcPr>
            <w:tcW w:w="1275" w:type="dxa"/>
          </w:tcPr>
          <w:p w:rsidR="00E8716C" w:rsidRPr="00EB75B7" w:rsidRDefault="00E8716C" w:rsidP="00E17552">
            <w:pPr>
              <w:spacing w:after="0" w:line="240" w:lineRule="auto"/>
              <w:jc w:val="center"/>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ind w:right="-111"/>
              <w:jc w:val="center"/>
              <w:rPr>
                <w:rFonts w:ascii="Times New Roman" w:hAnsi="Times New Roman" w:cs="Times New Roman"/>
                <w:sz w:val="24"/>
                <w:szCs w:val="24"/>
                <w:lang w:eastAsia="en-US"/>
              </w:rPr>
            </w:pPr>
          </w:p>
        </w:tc>
        <w:tc>
          <w:tcPr>
            <w:tcW w:w="1134" w:type="dxa"/>
          </w:tcPr>
          <w:p w:rsidR="00E8716C" w:rsidRPr="00EB75B7" w:rsidRDefault="00E8716C" w:rsidP="00E17552">
            <w:pPr>
              <w:spacing w:after="0" w:line="240" w:lineRule="auto"/>
              <w:ind w:right="-105"/>
              <w:jc w:val="center"/>
              <w:rPr>
                <w:rFonts w:ascii="Times New Roman" w:hAnsi="Times New Roman" w:cs="Times New Roman"/>
                <w:sz w:val="24"/>
                <w:szCs w:val="24"/>
                <w:lang w:eastAsia="en-US"/>
              </w:rPr>
            </w:pPr>
          </w:p>
        </w:tc>
        <w:tc>
          <w:tcPr>
            <w:tcW w:w="1170" w:type="dxa"/>
          </w:tcPr>
          <w:p w:rsidR="00E8716C" w:rsidRPr="00EB75B7" w:rsidRDefault="00E8716C" w:rsidP="00E17552">
            <w:pPr>
              <w:spacing w:after="0" w:line="240" w:lineRule="auto"/>
              <w:ind w:right="-75"/>
              <w:jc w:val="center"/>
              <w:rPr>
                <w:rFonts w:ascii="Times New Roman" w:hAnsi="Times New Roman" w:cs="Times New Roman"/>
                <w:sz w:val="24"/>
                <w:szCs w:val="24"/>
                <w:lang w:eastAsia="en-US"/>
              </w:rPr>
            </w:pPr>
          </w:p>
        </w:tc>
      </w:tr>
      <w:tr w:rsidR="00E8716C" w:rsidRPr="00E74518">
        <w:trPr>
          <w:trHeight w:val="1087"/>
        </w:trPr>
        <w:tc>
          <w:tcPr>
            <w:tcW w:w="709" w:type="dxa"/>
            <w:vMerge/>
          </w:tcPr>
          <w:p w:rsidR="00E8716C" w:rsidRPr="00E74518" w:rsidRDefault="00E8716C" w:rsidP="00E17552">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E17552">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финансовому управлению</w:t>
            </w:r>
          </w:p>
          <w:p w:rsidR="00E8716C" w:rsidRDefault="00E8716C" w:rsidP="00E17552">
            <w:pPr>
              <w:autoSpaceDE w:val="0"/>
              <w:autoSpaceDN w:val="0"/>
              <w:adjustRightInd w:val="0"/>
              <w:spacing w:after="0" w:line="240" w:lineRule="auto"/>
              <w:jc w:val="both"/>
              <w:outlineLvl w:val="2"/>
              <w:rPr>
                <w:rFonts w:ascii="Times New Roman" w:hAnsi="Times New Roman" w:cs="Times New Roman"/>
                <w:sz w:val="24"/>
                <w:szCs w:val="24"/>
              </w:rPr>
            </w:pPr>
          </w:p>
          <w:p w:rsidR="00E8716C" w:rsidRPr="00EB75B7" w:rsidRDefault="00E8716C"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МКУ «Централизованная бухгалтерия»</w:t>
            </w:r>
            <w:r w:rsidRPr="00EB75B7">
              <w:rPr>
                <w:rFonts w:ascii="Times New Roman" w:hAnsi="Times New Roman" w:cs="Times New Roman"/>
                <w:sz w:val="24"/>
                <w:szCs w:val="24"/>
                <w:lang w:eastAsia="en-US"/>
              </w:rPr>
              <w:t xml:space="preserve"> </w:t>
            </w:r>
          </w:p>
        </w:tc>
        <w:tc>
          <w:tcPr>
            <w:tcW w:w="1134" w:type="dxa"/>
          </w:tcPr>
          <w:p w:rsidR="00E8716C" w:rsidRPr="00EB75B7" w:rsidRDefault="00E8716C" w:rsidP="00E17552">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E8716C" w:rsidRPr="00EB75B7" w:rsidRDefault="00E8716C" w:rsidP="00E17552">
            <w:pPr>
              <w:spacing w:after="0" w:line="240" w:lineRule="auto"/>
              <w:ind w:right="-111"/>
              <w:jc w:val="center"/>
              <w:rPr>
                <w:rFonts w:ascii="Times New Roman" w:hAnsi="Times New Roman" w:cs="Times New Roman"/>
                <w:sz w:val="24"/>
                <w:szCs w:val="24"/>
              </w:rPr>
            </w:pPr>
          </w:p>
          <w:p w:rsidR="00E8716C" w:rsidRPr="00EB75B7" w:rsidRDefault="00E8716C"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E8716C" w:rsidRPr="00EB75B7" w:rsidRDefault="00E8716C" w:rsidP="00E17552">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E8716C" w:rsidRPr="00EB75B7" w:rsidRDefault="00E8716C" w:rsidP="00E17552">
            <w:pPr>
              <w:spacing w:after="0" w:line="240" w:lineRule="auto"/>
              <w:ind w:right="-105"/>
              <w:jc w:val="center"/>
              <w:rPr>
                <w:rFonts w:ascii="Times New Roman" w:hAnsi="Times New Roman" w:cs="Times New Roman"/>
                <w:sz w:val="24"/>
                <w:szCs w:val="24"/>
              </w:rPr>
            </w:pPr>
          </w:p>
          <w:p w:rsidR="00E8716C" w:rsidRPr="00EB75B7" w:rsidRDefault="00E8716C" w:rsidP="00E17552">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E8716C" w:rsidRPr="00EB75B7" w:rsidRDefault="00E8716C" w:rsidP="00E17552">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E8716C" w:rsidRPr="00EB75B7" w:rsidRDefault="00E8716C" w:rsidP="00E17552">
            <w:pPr>
              <w:spacing w:after="0" w:line="240" w:lineRule="auto"/>
              <w:ind w:right="-75"/>
              <w:jc w:val="center"/>
              <w:rPr>
                <w:rFonts w:ascii="Times New Roman" w:hAnsi="Times New Roman" w:cs="Times New Roman"/>
                <w:sz w:val="24"/>
                <w:szCs w:val="24"/>
              </w:rPr>
            </w:pPr>
          </w:p>
          <w:p w:rsidR="00E8716C" w:rsidRPr="00EB75B7" w:rsidRDefault="00E8716C"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E8716C" w:rsidRPr="00EB75B7" w:rsidRDefault="00E8716C" w:rsidP="00E17552">
            <w:pPr>
              <w:spacing w:after="0" w:line="240" w:lineRule="auto"/>
              <w:ind w:right="-75"/>
              <w:jc w:val="center"/>
              <w:rPr>
                <w:rFonts w:ascii="Times New Roman" w:hAnsi="Times New Roman" w:cs="Times New Roman"/>
                <w:sz w:val="24"/>
                <w:szCs w:val="24"/>
              </w:rPr>
            </w:pPr>
          </w:p>
          <w:p w:rsidR="00E8716C" w:rsidRPr="00EB75B7" w:rsidRDefault="00E8716C" w:rsidP="00E17552">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E8716C" w:rsidRPr="00EB75B7" w:rsidRDefault="00E8716C" w:rsidP="00E17552">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E8716C" w:rsidRPr="00EB75B7" w:rsidRDefault="00E8716C" w:rsidP="00E17552">
            <w:pPr>
              <w:spacing w:after="0" w:line="240" w:lineRule="auto"/>
              <w:ind w:right="-105"/>
              <w:jc w:val="center"/>
              <w:rPr>
                <w:rFonts w:ascii="Times New Roman" w:hAnsi="Times New Roman" w:cs="Times New Roman"/>
                <w:sz w:val="24"/>
                <w:szCs w:val="24"/>
              </w:rPr>
            </w:pPr>
          </w:p>
          <w:p w:rsidR="00E8716C" w:rsidRPr="00EB75B7" w:rsidRDefault="00E8716C" w:rsidP="00E17552">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E8716C" w:rsidRPr="00EB75B7" w:rsidRDefault="00E8716C" w:rsidP="00E17552">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E8716C" w:rsidRPr="00EB75B7" w:rsidRDefault="00E8716C" w:rsidP="00E17552">
            <w:pPr>
              <w:spacing w:after="0" w:line="240" w:lineRule="auto"/>
              <w:ind w:right="-75"/>
              <w:jc w:val="center"/>
              <w:rPr>
                <w:rFonts w:ascii="Times New Roman" w:hAnsi="Times New Roman" w:cs="Times New Roman"/>
                <w:sz w:val="24"/>
                <w:szCs w:val="24"/>
              </w:rPr>
            </w:pPr>
          </w:p>
          <w:p w:rsidR="00E8716C" w:rsidRPr="00EB75B7" w:rsidRDefault="00E8716C" w:rsidP="00E17552">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E8716C" w:rsidRPr="00E74518">
        <w:tc>
          <w:tcPr>
            <w:tcW w:w="709" w:type="dxa"/>
            <w:vMerge/>
          </w:tcPr>
          <w:p w:rsidR="00E8716C" w:rsidRPr="00E74518" w:rsidRDefault="00E8716C" w:rsidP="00973CE0">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973CE0">
            <w:pPr>
              <w:spacing w:after="0" w:line="240" w:lineRule="auto"/>
              <w:rPr>
                <w:rFonts w:ascii="Times New Roman" w:hAnsi="Times New Roman" w:cs="Times New Roman"/>
                <w:sz w:val="24"/>
                <w:szCs w:val="24"/>
                <w:lang w:eastAsia="en-US"/>
              </w:rPr>
            </w:pPr>
          </w:p>
        </w:tc>
        <w:tc>
          <w:tcPr>
            <w:tcW w:w="3402" w:type="dxa"/>
          </w:tcPr>
          <w:p w:rsidR="00E8716C" w:rsidRDefault="00E8716C"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налоговые расходы бюджета округа</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973CE0">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973CE0">
            <w:pPr>
              <w:spacing w:after="0" w:line="240" w:lineRule="auto"/>
              <w:rPr>
                <w:rFonts w:ascii="Times New Roman" w:hAnsi="Times New Roman" w:cs="Times New Roman"/>
                <w:sz w:val="24"/>
                <w:szCs w:val="24"/>
                <w:lang w:eastAsia="en-US"/>
              </w:rPr>
            </w:pPr>
          </w:p>
        </w:tc>
        <w:tc>
          <w:tcPr>
            <w:tcW w:w="3402" w:type="dxa"/>
          </w:tcPr>
          <w:p w:rsidR="00E8716C" w:rsidRDefault="00E8716C"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участников программы, в т.ч.:</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973CE0">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973CE0">
            <w:pPr>
              <w:spacing w:after="0" w:line="240" w:lineRule="auto"/>
              <w:rPr>
                <w:rFonts w:ascii="Times New Roman" w:hAnsi="Times New Roman" w:cs="Times New Roman"/>
                <w:sz w:val="24"/>
                <w:szCs w:val="24"/>
                <w:lang w:eastAsia="en-US"/>
              </w:rPr>
            </w:pPr>
          </w:p>
        </w:tc>
        <w:tc>
          <w:tcPr>
            <w:tcW w:w="3402" w:type="dxa"/>
          </w:tcPr>
          <w:p w:rsidR="00E8716C" w:rsidRDefault="00E8716C"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юридических лиц</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973CE0">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973CE0">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E8716C" w:rsidRPr="00EB75B7"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tcPr>
          <w:p w:rsidR="00E8716C" w:rsidRPr="00E74518" w:rsidRDefault="00E8716C"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1.1.</w:t>
            </w:r>
          </w:p>
        </w:tc>
        <w:tc>
          <w:tcPr>
            <w:tcW w:w="3225" w:type="dxa"/>
          </w:tcPr>
          <w:p w:rsidR="00E8716C" w:rsidRPr="00EB75B7" w:rsidRDefault="00E8716C"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«Расширение налоговой базы и достижение устойчивой положительной динамики поступления налоговых и неналоговых доходов в бюджет городского округа»</w:t>
            </w:r>
          </w:p>
        </w:tc>
        <w:tc>
          <w:tcPr>
            <w:tcW w:w="3402" w:type="dxa"/>
          </w:tcPr>
          <w:p w:rsidR="00E8716C" w:rsidRPr="00EB75B7" w:rsidRDefault="00E8716C" w:rsidP="00E17552">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tcPr>
          <w:p w:rsidR="00E8716C" w:rsidRPr="00E74518" w:rsidRDefault="00E8716C"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1.2.</w:t>
            </w:r>
          </w:p>
        </w:tc>
        <w:tc>
          <w:tcPr>
            <w:tcW w:w="3225" w:type="dxa"/>
          </w:tcPr>
          <w:p w:rsidR="00E8716C" w:rsidRPr="00EB75B7" w:rsidRDefault="00E8716C"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«Координация стратегического и бюджетного планирования, создание инструментов долгосрочного бюджетного планирования»</w:t>
            </w:r>
          </w:p>
        </w:tc>
        <w:tc>
          <w:tcPr>
            <w:tcW w:w="3402" w:type="dxa"/>
          </w:tcPr>
          <w:p w:rsidR="00E8716C" w:rsidRPr="00EB75B7" w:rsidRDefault="00E8716C" w:rsidP="00E17552">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tcPr>
          <w:p w:rsidR="00E8716C" w:rsidRPr="00E74518" w:rsidRDefault="00E8716C"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1.3.</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«Нормативное правовое регулирование и организационно-методическое обеспечение бюджетного процесса в Петровском городском округе Ставропольского края»</w:t>
            </w:r>
          </w:p>
        </w:tc>
        <w:tc>
          <w:tcPr>
            <w:tcW w:w="3402" w:type="dxa"/>
          </w:tcPr>
          <w:p w:rsidR="00E8716C" w:rsidRPr="00EB75B7" w:rsidRDefault="00E8716C" w:rsidP="00E17552">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rPr>
          <w:trHeight w:val="140"/>
        </w:trPr>
        <w:tc>
          <w:tcPr>
            <w:tcW w:w="709" w:type="dxa"/>
            <w:vMerge w:val="restart"/>
          </w:tcPr>
          <w:p w:rsidR="00E8716C" w:rsidRPr="00E74518" w:rsidRDefault="00E8716C" w:rsidP="00E17552">
            <w:pPr>
              <w:spacing w:after="0" w:line="240" w:lineRule="auto"/>
              <w:jc w:val="center"/>
              <w:rPr>
                <w:rFonts w:ascii="Times New Roman" w:hAnsi="Times New Roman" w:cs="Times New Roman"/>
                <w:sz w:val="28"/>
                <w:szCs w:val="28"/>
              </w:rPr>
            </w:pPr>
            <w:r w:rsidRPr="00E74518">
              <w:rPr>
                <w:rFonts w:ascii="Times New Roman" w:hAnsi="Times New Roman" w:cs="Times New Roman"/>
                <w:sz w:val="28"/>
                <w:szCs w:val="28"/>
              </w:rPr>
              <w:t>1.4.</w:t>
            </w:r>
          </w:p>
        </w:tc>
        <w:tc>
          <w:tcPr>
            <w:tcW w:w="3225" w:type="dxa"/>
            <w:vMerge w:val="restart"/>
          </w:tcPr>
          <w:p w:rsidR="00E8716C" w:rsidRPr="00EB75B7" w:rsidRDefault="00E8716C" w:rsidP="00E17552">
            <w:pPr>
              <w:spacing w:after="0" w:line="240" w:lineRule="auto"/>
              <w:jc w:val="both"/>
              <w:rPr>
                <w:rFonts w:ascii="Times New Roman" w:hAnsi="Times New Roman" w:cs="Times New Roman"/>
                <w:sz w:val="24"/>
                <w:szCs w:val="24"/>
              </w:rPr>
            </w:pPr>
            <w:r w:rsidRPr="00EB75B7">
              <w:rPr>
                <w:rFonts w:ascii="Times New Roman" w:hAnsi="Times New Roman" w:cs="Times New Roman"/>
                <w:sz w:val="24"/>
                <w:szCs w:val="24"/>
              </w:rPr>
              <w:t>Основное мероприятие «Организация планирования и исполнения бюджета городского округа»</w:t>
            </w:r>
          </w:p>
        </w:tc>
        <w:tc>
          <w:tcPr>
            <w:tcW w:w="3402" w:type="dxa"/>
          </w:tcPr>
          <w:p w:rsidR="00E8716C" w:rsidRPr="00EB75B7" w:rsidRDefault="00E8716C" w:rsidP="00E17552">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E8716C" w:rsidRPr="00EB75B7" w:rsidRDefault="00E8716C" w:rsidP="00E17552">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34" w:type="dxa"/>
          </w:tcPr>
          <w:p w:rsidR="00E8716C" w:rsidRPr="00EB75B7" w:rsidRDefault="00E8716C"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275" w:type="dxa"/>
          </w:tcPr>
          <w:p w:rsidR="00E8716C" w:rsidRPr="00EB75B7" w:rsidRDefault="00E8716C"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34" w:type="dxa"/>
          </w:tcPr>
          <w:p w:rsidR="00E8716C" w:rsidRPr="00EB75B7" w:rsidRDefault="00E8716C"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34" w:type="dxa"/>
          </w:tcPr>
          <w:p w:rsidR="00E8716C" w:rsidRPr="00EB75B7" w:rsidRDefault="00E8716C"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70" w:type="dxa"/>
          </w:tcPr>
          <w:p w:rsidR="00E8716C" w:rsidRPr="00EB75B7" w:rsidRDefault="00E8716C"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p>
        </w:tc>
        <w:tc>
          <w:tcPr>
            <w:tcW w:w="1275" w:type="dxa"/>
          </w:tcPr>
          <w:p w:rsidR="00E8716C" w:rsidRPr="00EB75B7" w:rsidRDefault="00E8716C" w:rsidP="00BC4A28">
            <w:pPr>
              <w:spacing w:after="0" w:line="240" w:lineRule="auto"/>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p>
        </w:tc>
        <w:tc>
          <w:tcPr>
            <w:tcW w:w="1170" w:type="dxa"/>
          </w:tcPr>
          <w:p w:rsidR="00E8716C" w:rsidRPr="00EB75B7" w:rsidRDefault="00E8716C" w:rsidP="00BC4A28">
            <w:pPr>
              <w:spacing w:after="0" w:line="240" w:lineRule="auto"/>
              <w:jc w:val="center"/>
              <w:rPr>
                <w:rFonts w:ascii="Times New Roman" w:hAnsi="Times New Roman" w:cs="Times New Roman"/>
                <w:sz w:val="24"/>
                <w:szCs w:val="24"/>
                <w:lang w:eastAsia="en-US"/>
              </w:rPr>
            </w:pP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финансовому управлению</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налоговые расходы бюджета округа</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участников программы, в т.ч.:</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юридических лиц</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1.5.</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«Автоматизация и обеспечение единых стандартов организации составления и исполнения бюджета городского округа; формирование единого информационного пространства со всеми участниками бюджетного процесса в Петровском городском округе Ставропольского края»</w:t>
            </w: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rPr>
          <w:trHeight w:val="610"/>
        </w:trPr>
        <w:tc>
          <w:tcPr>
            <w:tcW w:w="709" w:type="dxa"/>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1.6.</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1.7.</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«Планирование объема и структуры муниципального долга Петровского городского округа Ставропольского края»</w:t>
            </w: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1.8.</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«Организация и осуществление контроля в сфере закупок»</w:t>
            </w: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1.9.</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rPr>
            </w:pPr>
            <w:r w:rsidRPr="00EB75B7">
              <w:rPr>
                <w:rFonts w:ascii="Times New Roman" w:hAnsi="Times New Roman" w:cs="Times New Roman"/>
                <w:sz w:val="24"/>
                <w:szCs w:val="24"/>
              </w:rPr>
              <w:t>Основное мероприятие «Осуществление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E8716C" w:rsidRPr="00EB75B7" w:rsidRDefault="00E8716C" w:rsidP="00BC4A28">
            <w:pPr>
              <w:spacing w:after="0" w:line="240" w:lineRule="auto"/>
              <w:jc w:val="both"/>
              <w:rPr>
                <w:rFonts w:ascii="Times New Roman" w:hAnsi="Times New Roman" w:cs="Times New Roman"/>
                <w:sz w:val="24"/>
                <w:szCs w:val="24"/>
                <w:lang w:eastAsia="en-US"/>
              </w:rPr>
            </w:pPr>
          </w:p>
          <w:p w:rsidR="00E8716C" w:rsidRPr="00EB75B7" w:rsidRDefault="00E8716C" w:rsidP="00BC4A28">
            <w:pPr>
              <w:spacing w:after="0" w:line="240" w:lineRule="auto"/>
              <w:jc w:val="both"/>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vMerge w:val="restart"/>
          </w:tcPr>
          <w:p w:rsidR="00E8716C" w:rsidRPr="00E74518" w:rsidRDefault="00E8716C" w:rsidP="00BC4A28">
            <w:pPr>
              <w:spacing w:after="0" w:line="240" w:lineRule="auto"/>
              <w:ind w:right="-108"/>
              <w:jc w:val="center"/>
              <w:rPr>
                <w:rFonts w:ascii="Times New Roman" w:hAnsi="Times New Roman" w:cs="Times New Roman"/>
                <w:sz w:val="28"/>
                <w:szCs w:val="28"/>
                <w:lang w:eastAsia="en-US"/>
              </w:rPr>
            </w:pPr>
            <w:r w:rsidRPr="00E74518">
              <w:rPr>
                <w:rFonts w:ascii="Times New Roman" w:hAnsi="Times New Roman" w:cs="Times New Roman"/>
                <w:sz w:val="28"/>
                <w:szCs w:val="28"/>
              </w:rPr>
              <w:t>1.10.</w:t>
            </w:r>
          </w:p>
        </w:tc>
        <w:tc>
          <w:tcPr>
            <w:tcW w:w="3225" w:type="dxa"/>
            <w:vMerge w:val="restart"/>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«Обеспечение централизо</w:t>
            </w:r>
            <w:r>
              <w:rPr>
                <w:rFonts w:ascii="Times New Roman" w:hAnsi="Times New Roman" w:cs="Times New Roman"/>
                <w:sz w:val="24"/>
                <w:szCs w:val="24"/>
              </w:rPr>
              <w:t>-</w:t>
            </w:r>
            <w:r w:rsidRPr="00EB75B7">
              <w:rPr>
                <w:rFonts w:ascii="Times New Roman" w:hAnsi="Times New Roman" w:cs="Times New Roman"/>
                <w:sz w:val="24"/>
                <w:szCs w:val="24"/>
              </w:rPr>
              <w:t>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p>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E8716C" w:rsidRPr="00EB75B7" w:rsidRDefault="00E8716C" w:rsidP="00BC4A28">
            <w:pPr>
              <w:spacing w:after="0" w:line="240" w:lineRule="auto"/>
              <w:ind w:right="-111"/>
              <w:jc w:val="center"/>
              <w:rPr>
                <w:rFonts w:ascii="Times New Roman" w:hAnsi="Times New Roman" w:cs="Times New Roman"/>
                <w:sz w:val="24"/>
                <w:szCs w:val="24"/>
              </w:rPr>
            </w:pPr>
          </w:p>
          <w:p w:rsidR="00E8716C" w:rsidRPr="00EB75B7" w:rsidRDefault="00E8716C" w:rsidP="00BC4A28">
            <w:pPr>
              <w:spacing w:after="0" w:line="240" w:lineRule="auto"/>
              <w:ind w:right="-108"/>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2"/>
              <w:jc w:val="center"/>
              <w:rPr>
                <w:rFonts w:ascii="Times New Roman" w:hAnsi="Times New Roman" w:cs="Times New Roman"/>
                <w:sz w:val="24"/>
                <w:szCs w:val="24"/>
                <w:lang w:eastAsia="en-US"/>
              </w:rPr>
            </w:pPr>
          </w:p>
        </w:tc>
        <w:tc>
          <w:tcPr>
            <w:tcW w:w="1275"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jc w:val="center"/>
              <w:rPr>
                <w:rFonts w:ascii="Times New Roman" w:hAnsi="Times New Roman" w:cs="Times New Roman"/>
                <w:sz w:val="24"/>
                <w:szCs w:val="24"/>
                <w:lang w:eastAsia="en-US"/>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jc w:val="center"/>
              <w:rPr>
                <w:rFonts w:ascii="Times New Roman" w:hAnsi="Times New Roman" w:cs="Times New Roman"/>
                <w:sz w:val="24"/>
                <w:szCs w:val="24"/>
                <w:lang w:eastAsia="en-US"/>
              </w:rPr>
            </w:pP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E8716C" w:rsidRPr="00EB75B7" w:rsidRDefault="00E8716C" w:rsidP="00BC4A28">
            <w:pPr>
              <w:spacing w:after="0" w:line="240" w:lineRule="auto"/>
              <w:ind w:right="-108"/>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2"/>
              <w:jc w:val="center"/>
              <w:rPr>
                <w:rFonts w:ascii="Times New Roman" w:hAnsi="Times New Roman" w:cs="Times New Roman"/>
                <w:sz w:val="24"/>
                <w:szCs w:val="24"/>
              </w:rPr>
            </w:pPr>
          </w:p>
        </w:tc>
        <w:tc>
          <w:tcPr>
            <w:tcW w:w="1275"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jc w:val="right"/>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11"/>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5"/>
              <w:jc w:val="center"/>
              <w:rPr>
                <w:rFonts w:ascii="Times New Roman" w:hAnsi="Times New Roman" w:cs="Times New Roman"/>
                <w:sz w:val="24"/>
                <w:szCs w:val="24"/>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75"/>
              <w:jc w:val="center"/>
              <w:rPr>
                <w:rFonts w:ascii="Times New Roman" w:hAnsi="Times New Roman" w:cs="Times New Roman"/>
                <w:sz w:val="24"/>
                <w:szCs w:val="24"/>
              </w:rPr>
            </w:pP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средства краевого бюджета</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E8716C" w:rsidRPr="00EB75B7" w:rsidRDefault="00E8716C" w:rsidP="00BC4A28">
            <w:pPr>
              <w:spacing w:after="0" w:line="240" w:lineRule="auto"/>
              <w:ind w:right="-108"/>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2"/>
              <w:jc w:val="center"/>
              <w:rPr>
                <w:rFonts w:ascii="Times New Roman" w:hAnsi="Times New Roman" w:cs="Times New Roman"/>
                <w:sz w:val="24"/>
                <w:szCs w:val="24"/>
              </w:rPr>
            </w:pPr>
          </w:p>
        </w:tc>
        <w:tc>
          <w:tcPr>
            <w:tcW w:w="1275"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jc w:val="right"/>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11"/>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5"/>
              <w:jc w:val="center"/>
              <w:rPr>
                <w:rFonts w:ascii="Times New Roman" w:hAnsi="Times New Roman" w:cs="Times New Roman"/>
                <w:sz w:val="24"/>
                <w:szCs w:val="24"/>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75"/>
              <w:jc w:val="center"/>
              <w:rPr>
                <w:rFonts w:ascii="Times New Roman" w:hAnsi="Times New Roman" w:cs="Times New Roman"/>
                <w:sz w:val="24"/>
                <w:szCs w:val="24"/>
              </w:rPr>
            </w:pP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rPr>
            </w:pPr>
          </w:p>
        </w:tc>
        <w:tc>
          <w:tcPr>
            <w:tcW w:w="1275" w:type="dxa"/>
          </w:tcPr>
          <w:p w:rsidR="00E8716C" w:rsidRPr="00EB75B7" w:rsidRDefault="00E8716C" w:rsidP="00BC4A28">
            <w:pPr>
              <w:spacing w:after="0" w:line="240" w:lineRule="auto"/>
              <w:jc w:val="right"/>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rPr>
            </w:pP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МКУ «Централизованная бухгалтерия»</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E8716C" w:rsidRPr="00EB75B7" w:rsidRDefault="00E8716C" w:rsidP="00BC4A28">
            <w:pPr>
              <w:spacing w:after="0" w:line="240" w:lineRule="auto"/>
              <w:ind w:right="-108"/>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2"/>
              <w:jc w:val="center"/>
              <w:rPr>
                <w:rFonts w:ascii="Times New Roman" w:hAnsi="Times New Roman" w:cs="Times New Roman"/>
                <w:sz w:val="24"/>
                <w:szCs w:val="24"/>
              </w:rPr>
            </w:pPr>
          </w:p>
        </w:tc>
        <w:tc>
          <w:tcPr>
            <w:tcW w:w="1275"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jc w:val="right"/>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11"/>
              <w:jc w:val="center"/>
              <w:rPr>
                <w:rFonts w:ascii="Times New Roman" w:hAnsi="Times New Roman" w:cs="Times New Roman"/>
                <w:sz w:val="24"/>
                <w:szCs w:val="24"/>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105"/>
              <w:jc w:val="center"/>
              <w:rPr>
                <w:rFonts w:ascii="Times New Roman" w:hAnsi="Times New Roman" w:cs="Times New Roman"/>
                <w:sz w:val="24"/>
                <w:szCs w:val="24"/>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E8716C" w:rsidRPr="00EB75B7" w:rsidRDefault="00E8716C" w:rsidP="00BC4A28">
            <w:pPr>
              <w:spacing w:after="0" w:line="240" w:lineRule="auto"/>
              <w:ind w:right="-75"/>
              <w:jc w:val="center"/>
              <w:rPr>
                <w:rFonts w:ascii="Times New Roman" w:hAnsi="Times New Roman" w:cs="Times New Roman"/>
                <w:sz w:val="24"/>
                <w:szCs w:val="24"/>
              </w:rPr>
            </w:pP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налоговые расходы бюджета округа</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средства участников программы, в т.ч.:</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средства юридических лиц</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ind w:right="-108"/>
              <w:jc w:val="center"/>
              <w:rPr>
                <w:rFonts w:ascii="Times New Roman" w:hAnsi="Times New Roman" w:cs="Times New Roman"/>
                <w:sz w:val="28"/>
                <w:szCs w:val="28"/>
              </w:rPr>
            </w:pPr>
          </w:p>
        </w:tc>
        <w:tc>
          <w:tcPr>
            <w:tcW w:w="3225" w:type="dxa"/>
            <w:vMerge/>
          </w:tcPr>
          <w:p w:rsidR="00E8716C" w:rsidRPr="00EB75B7" w:rsidRDefault="00E8716C" w:rsidP="00BC4A28">
            <w:pPr>
              <w:spacing w:after="0" w:line="240" w:lineRule="auto"/>
              <w:jc w:val="both"/>
              <w:rPr>
                <w:rFonts w:ascii="Times New Roman" w:hAnsi="Times New Roman" w:cs="Times New Roman"/>
                <w:sz w:val="24"/>
                <w:szCs w:val="24"/>
              </w:rPr>
            </w:pP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tcPr>
          <w:p w:rsidR="00E8716C" w:rsidRPr="00E74518" w:rsidRDefault="00E8716C" w:rsidP="00BC4A28">
            <w:pPr>
              <w:spacing w:after="0" w:line="240" w:lineRule="auto"/>
              <w:ind w:right="-108"/>
              <w:jc w:val="center"/>
              <w:rPr>
                <w:rFonts w:ascii="Times New Roman" w:hAnsi="Times New Roman" w:cs="Times New Roman"/>
                <w:sz w:val="28"/>
                <w:szCs w:val="28"/>
                <w:lang w:eastAsia="en-US"/>
              </w:rPr>
            </w:pPr>
            <w:r w:rsidRPr="00E74518">
              <w:rPr>
                <w:rFonts w:ascii="Times New Roman" w:hAnsi="Times New Roman" w:cs="Times New Roman"/>
                <w:sz w:val="28"/>
                <w:szCs w:val="28"/>
              </w:rPr>
              <w:t>1.11.</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«Мотивация главных распорядителей средств бюджета городского округа к повышению качества финансового менеджмента»</w:t>
            </w: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tcPr>
          <w:p w:rsidR="00E8716C" w:rsidRPr="00E74518" w:rsidRDefault="00E8716C" w:rsidP="00BC4A28">
            <w:pPr>
              <w:spacing w:after="0" w:line="240" w:lineRule="auto"/>
              <w:ind w:right="-108"/>
              <w:jc w:val="center"/>
              <w:rPr>
                <w:rFonts w:ascii="Times New Roman" w:hAnsi="Times New Roman" w:cs="Times New Roman"/>
                <w:sz w:val="28"/>
                <w:szCs w:val="28"/>
                <w:lang w:eastAsia="en-US"/>
              </w:rPr>
            </w:pPr>
            <w:r w:rsidRPr="00E74518">
              <w:rPr>
                <w:rFonts w:ascii="Times New Roman" w:hAnsi="Times New Roman" w:cs="Times New Roman"/>
                <w:sz w:val="28"/>
                <w:szCs w:val="28"/>
              </w:rPr>
              <w:t>1.12.</w:t>
            </w:r>
          </w:p>
        </w:tc>
        <w:tc>
          <w:tcPr>
            <w:tcW w:w="3225" w:type="dxa"/>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tc>
        <w:tc>
          <w:tcPr>
            <w:tcW w:w="3402" w:type="dxa"/>
          </w:tcPr>
          <w:p w:rsidR="00E8716C" w:rsidRPr="00EB75B7" w:rsidRDefault="00E8716C"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E8716C" w:rsidRPr="00EB75B7" w:rsidRDefault="00E8716C"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E8716C" w:rsidRPr="00E74518">
        <w:tc>
          <w:tcPr>
            <w:tcW w:w="709" w:type="dxa"/>
            <w:vMerge w:val="restart"/>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2.</w:t>
            </w:r>
          </w:p>
        </w:tc>
        <w:tc>
          <w:tcPr>
            <w:tcW w:w="3225" w:type="dxa"/>
            <w:vMerge w:val="restart"/>
          </w:tcPr>
          <w:p w:rsidR="00E8716C" w:rsidRPr="00EB75B7" w:rsidRDefault="00E8716C"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всего</w:t>
            </w: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E8716C" w:rsidRPr="00EB75B7" w:rsidRDefault="00E8716C"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E8716C" w:rsidRPr="00EB75B7" w:rsidRDefault="00E8716C" w:rsidP="00BC4A28">
            <w:pPr>
              <w:ind w:right="-75"/>
              <w:jc w:val="center"/>
              <w:rPr>
                <w:sz w:val="24"/>
                <w:szCs w:val="24"/>
                <w:lang w:eastAsia="en-US"/>
              </w:rPr>
            </w:pPr>
            <w:r w:rsidRPr="00EB75B7">
              <w:rPr>
                <w:rFonts w:ascii="Times New Roman" w:hAnsi="Times New Roman" w:cs="Times New Roman"/>
                <w:sz w:val="24"/>
                <w:szCs w:val="24"/>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E8716C" w:rsidRPr="00EB75B7" w:rsidRDefault="00E8716C"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E8716C" w:rsidRPr="00EB75B7" w:rsidRDefault="00E8716C" w:rsidP="00BC4A28">
            <w:pPr>
              <w:ind w:right="-75"/>
              <w:jc w:val="center"/>
              <w:rPr>
                <w:sz w:val="24"/>
                <w:szCs w:val="24"/>
                <w:lang w:eastAsia="en-US"/>
              </w:rPr>
            </w:pPr>
            <w:r w:rsidRPr="00EB75B7">
              <w:rPr>
                <w:rFonts w:ascii="Times New Roman" w:hAnsi="Times New Roman" w:cs="Times New Roman"/>
                <w:sz w:val="24"/>
                <w:szCs w:val="24"/>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lang w:eastAsia="en-US"/>
              </w:rPr>
              <w:t>средства бюджета городского округа</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E8716C" w:rsidRPr="00EB75B7" w:rsidRDefault="00E8716C"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p>
        </w:tc>
        <w:tc>
          <w:tcPr>
            <w:tcW w:w="1275" w:type="dxa"/>
          </w:tcPr>
          <w:p w:rsidR="00E8716C" w:rsidRPr="00EB75B7" w:rsidRDefault="00E8716C" w:rsidP="00BC4A28">
            <w:pPr>
              <w:spacing w:after="0" w:line="240" w:lineRule="auto"/>
              <w:jc w:val="right"/>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 xml:space="preserve">финансовому управлению </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E8716C" w:rsidRPr="00EB75B7" w:rsidRDefault="00E8716C"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налоговые расходы бюджета округа</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участников программы, в т.ч.:</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юридических лиц</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val="restart"/>
          </w:tcPr>
          <w:p w:rsidR="00E8716C" w:rsidRPr="00E74518" w:rsidRDefault="00E8716C"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2.1.</w:t>
            </w:r>
          </w:p>
        </w:tc>
        <w:tc>
          <w:tcPr>
            <w:tcW w:w="3225" w:type="dxa"/>
            <w:vMerge w:val="restart"/>
          </w:tcPr>
          <w:p w:rsidR="00E8716C" w:rsidRPr="00EB75B7" w:rsidRDefault="00E8716C" w:rsidP="00BC4A28">
            <w:pPr>
              <w:spacing w:after="0" w:line="240" w:lineRule="auto"/>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«Обеспечение реализации Программы», всего</w:t>
            </w: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E8716C" w:rsidRPr="00EB75B7" w:rsidRDefault="00E8716C"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E8716C" w:rsidRPr="00EB75B7" w:rsidRDefault="00E8716C" w:rsidP="00BC4A28">
            <w:pPr>
              <w:ind w:right="-75"/>
              <w:jc w:val="center"/>
              <w:rPr>
                <w:sz w:val="24"/>
                <w:szCs w:val="24"/>
                <w:lang w:eastAsia="en-US"/>
              </w:rPr>
            </w:pPr>
            <w:r w:rsidRPr="00EB75B7">
              <w:rPr>
                <w:rFonts w:ascii="Times New Roman" w:hAnsi="Times New Roman" w:cs="Times New Roman"/>
                <w:sz w:val="24"/>
                <w:szCs w:val="24"/>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E8716C" w:rsidRPr="00EB75B7" w:rsidRDefault="00E8716C"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E8716C" w:rsidRPr="00EB75B7" w:rsidRDefault="00E8716C"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E8716C" w:rsidRPr="00EB75B7" w:rsidRDefault="00E8716C" w:rsidP="00BC4A28">
            <w:pPr>
              <w:ind w:right="-75"/>
              <w:jc w:val="center"/>
              <w:rPr>
                <w:sz w:val="24"/>
                <w:szCs w:val="24"/>
                <w:lang w:eastAsia="en-US"/>
              </w:rPr>
            </w:pPr>
            <w:r w:rsidRPr="00EB75B7">
              <w:rPr>
                <w:rFonts w:ascii="Times New Roman" w:hAnsi="Times New Roman" w:cs="Times New Roman"/>
                <w:sz w:val="24"/>
                <w:szCs w:val="24"/>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Pr="00EB75B7"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lang w:eastAsia="en-US"/>
              </w:rPr>
              <w:t>средства бюджета городского округа</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E8716C" w:rsidRPr="00EB75B7" w:rsidRDefault="00E8716C"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p>
        </w:tc>
        <w:tc>
          <w:tcPr>
            <w:tcW w:w="1275" w:type="dxa"/>
          </w:tcPr>
          <w:p w:rsidR="00E8716C" w:rsidRPr="00EB75B7" w:rsidRDefault="00E8716C" w:rsidP="00BC4A28">
            <w:pPr>
              <w:spacing w:after="0" w:line="240" w:lineRule="auto"/>
              <w:jc w:val="right"/>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 xml:space="preserve">финансовому управлению </w:t>
            </w:r>
          </w:p>
        </w:tc>
        <w:tc>
          <w:tcPr>
            <w:tcW w:w="1134" w:type="dxa"/>
          </w:tcPr>
          <w:p w:rsidR="00E8716C" w:rsidRPr="00EB75B7"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E8716C" w:rsidRPr="00EB75B7"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E8716C" w:rsidRPr="00EB75B7" w:rsidRDefault="00E8716C"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E8716C" w:rsidRPr="00EB75B7"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E8716C" w:rsidRPr="00EB75B7"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налоговые расходы бюджета округа</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участников программы, в т.ч.:</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юридических лиц</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E8716C" w:rsidRPr="00E74518">
        <w:tc>
          <w:tcPr>
            <w:tcW w:w="709" w:type="dxa"/>
            <w:vMerge/>
          </w:tcPr>
          <w:p w:rsidR="00E8716C" w:rsidRPr="00E74518" w:rsidRDefault="00E8716C" w:rsidP="00BC4A28">
            <w:pPr>
              <w:spacing w:after="0" w:line="240" w:lineRule="auto"/>
              <w:jc w:val="center"/>
              <w:rPr>
                <w:rFonts w:ascii="Times New Roman" w:hAnsi="Times New Roman" w:cs="Times New Roman"/>
                <w:sz w:val="28"/>
                <w:szCs w:val="28"/>
                <w:lang w:eastAsia="en-US"/>
              </w:rPr>
            </w:pPr>
          </w:p>
        </w:tc>
        <w:tc>
          <w:tcPr>
            <w:tcW w:w="3225" w:type="dxa"/>
            <w:vMerge/>
          </w:tcPr>
          <w:p w:rsidR="00E8716C" w:rsidRPr="00EB75B7" w:rsidRDefault="00E8716C" w:rsidP="00BC4A28">
            <w:pPr>
              <w:spacing w:after="0" w:line="240" w:lineRule="auto"/>
              <w:rPr>
                <w:rFonts w:ascii="Times New Roman" w:hAnsi="Times New Roman" w:cs="Times New Roman"/>
                <w:sz w:val="24"/>
                <w:szCs w:val="24"/>
                <w:lang w:eastAsia="en-US"/>
              </w:rPr>
            </w:pPr>
          </w:p>
        </w:tc>
        <w:tc>
          <w:tcPr>
            <w:tcW w:w="3402" w:type="dxa"/>
          </w:tcPr>
          <w:p w:rsidR="00E8716C" w:rsidRPr="00EB75B7" w:rsidRDefault="00E8716C" w:rsidP="00BC4A2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средства других источников</w:t>
            </w:r>
          </w:p>
        </w:tc>
        <w:tc>
          <w:tcPr>
            <w:tcW w:w="1134" w:type="dxa"/>
          </w:tcPr>
          <w:p w:rsidR="00E8716C" w:rsidRDefault="00E8716C"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E8716C" w:rsidRDefault="00E8716C"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E8716C" w:rsidRDefault="00E8716C"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E8716C" w:rsidRDefault="00E8716C"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bl>
    <w:p w:rsidR="00E8716C" w:rsidRPr="00E74518" w:rsidRDefault="00E8716C" w:rsidP="00BA042A">
      <w:pPr>
        <w:spacing w:line="240" w:lineRule="atLeast"/>
        <w:rPr>
          <w:rFonts w:ascii="Times New Roman" w:hAnsi="Times New Roman" w:cs="Times New Roman"/>
          <w:sz w:val="28"/>
          <w:szCs w:val="28"/>
        </w:rPr>
      </w:pPr>
      <w:r w:rsidRPr="00E74518">
        <w:rPr>
          <w:rFonts w:ascii="Times New Roman" w:hAnsi="Times New Roman" w:cs="Times New Roman"/>
          <w:sz w:val="28"/>
          <w:szCs w:val="28"/>
        </w:rPr>
        <w:t>_______________________</w:t>
      </w:r>
    </w:p>
    <w:p w:rsidR="00E8716C" w:rsidRDefault="00E8716C" w:rsidP="00BA042A">
      <w:pPr>
        <w:spacing w:after="0" w:line="240" w:lineRule="auto"/>
        <w:rPr>
          <w:rFonts w:ascii="Times New Roman" w:hAnsi="Times New Roman" w:cs="Times New Roman"/>
          <w:sz w:val="28"/>
          <w:szCs w:val="28"/>
        </w:rPr>
      </w:pPr>
      <w:r w:rsidRPr="00E74518">
        <w:rPr>
          <w:rFonts w:ascii="Times New Roman" w:hAnsi="Times New Roman" w:cs="Times New Roman"/>
          <w:sz w:val="28"/>
          <w:szCs w:val="28"/>
        </w:rPr>
        <w:t>* Далее в настоящем приложении используется сокращение – Программа».</w:t>
      </w:r>
    </w:p>
    <w:p w:rsidR="00E8716C" w:rsidRDefault="00E8716C" w:rsidP="00BA042A">
      <w:pPr>
        <w:spacing w:after="0" w:line="240" w:lineRule="auto"/>
        <w:rPr>
          <w:rFonts w:ascii="Times New Roman" w:hAnsi="Times New Roman" w:cs="Times New Roman"/>
          <w:sz w:val="28"/>
          <w:szCs w:val="28"/>
        </w:rPr>
      </w:pPr>
    </w:p>
    <w:p w:rsidR="00E8716C" w:rsidRDefault="00E8716C" w:rsidP="00BA042A">
      <w:pPr>
        <w:spacing w:after="0" w:line="240" w:lineRule="auto"/>
        <w:rPr>
          <w:rFonts w:ascii="Times New Roman" w:hAnsi="Times New Roman" w:cs="Times New Roman"/>
          <w:sz w:val="28"/>
          <w:szCs w:val="28"/>
        </w:rPr>
      </w:pPr>
    </w:p>
    <w:tbl>
      <w:tblPr>
        <w:tblW w:w="0" w:type="auto"/>
        <w:tblInd w:w="2" w:type="dxa"/>
        <w:tblLook w:val="00A0"/>
      </w:tblPr>
      <w:tblGrid>
        <w:gridCol w:w="8817"/>
        <w:gridCol w:w="5577"/>
      </w:tblGrid>
      <w:tr w:rsidR="00E8716C" w:rsidRPr="00BA042A">
        <w:tc>
          <w:tcPr>
            <w:tcW w:w="8895" w:type="dxa"/>
          </w:tcPr>
          <w:p w:rsidR="00E8716C" w:rsidRPr="00BA042A" w:rsidRDefault="00E8716C" w:rsidP="00BA042A">
            <w:pPr>
              <w:pStyle w:val="ConsPlusNormal"/>
              <w:spacing w:line="240" w:lineRule="exact"/>
              <w:jc w:val="right"/>
            </w:pPr>
            <w:r w:rsidRPr="00BA042A">
              <w:br w:type="page"/>
            </w:r>
          </w:p>
        </w:tc>
        <w:tc>
          <w:tcPr>
            <w:tcW w:w="5605" w:type="dxa"/>
          </w:tcPr>
          <w:p w:rsidR="00E8716C" w:rsidRDefault="00E8716C" w:rsidP="00BA042A">
            <w:pPr>
              <w:pStyle w:val="ConsPlusNormal"/>
              <w:spacing w:line="240" w:lineRule="exact"/>
              <w:jc w:val="center"/>
              <w:rPr>
                <w:rFonts w:ascii="Times New Roman" w:hAnsi="Times New Roman" w:cs="Times New Roman"/>
              </w:rPr>
            </w:pPr>
          </w:p>
          <w:p w:rsidR="00E8716C" w:rsidRPr="00DB40BC" w:rsidRDefault="00E8716C" w:rsidP="00BA042A">
            <w:pPr>
              <w:pStyle w:val="ConsPlusNormal"/>
              <w:spacing w:line="240" w:lineRule="exact"/>
              <w:jc w:val="center"/>
              <w:rPr>
                <w:rFonts w:ascii="Times New Roman" w:hAnsi="Times New Roman" w:cs="Times New Roman"/>
              </w:rPr>
            </w:pPr>
            <w:r w:rsidRPr="00DB40BC">
              <w:rPr>
                <w:rFonts w:ascii="Times New Roman" w:hAnsi="Times New Roman" w:cs="Times New Roman"/>
              </w:rPr>
              <w:t>Приложение 6</w:t>
            </w:r>
          </w:p>
        </w:tc>
      </w:tr>
      <w:tr w:rsidR="00E8716C" w:rsidRPr="00BA042A">
        <w:trPr>
          <w:trHeight w:val="991"/>
        </w:trPr>
        <w:tc>
          <w:tcPr>
            <w:tcW w:w="8895" w:type="dxa"/>
          </w:tcPr>
          <w:p w:rsidR="00E8716C" w:rsidRPr="00BA042A" w:rsidRDefault="00E8716C" w:rsidP="00BA042A">
            <w:pPr>
              <w:pStyle w:val="ConsPlusNormal"/>
              <w:spacing w:line="240" w:lineRule="exact"/>
              <w:jc w:val="right"/>
            </w:pPr>
          </w:p>
        </w:tc>
        <w:tc>
          <w:tcPr>
            <w:tcW w:w="5605" w:type="dxa"/>
          </w:tcPr>
          <w:p w:rsidR="00E8716C" w:rsidRPr="00DB40BC" w:rsidRDefault="00E8716C" w:rsidP="00BA042A">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E8716C" w:rsidRDefault="00E8716C" w:rsidP="00BA042A">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финансами»</w:t>
            </w:r>
          </w:p>
          <w:p w:rsidR="00E8716C" w:rsidRPr="00DB40BC" w:rsidRDefault="00E8716C" w:rsidP="00BA042A">
            <w:pPr>
              <w:spacing w:after="0" w:line="240" w:lineRule="exact"/>
              <w:ind w:left="743"/>
              <w:jc w:val="both"/>
              <w:rPr>
                <w:rFonts w:ascii="Times New Roman" w:hAnsi="Times New Roman" w:cs="Times New Roman"/>
                <w:sz w:val="28"/>
                <w:szCs w:val="28"/>
              </w:rPr>
            </w:pPr>
          </w:p>
          <w:p w:rsidR="00E8716C" w:rsidRPr="00DB40BC" w:rsidRDefault="00E8716C" w:rsidP="00BA042A">
            <w:pPr>
              <w:pStyle w:val="ConsPlusNormal"/>
              <w:spacing w:line="240" w:lineRule="exact"/>
              <w:jc w:val="right"/>
              <w:rPr>
                <w:rFonts w:ascii="Times New Roman" w:hAnsi="Times New Roman" w:cs="Times New Roman"/>
              </w:rPr>
            </w:pPr>
          </w:p>
        </w:tc>
      </w:tr>
    </w:tbl>
    <w:p w:rsidR="00E8716C" w:rsidRPr="00BA042A" w:rsidRDefault="00E8716C" w:rsidP="009305A2">
      <w:pPr>
        <w:pStyle w:val="ConsPlusNormal"/>
        <w:tabs>
          <w:tab w:val="left" w:pos="8412"/>
        </w:tabs>
        <w:spacing w:line="240" w:lineRule="exact"/>
        <w:rPr>
          <w:rFonts w:ascii="Times New Roman" w:hAnsi="Times New Roman" w:cs="Times New Roman"/>
        </w:rPr>
      </w:pPr>
      <w:r>
        <w:rPr>
          <w:vertAlign w:val="superscript"/>
        </w:rPr>
        <w:tab/>
      </w:r>
    </w:p>
    <w:p w:rsidR="00E8716C" w:rsidRPr="00BA042A" w:rsidRDefault="00E8716C" w:rsidP="00BA042A">
      <w:pPr>
        <w:autoSpaceDE w:val="0"/>
        <w:autoSpaceDN w:val="0"/>
        <w:adjustRightInd w:val="0"/>
        <w:spacing w:after="0" w:line="240" w:lineRule="exact"/>
        <w:jc w:val="center"/>
        <w:rPr>
          <w:rFonts w:ascii="Times New Roman" w:hAnsi="Times New Roman" w:cs="Times New Roman"/>
          <w:sz w:val="28"/>
          <w:szCs w:val="28"/>
        </w:rPr>
      </w:pPr>
      <w:r w:rsidRPr="00BA042A">
        <w:rPr>
          <w:rFonts w:ascii="Times New Roman" w:hAnsi="Times New Roman" w:cs="Times New Roman"/>
          <w:sz w:val="28"/>
          <w:szCs w:val="28"/>
        </w:rPr>
        <w:t>СВЕДЕНИЯ</w:t>
      </w:r>
    </w:p>
    <w:p w:rsidR="00E8716C" w:rsidRDefault="00E8716C" w:rsidP="00D274DF">
      <w:pPr>
        <w:pStyle w:val="ConsPlusNonformat"/>
        <w:jc w:val="center"/>
        <w:rPr>
          <w:rFonts w:ascii="Times New Roman" w:hAnsi="Times New Roman" w:cs="Times New Roman"/>
          <w:sz w:val="28"/>
          <w:szCs w:val="28"/>
        </w:rPr>
      </w:pPr>
      <w:r>
        <w:rPr>
          <w:rFonts w:ascii="Times New Roman" w:hAnsi="Times New Roman" w:cs="Times New Roman"/>
          <w:sz w:val="28"/>
          <w:szCs w:val="28"/>
        </w:rPr>
        <w:t>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w:t>
      </w:r>
    </w:p>
    <w:p w:rsidR="00E8716C" w:rsidRPr="00A76C01" w:rsidRDefault="00E8716C" w:rsidP="00D274DF">
      <w:pPr>
        <w:pStyle w:val="ConsPlusNonformat"/>
        <w:jc w:val="center"/>
        <w:rPr>
          <w:sz w:val="28"/>
          <w:szCs w:val="28"/>
        </w:rPr>
      </w:pPr>
    </w:p>
    <w:tbl>
      <w:tblPr>
        <w:tblpPr w:leftFromText="180" w:rightFromText="180" w:vertAnchor="text" w:tblpX="62" w:tblpY="1"/>
        <w:tblOverlap w:val="neve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
        <w:gridCol w:w="7966"/>
        <w:gridCol w:w="993"/>
        <w:gridCol w:w="992"/>
        <w:gridCol w:w="992"/>
        <w:gridCol w:w="992"/>
        <w:gridCol w:w="993"/>
        <w:gridCol w:w="850"/>
      </w:tblGrid>
      <w:tr w:rsidR="00E8716C" w:rsidRPr="00BA042A">
        <w:tc>
          <w:tcPr>
            <w:tcW w:w="601" w:type="dxa"/>
            <w:vMerge w:val="restart"/>
            <w:vAlign w:val="center"/>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 п/п</w:t>
            </w:r>
          </w:p>
        </w:tc>
        <w:tc>
          <w:tcPr>
            <w:tcW w:w="7966" w:type="dxa"/>
            <w:vMerge w:val="restart"/>
            <w:vAlign w:val="center"/>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Цели Программы и задачи подпрограмм Программы</w:t>
            </w:r>
          </w:p>
        </w:tc>
        <w:tc>
          <w:tcPr>
            <w:tcW w:w="5812" w:type="dxa"/>
            <w:gridSpan w:val="6"/>
            <w:vAlign w:val="center"/>
          </w:tcPr>
          <w:p w:rsidR="00E8716C" w:rsidRPr="00BA042A" w:rsidRDefault="00E8716C" w:rsidP="009305A2">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Значения весовых коэффициентов, присвоенных целям</w:t>
            </w:r>
            <w:r>
              <w:rPr>
                <w:rFonts w:ascii="Times New Roman" w:hAnsi="Times New Roman" w:cs="Times New Roman"/>
                <w:sz w:val="28"/>
                <w:szCs w:val="28"/>
              </w:rPr>
              <w:t xml:space="preserve"> </w:t>
            </w:r>
            <w:r w:rsidRPr="00BA042A">
              <w:rPr>
                <w:rFonts w:ascii="Times New Roman" w:hAnsi="Times New Roman" w:cs="Times New Roman"/>
                <w:sz w:val="28"/>
                <w:szCs w:val="28"/>
              </w:rPr>
              <w:t>Программы и задачам подпрограмм Программы по годам</w:t>
            </w:r>
          </w:p>
        </w:tc>
      </w:tr>
      <w:tr w:rsidR="00E8716C" w:rsidRPr="00BA042A">
        <w:tc>
          <w:tcPr>
            <w:tcW w:w="601" w:type="dxa"/>
            <w:vMerge/>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p>
        </w:tc>
        <w:tc>
          <w:tcPr>
            <w:tcW w:w="7966" w:type="dxa"/>
            <w:vMerge/>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p>
        </w:tc>
        <w:tc>
          <w:tcPr>
            <w:tcW w:w="993" w:type="dxa"/>
            <w:vAlign w:val="center"/>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w:t>
            </w:r>
            <w:r>
              <w:rPr>
                <w:rFonts w:ascii="Times New Roman" w:hAnsi="Times New Roman" w:cs="Times New Roman"/>
                <w:sz w:val="28"/>
                <w:szCs w:val="28"/>
              </w:rPr>
              <w:t>21</w:t>
            </w:r>
          </w:p>
        </w:tc>
        <w:tc>
          <w:tcPr>
            <w:tcW w:w="992" w:type="dxa"/>
            <w:vAlign w:val="center"/>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w:t>
            </w:r>
            <w:r>
              <w:rPr>
                <w:rFonts w:ascii="Times New Roman" w:hAnsi="Times New Roman" w:cs="Times New Roman"/>
                <w:sz w:val="28"/>
                <w:szCs w:val="28"/>
              </w:rPr>
              <w:t>22</w:t>
            </w:r>
          </w:p>
        </w:tc>
        <w:tc>
          <w:tcPr>
            <w:tcW w:w="992" w:type="dxa"/>
            <w:vAlign w:val="center"/>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3</w:t>
            </w:r>
          </w:p>
        </w:tc>
        <w:tc>
          <w:tcPr>
            <w:tcW w:w="992" w:type="dxa"/>
            <w:vAlign w:val="center"/>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4</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5</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6</w:t>
            </w:r>
          </w:p>
        </w:tc>
      </w:tr>
      <w:tr w:rsidR="00E8716C" w:rsidRPr="00BA042A">
        <w:tc>
          <w:tcPr>
            <w:tcW w:w="601" w:type="dxa"/>
          </w:tcPr>
          <w:p w:rsidR="00E8716C" w:rsidRPr="00BA042A" w:rsidRDefault="00E8716C" w:rsidP="00D274DF">
            <w:pPr>
              <w:autoSpaceDE w:val="0"/>
              <w:autoSpaceDN w:val="0"/>
              <w:adjustRightInd w:val="0"/>
              <w:spacing w:after="0" w:line="240" w:lineRule="auto"/>
              <w:jc w:val="center"/>
              <w:outlineLvl w:val="0"/>
              <w:rPr>
                <w:rFonts w:ascii="Times New Roman" w:hAnsi="Times New Roman" w:cs="Times New Roman"/>
                <w:sz w:val="28"/>
                <w:szCs w:val="28"/>
              </w:rPr>
            </w:pPr>
            <w:r w:rsidRPr="00BA042A">
              <w:rPr>
                <w:rFonts w:ascii="Times New Roman" w:hAnsi="Times New Roman" w:cs="Times New Roman"/>
                <w:sz w:val="28"/>
                <w:szCs w:val="28"/>
              </w:rPr>
              <w:t>1.</w:t>
            </w:r>
          </w:p>
        </w:tc>
        <w:tc>
          <w:tcPr>
            <w:tcW w:w="7966" w:type="dxa"/>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r>
      <w:tr w:rsidR="00E8716C" w:rsidRPr="00BA042A">
        <w:tc>
          <w:tcPr>
            <w:tcW w:w="601" w:type="dxa"/>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p>
        </w:tc>
        <w:tc>
          <w:tcPr>
            <w:tcW w:w="7966" w:type="dxa"/>
          </w:tcPr>
          <w:p w:rsidR="00E8716C" w:rsidRPr="00D274DF"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r w:rsidRPr="00D274DF">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p>
        </w:tc>
      </w:tr>
      <w:tr w:rsidR="00E8716C" w:rsidRPr="00BA042A">
        <w:tblPrEx>
          <w:tblCellMar>
            <w:top w:w="0" w:type="dxa"/>
            <w:left w:w="108" w:type="dxa"/>
            <w:bottom w:w="0" w:type="dxa"/>
            <w:right w:w="108" w:type="dxa"/>
          </w:tblCellMar>
        </w:tblPrEx>
        <w:trPr>
          <w:trHeight w:val="810"/>
        </w:trPr>
        <w:tc>
          <w:tcPr>
            <w:tcW w:w="601" w:type="dxa"/>
          </w:tcPr>
          <w:p w:rsidR="00E8716C" w:rsidRPr="00BA042A" w:rsidRDefault="00E8716C" w:rsidP="00D274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966" w:type="dxa"/>
          </w:tcPr>
          <w:p w:rsidR="00E8716C" w:rsidRPr="00BA042A" w:rsidRDefault="00E8716C" w:rsidP="00BA042A">
            <w:pPr>
              <w:spacing w:after="0" w:line="240" w:lineRule="auto"/>
              <w:jc w:val="both"/>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1</w:t>
            </w:r>
            <w:r w:rsidRPr="00BA042A">
              <w:rPr>
                <w:rFonts w:ascii="Times New Roman" w:hAnsi="Times New Roman" w:cs="Times New Roman"/>
                <w:sz w:val="28"/>
                <w:szCs w:val="28"/>
              </w:rPr>
              <w:t xml:space="preserve"> «Обеспечение роста налогового потенциала Петровского городского округа Ставропольского края»</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r>
      <w:tr w:rsidR="00E8716C" w:rsidRPr="00BA042A">
        <w:tc>
          <w:tcPr>
            <w:tcW w:w="601" w:type="dxa"/>
          </w:tcPr>
          <w:p w:rsidR="00E8716C" w:rsidRPr="00BA042A" w:rsidRDefault="00E8716C" w:rsidP="00D274D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w:t>
            </w:r>
            <w:r w:rsidRPr="00BA042A">
              <w:rPr>
                <w:rFonts w:ascii="Times New Roman" w:hAnsi="Times New Roman" w:cs="Times New Roman"/>
                <w:sz w:val="28"/>
                <w:szCs w:val="28"/>
              </w:rPr>
              <w:t>.</w:t>
            </w:r>
          </w:p>
        </w:tc>
        <w:tc>
          <w:tcPr>
            <w:tcW w:w="7966" w:type="dxa"/>
          </w:tcPr>
          <w:p w:rsidR="00E8716C" w:rsidRPr="00BA042A" w:rsidRDefault="00E8716C" w:rsidP="00BA042A">
            <w:pPr>
              <w:spacing w:after="0" w:line="240" w:lineRule="auto"/>
              <w:jc w:val="both"/>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2 </w:t>
            </w:r>
            <w:r w:rsidRPr="00BA042A">
              <w:rPr>
                <w:rFonts w:ascii="Times New Roman" w:hAnsi="Times New Roman" w:cs="Times New Roman"/>
                <w:sz w:val="28"/>
                <w:szCs w:val="28"/>
              </w:rPr>
              <w:t>«Совершенствование бюджетной политики Петровского городского округа Ставропольского края</w:t>
            </w:r>
            <w:r>
              <w:rPr>
                <w:rFonts w:ascii="Times New Roman" w:hAnsi="Times New Roman" w:cs="Times New Roman"/>
                <w:sz w:val="28"/>
                <w:szCs w:val="28"/>
              </w:rPr>
              <w:t xml:space="preserve"> </w:t>
            </w:r>
            <w:r w:rsidRPr="00BA042A">
              <w:rPr>
                <w:rFonts w:ascii="Times New Roman" w:hAnsi="Times New Roman" w:cs="Times New Roman"/>
                <w:sz w:val="28"/>
                <w:szCs w:val="28"/>
              </w:rPr>
              <w:t>и повышение эффективности использования средств бюджета Петровского городского округа»</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r>
      <w:tr w:rsidR="00E8716C" w:rsidRPr="00BA042A">
        <w:tc>
          <w:tcPr>
            <w:tcW w:w="601" w:type="dxa"/>
          </w:tcPr>
          <w:p w:rsidR="00E8716C" w:rsidRPr="00BA042A" w:rsidRDefault="00E8716C"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w:t>
            </w:r>
            <w:r w:rsidRPr="00BA042A">
              <w:rPr>
                <w:rFonts w:ascii="Times New Roman" w:hAnsi="Times New Roman" w:cs="Times New Roman"/>
                <w:sz w:val="28"/>
                <w:szCs w:val="28"/>
              </w:rPr>
              <w:t>.</w:t>
            </w:r>
          </w:p>
        </w:tc>
        <w:tc>
          <w:tcPr>
            <w:tcW w:w="7966" w:type="dxa"/>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3</w:t>
            </w:r>
            <w:r w:rsidRPr="00BA042A">
              <w:rPr>
                <w:rFonts w:ascii="Times New Roman" w:hAnsi="Times New Roman" w:cs="Times New Roman"/>
                <w:sz w:val="28"/>
                <w:szCs w:val="28"/>
              </w:rPr>
              <w:t xml:space="preserve">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r>
      <w:tr w:rsidR="00E8716C" w:rsidRPr="00BA042A">
        <w:tc>
          <w:tcPr>
            <w:tcW w:w="601" w:type="dxa"/>
          </w:tcPr>
          <w:p w:rsidR="00E8716C" w:rsidRPr="00BA042A" w:rsidRDefault="00E8716C"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w:t>
            </w:r>
            <w:r w:rsidRPr="00BA042A">
              <w:rPr>
                <w:rFonts w:ascii="Times New Roman" w:hAnsi="Times New Roman" w:cs="Times New Roman"/>
                <w:sz w:val="28"/>
                <w:szCs w:val="28"/>
              </w:rPr>
              <w:t>.</w:t>
            </w:r>
          </w:p>
        </w:tc>
        <w:tc>
          <w:tcPr>
            <w:tcW w:w="7966" w:type="dxa"/>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4</w:t>
            </w:r>
            <w:r w:rsidRPr="00BA042A">
              <w:rPr>
                <w:rFonts w:ascii="Times New Roman" w:hAnsi="Times New Roman" w:cs="Times New Roman"/>
                <w:sz w:val="28"/>
                <w:szCs w:val="28"/>
              </w:rPr>
              <w:t xml:space="preserve"> «Планирование объема и структуры муниципального долга Петровского городского округа Ставропольского края»</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r>
      <w:tr w:rsidR="00E8716C" w:rsidRPr="00BA042A">
        <w:tc>
          <w:tcPr>
            <w:tcW w:w="601" w:type="dxa"/>
          </w:tcPr>
          <w:p w:rsidR="00E8716C" w:rsidRPr="00BA042A" w:rsidRDefault="00E8716C"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w:t>
            </w:r>
            <w:r w:rsidRPr="00BA042A">
              <w:rPr>
                <w:rFonts w:ascii="Times New Roman" w:hAnsi="Times New Roman" w:cs="Times New Roman"/>
                <w:sz w:val="28"/>
                <w:szCs w:val="28"/>
              </w:rPr>
              <w:t>.</w:t>
            </w:r>
          </w:p>
        </w:tc>
        <w:tc>
          <w:tcPr>
            <w:tcW w:w="7966" w:type="dxa"/>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5</w:t>
            </w:r>
            <w:r w:rsidRPr="00BA042A">
              <w:rPr>
                <w:rFonts w:ascii="Times New Roman" w:hAnsi="Times New Roman" w:cs="Times New Roman"/>
                <w:sz w:val="28"/>
                <w:szCs w:val="28"/>
              </w:rPr>
              <w:t xml:space="preserve">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r>
      <w:tr w:rsidR="00E8716C" w:rsidRPr="00BA042A">
        <w:trPr>
          <w:trHeight w:val="820"/>
        </w:trPr>
        <w:tc>
          <w:tcPr>
            <w:tcW w:w="601" w:type="dxa"/>
          </w:tcPr>
          <w:p w:rsidR="00E8716C" w:rsidRPr="00BA042A" w:rsidRDefault="00E8716C"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w:t>
            </w:r>
            <w:r w:rsidRPr="00BA042A">
              <w:rPr>
                <w:rFonts w:ascii="Times New Roman" w:hAnsi="Times New Roman" w:cs="Times New Roman"/>
                <w:sz w:val="28"/>
                <w:szCs w:val="28"/>
              </w:rPr>
              <w:t>.</w:t>
            </w:r>
          </w:p>
        </w:tc>
        <w:tc>
          <w:tcPr>
            <w:tcW w:w="7966" w:type="dxa"/>
          </w:tcPr>
          <w:p w:rsidR="00E8716C" w:rsidRPr="00BA042A" w:rsidRDefault="00E8716C"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6</w:t>
            </w:r>
            <w:r w:rsidRPr="00BA042A">
              <w:rPr>
                <w:rFonts w:ascii="Times New Roman" w:hAnsi="Times New Roman" w:cs="Times New Roman"/>
                <w:sz w:val="28"/>
                <w:szCs w:val="28"/>
              </w:rPr>
              <w:t xml:space="preserve"> «Повышение качества управления муниципальными финансами Петровского городского округа Ставропольского края»</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2"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3"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850" w:type="dxa"/>
          </w:tcPr>
          <w:p w:rsidR="00E8716C" w:rsidRPr="00BA042A" w:rsidRDefault="00E8716C"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r>
    </w:tbl>
    <w:p w:rsidR="00E8716C" w:rsidRPr="00FA72BB" w:rsidRDefault="00E8716C" w:rsidP="000F618E">
      <w:pPr>
        <w:tabs>
          <w:tab w:val="left" w:pos="8080"/>
          <w:tab w:val="left" w:pos="9354"/>
        </w:tabs>
        <w:spacing w:after="0" w:line="240" w:lineRule="auto"/>
        <w:ind w:left="-1418" w:right="1274"/>
        <w:jc w:val="both"/>
        <w:rPr>
          <w:rFonts w:ascii="Times New Roman" w:hAnsi="Times New Roman" w:cs="Times New Roman"/>
          <w:sz w:val="28"/>
          <w:szCs w:val="28"/>
        </w:rPr>
      </w:pPr>
    </w:p>
    <w:sectPr w:rsidR="00E8716C" w:rsidRPr="00FA72BB" w:rsidSect="000F618E">
      <w:pgSz w:w="16838" w:h="11906" w:orient="landscape"/>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6C" w:rsidRDefault="00E8716C" w:rsidP="006C4BE9">
      <w:pPr>
        <w:spacing w:after="0" w:line="240" w:lineRule="auto"/>
      </w:pPr>
      <w:r>
        <w:separator/>
      </w:r>
    </w:p>
  </w:endnote>
  <w:endnote w:type="continuationSeparator" w:id="0">
    <w:p w:rsidR="00E8716C" w:rsidRDefault="00E8716C" w:rsidP="006C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6C" w:rsidRDefault="00E8716C" w:rsidP="006C4BE9">
      <w:pPr>
        <w:spacing w:after="0" w:line="240" w:lineRule="auto"/>
      </w:pPr>
      <w:r>
        <w:separator/>
      </w:r>
    </w:p>
  </w:footnote>
  <w:footnote w:type="continuationSeparator" w:id="0">
    <w:p w:rsidR="00E8716C" w:rsidRDefault="00E8716C" w:rsidP="006C4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7462"/>
    <w:multiLevelType w:val="hybridMultilevel"/>
    <w:tmpl w:val="F8AA36EC"/>
    <w:lvl w:ilvl="0" w:tplc="51964DE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6ABC0797"/>
    <w:multiLevelType w:val="hybridMultilevel"/>
    <w:tmpl w:val="5DEC7A64"/>
    <w:lvl w:ilvl="0" w:tplc="36EC57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EF0"/>
    <w:rsid w:val="00002A70"/>
    <w:rsid w:val="0001140A"/>
    <w:rsid w:val="00012BFB"/>
    <w:rsid w:val="000229FB"/>
    <w:rsid w:val="00025C84"/>
    <w:rsid w:val="00030DCD"/>
    <w:rsid w:val="00033245"/>
    <w:rsid w:val="00045671"/>
    <w:rsid w:val="000473AF"/>
    <w:rsid w:val="0005370E"/>
    <w:rsid w:val="00055DAC"/>
    <w:rsid w:val="00065BD7"/>
    <w:rsid w:val="00066C14"/>
    <w:rsid w:val="0006735A"/>
    <w:rsid w:val="00071C45"/>
    <w:rsid w:val="000726EA"/>
    <w:rsid w:val="000843DA"/>
    <w:rsid w:val="00085C75"/>
    <w:rsid w:val="00094409"/>
    <w:rsid w:val="00095EAB"/>
    <w:rsid w:val="000A261F"/>
    <w:rsid w:val="000A3442"/>
    <w:rsid w:val="000A4D98"/>
    <w:rsid w:val="000B02EC"/>
    <w:rsid w:val="000B6F02"/>
    <w:rsid w:val="000C2CF8"/>
    <w:rsid w:val="000D7DB1"/>
    <w:rsid w:val="000E046F"/>
    <w:rsid w:val="000E518C"/>
    <w:rsid w:val="000F3BB6"/>
    <w:rsid w:val="000F618E"/>
    <w:rsid w:val="00102548"/>
    <w:rsid w:val="00110C17"/>
    <w:rsid w:val="00111977"/>
    <w:rsid w:val="00120924"/>
    <w:rsid w:val="00122739"/>
    <w:rsid w:val="00124ABD"/>
    <w:rsid w:val="001402DE"/>
    <w:rsid w:val="00145B78"/>
    <w:rsid w:val="00151D96"/>
    <w:rsid w:val="00163E16"/>
    <w:rsid w:val="00170D46"/>
    <w:rsid w:val="00175B77"/>
    <w:rsid w:val="001816D6"/>
    <w:rsid w:val="00184BB6"/>
    <w:rsid w:val="00187708"/>
    <w:rsid w:val="001A1FF4"/>
    <w:rsid w:val="001A265E"/>
    <w:rsid w:val="001B72F1"/>
    <w:rsid w:val="001E3869"/>
    <w:rsid w:val="001E3DF0"/>
    <w:rsid w:val="001E7434"/>
    <w:rsid w:val="001F3A64"/>
    <w:rsid w:val="001F7191"/>
    <w:rsid w:val="00213D64"/>
    <w:rsid w:val="00214739"/>
    <w:rsid w:val="00215B15"/>
    <w:rsid w:val="0021736C"/>
    <w:rsid w:val="00230DBE"/>
    <w:rsid w:val="0023273C"/>
    <w:rsid w:val="002359D8"/>
    <w:rsid w:val="00236DF2"/>
    <w:rsid w:val="002452D0"/>
    <w:rsid w:val="00250184"/>
    <w:rsid w:val="002515DE"/>
    <w:rsid w:val="0025551A"/>
    <w:rsid w:val="00256894"/>
    <w:rsid w:val="002575E6"/>
    <w:rsid w:val="00264CD6"/>
    <w:rsid w:val="00273809"/>
    <w:rsid w:val="00283990"/>
    <w:rsid w:val="00285F3E"/>
    <w:rsid w:val="002B6749"/>
    <w:rsid w:val="002C4A85"/>
    <w:rsid w:val="002E7462"/>
    <w:rsid w:val="002F0A4B"/>
    <w:rsid w:val="002F2BBE"/>
    <w:rsid w:val="002F3218"/>
    <w:rsid w:val="003003C3"/>
    <w:rsid w:val="0031457A"/>
    <w:rsid w:val="003202B8"/>
    <w:rsid w:val="00324BB2"/>
    <w:rsid w:val="00327464"/>
    <w:rsid w:val="00327588"/>
    <w:rsid w:val="00331920"/>
    <w:rsid w:val="00340B1F"/>
    <w:rsid w:val="00344030"/>
    <w:rsid w:val="00344C6B"/>
    <w:rsid w:val="00346D01"/>
    <w:rsid w:val="00352D7E"/>
    <w:rsid w:val="00360C3C"/>
    <w:rsid w:val="003620C6"/>
    <w:rsid w:val="003727FC"/>
    <w:rsid w:val="0037316B"/>
    <w:rsid w:val="003831F0"/>
    <w:rsid w:val="0038595B"/>
    <w:rsid w:val="00386AD6"/>
    <w:rsid w:val="00387A5F"/>
    <w:rsid w:val="00390D56"/>
    <w:rsid w:val="003914A9"/>
    <w:rsid w:val="003A1B61"/>
    <w:rsid w:val="003A3B0B"/>
    <w:rsid w:val="003B145A"/>
    <w:rsid w:val="003B66EE"/>
    <w:rsid w:val="003C5168"/>
    <w:rsid w:val="003D0EEC"/>
    <w:rsid w:val="003D7504"/>
    <w:rsid w:val="003E0559"/>
    <w:rsid w:val="003E20E5"/>
    <w:rsid w:val="003E24D6"/>
    <w:rsid w:val="003F1EE0"/>
    <w:rsid w:val="003F3388"/>
    <w:rsid w:val="003F4E68"/>
    <w:rsid w:val="004003B2"/>
    <w:rsid w:val="0040161E"/>
    <w:rsid w:val="004059D5"/>
    <w:rsid w:val="0040668E"/>
    <w:rsid w:val="0041619C"/>
    <w:rsid w:val="00421F0E"/>
    <w:rsid w:val="00424E80"/>
    <w:rsid w:val="004266C0"/>
    <w:rsid w:val="00426E70"/>
    <w:rsid w:val="004358A8"/>
    <w:rsid w:val="00435D8C"/>
    <w:rsid w:val="00443C64"/>
    <w:rsid w:val="00454726"/>
    <w:rsid w:val="00477CD4"/>
    <w:rsid w:val="00497FE5"/>
    <w:rsid w:val="004A41B7"/>
    <w:rsid w:val="004B3080"/>
    <w:rsid w:val="004C171F"/>
    <w:rsid w:val="004F2FA9"/>
    <w:rsid w:val="004F37BA"/>
    <w:rsid w:val="00506AAE"/>
    <w:rsid w:val="00527712"/>
    <w:rsid w:val="00534C0E"/>
    <w:rsid w:val="00544ECC"/>
    <w:rsid w:val="00545F67"/>
    <w:rsid w:val="00554F59"/>
    <w:rsid w:val="00561CB4"/>
    <w:rsid w:val="00564AFB"/>
    <w:rsid w:val="00572B03"/>
    <w:rsid w:val="00574191"/>
    <w:rsid w:val="00575A53"/>
    <w:rsid w:val="00577EDE"/>
    <w:rsid w:val="005806E0"/>
    <w:rsid w:val="00583644"/>
    <w:rsid w:val="00590CB2"/>
    <w:rsid w:val="00597390"/>
    <w:rsid w:val="005A02BB"/>
    <w:rsid w:val="005B310E"/>
    <w:rsid w:val="005B69E4"/>
    <w:rsid w:val="005C3997"/>
    <w:rsid w:val="005C3B0F"/>
    <w:rsid w:val="005C44A7"/>
    <w:rsid w:val="005D12AB"/>
    <w:rsid w:val="005D1F45"/>
    <w:rsid w:val="005D2511"/>
    <w:rsid w:val="005D5249"/>
    <w:rsid w:val="005E25B9"/>
    <w:rsid w:val="005E26A9"/>
    <w:rsid w:val="005E6B0A"/>
    <w:rsid w:val="005E7692"/>
    <w:rsid w:val="006006DE"/>
    <w:rsid w:val="00605975"/>
    <w:rsid w:val="00627E3F"/>
    <w:rsid w:val="0063096C"/>
    <w:rsid w:val="006319C4"/>
    <w:rsid w:val="00632DB5"/>
    <w:rsid w:val="00640C24"/>
    <w:rsid w:val="00656F5F"/>
    <w:rsid w:val="00662ADD"/>
    <w:rsid w:val="00664A26"/>
    <w:rsid w:val="00672890"/>
    <w:rsid w:val="00693B03"/>
    <w:rsid w:val="0069490D"/>
    <w:rsid w:val="00694A18"/>
    <w:rsid w:val="00695AFF"/>
    <w:rsid w:val="00697EAB"/>
    <w:rsid w:val="006A2FD9"/>
    <w:rsid w:val="006A3164"/>
    <w:rsid w:val="006B252B"/>
    <w:rsid w:val="006C4BE9"/>
    <w:rsid w:val="006C5615"/>
    <w:rsid w:val="006E1AF7"/>
    <w:rsid w:val="006F0D4E"/>
    <w:rsid w:val="006F2689"/>
    <w:rsid w:val="00706033"/>
    <w:rsid w:val="00707820"/>
    <w:rsid w:val="007130D3"/>
    <w:rsid w:val="00713655"/>
    <w:rsid w:val="0072143A"/>
    <w:rsid w:val="00722E95"/>
    <w:rsid w:val="00730DAA"/>
    <w:rsid w:val="007464ED"/>
    <w:rsid w:val="00750AA8"/>
    <w:rsid w:val="00752145"/>
    <w:rsid w:val="00753079"/>
    <w:rsid w:val="0076575E"/>
    <w:rsid w:val="00765909"/>
    <w:rsid w:val="00772140"/>
    <w:rsid w:val="00781BA4"/>
    <w:rsid w:val="00781C3F"/>
    <w:rsid w:val="00791A62"/>
    <w:rsid w:val="007A2D63"/>
    <w:rsid w:val="007B6D9A"/>
    <w:rsid w:val="007C1529"/>
    <w:rsid w:val="007C4CDB"/>
    <w:rsid w:val="007D09B2"/>
    <w:rsid w:val="007F2407"/>
    <w:rsid w:val="007F7493"/>
    <w:rsid w:val="007F7969"/>
    <w:rsid w:val="00801DBF"/>
    <w:rsid w:val="0080668F"/>
    <w:rsid w:val="00814028"/>
    <w:rsid w:val="00815CE1"/>
    <w:rsid w:val="00817ED2"/>
    <w:rsid w:val="00842828"/>
    <w:rsid w:val="008432E9"/>
    <w:rsid w:val="00852C22"/>
    <w:rsid w:val="008609B3"/>
    <w:rsid w:val="00861AAD"/>
    <w:rsid w:val="00870FD3"/>
    <w:rsid w:val="0088039B"/>
    <w:rsid w:val="0088201A"/>
    <w:rsid w:val="00883298"/>
    <w:rsid w:val="00890DE3"/>
    <w:rsid w:val="008A06A4"/>
    <w:rsid w:val="008A2E0E"/>
    <w:rsid w:val="008A35A6"/>
    <w:rsid w:val="008B480D"/>
    <w:rsid w:val="008B57AC"/>
    <w:rsid w:val="008B60B1"/>
    <w:rsid w:val="008B6925"/>
    <w:rsid w:val="008C7923"/>
    <w:rsid w:val="008D0AF2"/>
    <w:rsid w:val="008E2856"/>
    <w:rsid w:val="008F146A"/>
    <w:rsid w:val="008F520C"/>
    <w:rsid w:val="00904366"/>
    <w:rsid w:val="009100F1"/>
    <w:rsid w:val="0091598C"/>
    <w:rsid w:val="00927749"/>
    <w:rsid w:val="009300DD"/>
    <w:rsid w:val="009305A2"/>
    <w:rsid w:val="009403B9"/>
    <w:rsid w:val="00945A68"/>
    <w:rsid w:val="009462F3"/>
    <w:rsid w:val="00947690"/>
    <w:rsid w:val="009521B3"/>
    <w:rsid w:val="00953465"/>
    <w:rsid w:val="00954D3E"/>
    <w:rsid w:val="00973CE0"/>
    <w:rsid w:val="009812BB"/>
    <w:rsid w:val="00987984"/>
    <w:rsid w:val="00991DF8"/>
    <w:rsid w:val="00993254"/>
    <w:rsid w:val="00993572"/>
    <w:rsid w:val="00996B56"/>
    <w:rsid w:val="009A3638"/>
    <w:rsid w:val="009A61BC"/>
    <w:rsid w:val="009A634F"/>
    <w:rsid w:val="009A71E4"/>
    <w:rsid w:val="009B0524"/>
    <w:rsid w:val="009D1ED3"/>
    <w:rsid w:val="009D624A"/>
    <w:rsid w:val="009E0632"/>
    <w:rsid w:val="009E6B8F"/>
    <w:rsid w:val="009F6590"/>
    <w:rsid w:val="00A03968"/>
    <w:rsid w:val="00A10AB4"/>
    <w:rsid w:val="00A11849"/>
    <w:rsid w:val="00A12B88"/>
    <w:rsid w:val="00A17EF0"/>
    <w:rsid w:val="00A528FB"/>
    <w:rsid w:val="00A536E4"/>
    <w:rsid w:val="00A558DF"/>
    <w:rsid w:val="00A568CF"/>
    <w:rsid w:val="00A61BEC"/>
    <w:rsid w:val="00A66475"/>
    <w:rsid w:val="00A67930"/>
    <w:rsid w:val="00A76C01"/>
    <w:rsid w:val="00A77326"/>
    <w:rsid w:val="00A945F2"/>
    <w:rsid w:val="00AA29FF"/>
    <w:rsid w:val="00AA68CA"/>
    <w:rsid w:val="00AB1D47"/>
    <w:rsid w:val="00AC0D84"/>
    <w:rsid w:val="00AC14B2"/>
    <w:rsid w:val="00AC398D"/>
    <w:rsid w:val="00AD34AC"/>
    <w:rsid w:val="00AD4417"/>
    <w:rsid w:val="00AD45C9"/>
    <w:rsid w:val="00AD6B2D"/>
    <w:rsid w:val="00AD6E4E"/>
    <w:rsid w:val="00AE48ED"/>
    <w:rsid w:val="00AE523A"/>
    <w:rsid w:val="00AF6C3A"/>
    <w:rsid w:val="00B04B8D"/>
    <w:rsid w:val="00B13C07"/>
    <w:rsid w:val="00B17721"/>
    <w:rsid w:val="00B25DC5"/>
    <w:rsid w:val="00B37701"/>
    <w:rsid w:val="00B512BD"/>
    <w:rsid w:val="00B55D2A"/>
    <w:rsid w:val="00B576AC"/>
    <w:rsid w:val="00B64545"/>
    <w:rsid w:val="00B87FFC"/>
    <w:rsid w:val="00B9007F"/>
    <w:rsid w:val="00B951D9"/>
    <w:rsid w:val="00BA042A"/>
    <w:rsid w:val="00BB13DC"/>
    <w:rsid w:val="00BC4A28"/>
    <w:rsid w:val="00BE3596"/>
    <w:rsid w:val="00BE686F"/>
    <w:rsid w:val="00BF32E3"/>
    <w:rsid w:val="00C02919"/>
    <w:rsid w:val="00C02A5C"/>
    <w:rsid w:val="00C110B8"/>
    <w:rsid w:val="00C30D2A"/>
    <w:rsid w:val="00C33FBC"/>
    <w:rsid w:val="00C35FDA"/>
    <w:rsid w:val="00C44F73"/>
    <w:rsid w:val="00C52B00"/>
    <w:rsid w:val="00C533C8"/>
    <w:rsid w:val="00C65FAD"/>
    <w:rsid w:val="00C81784"/>
    <w:rsid w:val="00C856B7"/>
    <w:rsid w:val="00C916E4"/>
    <w:rsid w:val="00C96CB1"/>
    <w:rsid w:val="00CA6426"/>
    <w:rsid w:val="00CB0EC0"/>
    <w:rsid w:val="00CB218A"/>
    <w:rsid w:val="00CB4B9C"/>
    <w:rsid w:val="00CB73F8"/>
    <w:rsid w:val="00CC08B3"/>
    <w:rsid w:val="00CC36B6"/>
    <w:rsid w:val="00CD0255"/>
    <w:rsid w:val="00CD0F25"/>
    <w:rsid w:val="00CE21A3"/>
    <w:rsid w:val="00CE35BC"/>
    <w:rsid w:val="00D07D66"/>
    <w:rsid w:val="00D11CDA"/>
    <w:rsid w:val="00D22B5A"/>
    <w:rsid w:val="00D26DD8"/>
    <w:rsid w:val="00D274DF"/>
    <w:rsid w:val="00D5418E"/>
    <w:rsid w:val="00D56C75"/>
    <w:rsid w:val="00D57911"/>
    <w:rsid w:val="00D63AAB"/>
    <w:rsid w:val="00D76139"/>
    <w:rsid w:val="00D81729"/>
    <w:rsid w:val="00D849CC"/>
    <w:rsid w:val="00D90E31"/>
    <w:rsid w:val="00D9417A"/>
    <w:rsid w:val="00D950A5"/>
    <w:rsid w:val="00DB2470"/>
    <w:rsid w:val="00DB25E8"/>
    <w:rsid w:val="00DB40BC"/>
    <w:rsid w:val="00DB6F5F"/>
    <w:rsid w:val="00DC4857"/>
    <w:rsid w:val="00DD672E"/>
    <w:rsid w:val="00DE0FCB"/>
    <w:rsid w:val="00DE1978"/>
    <w:rsid w:val="00DE2034"/>
    <w:rsid w:val="00DE2464"/>
    <w:rsid w:val="00DE3526"/>
    <w:rsid w:val="00DF29C2"/>
    <w:rsid w:val="00DF5801"/>
    <w:rsid w:val="00DF6425"/>
    <w:rsid w:val="00E046A4"/>
    <w:rsid w:val="00E118C7"/>
    <w:rsid w:val="00E140EA"/>
    <w:rsid w:val="00E147B5"/>
    <w:rsid w:val="00E17552"/>
    <w:rsid w:val="00E34D20"/>
    <w:rsid w:val="00E526AE"/>
    <w:rsid w:val="00E52818"/>
    <w:rsid w:val="00E60C50"/>
    <w:rsid w:val="00E636EA"/>
    <w:rsid w:val="00E67EC0"/>
    <w:rsid w:val="00E74518"/>
    <w:rsid w:val="00E817D3"/>
    <w:rsid w:val="00E8716C"/>
    <w:rsid w:val="00E91138"/>
    <w:rsid w:val="00E91E57"/>
    <w:rsid w:val="00E93932"/>
    <w:rsid w:val="00EA3D91"/>
    <w:rsid w:val="00EB3277"/>
    <w:rsid w:val="00EB75B7"/>
    <w:rsid w:val="00EC0846"/>
    <w:rsid w:val="00ED4438"/>
    <w:rsid w:val="00ED7FAA"/>
    <w:rsid w:val="00EE2BE4"/>
    <w:rsid w:val="00EE2EB9"/>
    <w:rsid w:val="00EF56F1"/>
    <w:rsid w:val="00F0733D"/>
    <w:rsid w:val="00F11254"/>
    <w:rsid w:val="00F14DA1"/>
    <w:rsid w:val="00F349F4"/>
    <w:rsid w:val="00F41A15"/>
    <w:rsid w:val="00F45BD6"/>
    <w:rsid w:val="00F46171"/>
    <w:rsid w:val="00F4642D"/>
    <w:rsid w:val="00F4704D"/>
    <w:rsid w:val="00F5240A"/>
    <w:rsid w:val="00F53AD3"/>
    <w:rsid w:val="00F616FD"/>
    <w:rsid w:val="00F62F27"/>
    <w:rsid w:val="00F662FE"/>
    <w:rsid w:val="00F808EA"/>
    <w:rsid w:val="00F8287E"/>
    <w:rsid w:val="00F840EA"/>
    <w:rsid w:val="00F84355"/>
    <w:rsid w:val="00F8486D"/>
    <w:rsid w:val="00F9632A"/>
    <w:rsid w:val="00FA2432"/>
    <w:rsid w:val="00FA296F"/>
    <w:rsid w:val="00FA72BB"/>
    <w:rsid w:val="00FC2618"/>
    <w:rsid w:val="00FE4EDD"/>
    <w:rsid w:val="00FE4FF7"/>
    <w:rsid w:val="00FF32C9"/>
    <w:rsid w:val="00FF6810"/>
    <w:rsid w:val="00FF7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4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3D7504"/>
    <w:pPr>
      <w:widowControl w:val="0"/>
      <w:autoSpaceDE w:val="0"/>
      <w:autoSpaceDN w:val="0"/>
      <w:adjustRightInd w:val="0"/>
      <w:ind w:right="19772"/>
    </w:pPr>
    <w:rPr>
      <w:rFonts w:ascii="Courier New" w:hAnsi="Courier New" w:cs="Courier New"/>
      <w:sz w:val="20"/>
      <w:szCs w:val="20"/>
    </w:rPr>
  </w:style>
  <w:style w:type="paragraph" w:styleId="NoSpacing">
    <w:name w:val="No Spacing"/>
    <w:uiPriority w:val="99"/>
    <w:qFormat/>
    <w:rsid w:val="009812BB"/>
    <w:rPr>
      <w:rFonts w:cs="Calibri"/>
    </w:rPr>
  </w:style>
  <w:style w:type="paragraph" w:customStyle="1" w:styleId="Style9">
    <w:name w:val="Style9"/>
    <w:basedOn w:val="Normal"/>
    <w:uiPriority w:val="99"/>
    <w:rsid w:val="0088201A"/>
    <w:pPr>
      <w:widowControl w:val="0"/>
      <w:autoSpaceDE w:val="0"/>
      <w:autoSpaceDN w:val="0"/>
      <w:adjustRightInd w:val="0"/>
      <w:spacing w:after="0" w:line="322" w:lineRule="exact"/>
      <w:ind w:firstLine="706"/>
    </w:pPr>
    <w:rPr>
      <w:sz w:val="24"/>
      <w:szCs w:val="24"/>
    </w:rPr>
  </w:style>
  <w:style w:type="character" w:customStyle="1" w:styleId="FontStyle13">
    <w:name w:val="Font Style13"/>
    <w:uiPriority w:val="99"/>
    <w:rsid w:val="0088201A"/>
    <w:rPr>
      <w:rFonts w:ascii="Times New Roman" w:hAnsi="Times New Roman" w:cs="Times New Roman"/>
      <w:sz w:val="26"/>
      <w:szCs w:val="26"/>
    </w:rPr>
  </w:style>
  <w:style w:type="paragraph" w:styleId="Header">
    <w:name w:val="header"/>
    <w:basedOn w:val="Normal"/>
    <w:link w:val="HeaderChar"/>
    <w:uiPriority w:val="99"/>
    <w:semiHidden/>
    <w:rsid w:val="006C4BE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C4BE9"/>
  </w:style>
  <w:style w:type="paragraph" w:styleId="Footer">
    <w:name w:val="footer"/>
    <w:basedOn w:val="Normal"/>
    <w:link w:val="FooterChar"/>
    <w:uiPriority w:val="99"/>
    <w:semiHidden/>
    <w:rsid w:val="006C4BE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4BE9"/>
  </w:style>
  <w:style w:type="paragraph" w:styleId="ListParagraph">
    <w:name w:val="List Paragraph"/>
    <w:basedOn w:val="Normal"/>
    <w:uiPriority w:val="99"/>
    <w:qFormat/>
    <w:rsid w:val="00055DAC"/>
    <w:pPr>
      <w:ind w:left="720"/>
    </w:pPr>
  </w:style>
  <w:style w:type="paragraph" w:styleId="BodyText">
    <w:name w:val="Body Text"/>
    <w:basedOn w:val="Normal"/>
    <w:link w:val="BodyTextChar"/>
    <w:uiPriority w:val="99"/>
    <w:rsid w:val="001F7191"/>
    <w:pPr>
      <w:spacing w:after="120" w:line="240" w:lineRule="auto"/>
    </w:pPr>
    <w:rPr>
      <w:sz w:val="24"/>
      <w:szCs w:val="24"/>
    </w:rPr>
  </w:style>
  <w:style w:type="character" w:customStyle="1" w:styleId="BodyTextChar">
    <w:name w:val="Body Text Char"/>
    <w:basedOn w:val="DefaultParagraphFont"/>
    <w:link w:val="BodyText"/>
    <w:uiPriority w:val="99"/>
    <w:locked/>
    <w:rsid w:val="001F7191"/>
    <w:rPr>
      <w:rFonts w:ascii="Times New Roman" w:hAnsi="Times New Roman" w:cs="Times New Roman"/>
      <w:sz w:val="24"/>
      <w:szCs w:val="24"/>
    </w:rPr>
  </w:style>
  <w:style w:type="paragraph" w:customStyle="1" w:styleId="6">
    <w:name w:val="Знак Знак6 Знак Знак"/>
    <w:basedOn w:val="Normal"/>
    <w:uiPriority w:val="99"/>
    <w:rsid w:val="00CB73F8"/>
    <w:pPr>
      <w:spacing w:after="0" w:line="240" w:lineRule="auto"/>
    </w:pPr>
    <w:rPr>
      <w:rFonts w:ascii="Verdana" w:hAnsi="Verdana" w:cs="Verdana"/>
      <w:sz w:val="20"/>
      <w:szCs w:val="20"/>
      <w:lang w:val="en-US" w:eastAsia="en-US"/>
    </w:rPr>
  </w:style>
  <w:style w:type="paragraph" w:customStyle="1" w:styleId="ConsPlusNormal">
    <w:name w:val="ConsPlusNormal"/>
    <w:uiPriority w:val="99"/>
    <w:rsid w:val="000F618E"/>
    <w:pPr>
      <w:autoSpaceDE w:val="0"/>
      <w:autoSpaceDN w:val="0"/>
      <w:adjustRightInd w:val="0"/>
    </w:pPr>
    <w:rPr>
      <w:rFonts w:cs="Calibri"/>
      <w:sz w:val="28"/>
      <w:szCs w:val="28"/>
    </w:rPr>
  </w:style>
  <w:style w:type="paragraph" w:customStyle="1" w:styleId="ConsPlusCell">
    <w:name w:val="ConsPlusCell"/>
    <w:uiPriority w:val="99"/>
    <w:rsid w:val="000F618E"/>
    <w:pPr>
      <w:widowControl w:val="0"/>
      <w:autoSpaceDE w:val="0"/>
      <w:autoSpaceDN w:val="0"/>
      <w:adjustRightInd w:val="0"/>
    </w:pPr>
    <w:rPr>
      <w:rFonts w:cs="Calibri"/>
      <w:sz w:val="24"/>
      <w:szCs w:val="24"/>
    </w:rPr>
  </w:style>
  <w:style w:type="paragraph" w:customStyle="1" w:styleId="61">
    <w:name w:val="Знак Знак6 Знак Знак1"/>
    <w:basedOn w:val="Normal"/>
    <w:uiPriority w:val="99"/>
    <w:rsid w:val="000F618E"/>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81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E1"/>
    <w:rPr>
      <w:rFonts w:ascii="Tahoma" w:hAnsi="Tahoma" w:cs="Tahoma"/>
      <w:sz w:val="16"/>
      <w:szCs w:val="16"/>
    </w:rPr>
  </w:style>
  <w:style w:type="paragraph" w:customStyle="1" w:styleId="1">
    <w:name w:val="Без интервала1"/>
    <w:uiPriority w:val="99"/>
    <w:rsid w:val="00F0733D"/>
    <w:rPr>
      <w:rFonts w:cs="Calibri"/>
    </w:rPr>
  </w:style>
  <w:style w:type="paragraph" w:customStyle="1" w:styleId="60">
    <w:name w:val="Знак Знак6 Знак Знак Знак Знак Знак Знак Знак Знак Знак Знак"/>
    <w:basedOn w:val="Normal"/>
    <w:uiPriority w:val="99"/>
    <w:rsid w:val="00F0733D"/>
    <w:pPr>
      <w:spacing w:after="0" w:line="240" w:lineRule="auto"/>
    </w:pPr>
    <w:rPr>
      <w:rFonts w:ascii="Verdana" w:hAnsi="Verdana" w:cs="Verdana"/>
      <w:sz w:val="20"/>
      <w:szCs w:val="20"/>
      <w:lang w:val="en-US" w:eastAsia="en-US"/>
    </w:rPr>
  </w:style>
  <w:style w:type="paragraph" w:customStyle="1" w:styleId="ConsPlusNonformat">
    <w:name w:val="ConsPlusNonformat"/>
    <w:uiPriority w:val="99"/>
    <w:rsid w:val="00D274DF"/>
    <w:pPr>
      <w:widowControl w:val="0"/>
      <w:suppressAutoHyphens/>
      <w:autoSpaceDE w:val="0"/>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15577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A42051A931901C078FD9C1F3BA712108D5F911B5436A76D9B7022E3t2I1P" TargetMode="External"/><Relationship Id="rId3" Type="http://schemas.openxmlformats.org/officeDocument/2006/relationships/settings" Target="settings.xml"/><Relationship Id="rId7" Type="http://schemas.openxmlformats.org/officeDocument/2006/relationships/hyperlink" Target="consultantplus://offline/ref=FA7F80B4C6639C520C37DC74FBDBDAC9F44C2252466246555D49490A523FA5ACKFe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E03262404FE3A8DCB8E382E7561CF299FD6C51799291D4F019013149SFk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1715</TotalTime>
  <Pages>42</Pages>
  <Words>9944</Words>
  <Characters>-32766</Characters>
  <Application>Microsoft Office Outlook</Application>
  <DocSecurity>0</DocSecurity>
  <Lines>0</Lines>
  <Paragraphs>0</Paragraphs>
  <ScaleCrop>false</ScaleCrop>
  <Company>Администрация Петровского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экономичесого развития</dc:creator>
  <cp:keywords/>
  <dc:description/>
  <cp:lastModifiedBy>qwerty</cp:lastModifiedBy>
  <cp:revision>194</cp:revision>
  <cp:lastPrinted>2020-07-29T12:35:00Z</cp:lastPrinted>
  <dcterms:created xsi:type="dcterms:W3CDTF">2013-12-17T10:12:00Z</dcterms:created>
  <dcterms:modified xsi:type="dcterms:W3CDTF">2020-10-09T11:18:00Z</dcterms:modified>
</cp:coreProperties>
</file>