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4DD" w:rsidRPr="004B43E4" w:rsidRDefault="00407643" w:rsidP="00407643">
      <w:pPr>
        <w:tabs>
          <w:tab w:val="center" w:pos="4677"/>
          <w:tab w:val="left" w:pos="7726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ab/>
      </w:r>
      <w:proofErr w:type="gramStart"/>
      <w:r w:rsidR="006B74DD" w:rsidRPr="004B43E4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</w:t>
      </w:r>
      <w:proofErr w:type="gramEnd"/>
      <w:r w:rsidR="006B74DD" w:rsidRPr="004B43E4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О С Т А Н О В Л Е Н И Е</w:t>
      </w: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ab/>
        <w:t>ПРОЕКТ</w:t>
      </w:r>
    </w:p>
    <w:p w:rsidR="006B74DD" w:rsidRPr="004B43E4" w:rsidRDefault="006B74DD" w:rsidP="006B74D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</w:pPr>
    </w:p>
    <w:p w:rsidR="006B74DD" w:rsidRPr="004B43E4" w:rsidRDefault="006B74DD" w:rsidP="006B74D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4B43E4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>АДМИНИСТРАЦИИ ПЕТРОВСКОГО ГОРОДСКОГО ОКРУГА</w:t>
      </w:r>
    </w:p>
    <w:p w:rsidR="006B74DD" w:rsidRPr="004B43E4" w:rsidRDefault="006B74DD" w:rsidP="006B74D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4B43E4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 xml:space="preserve"> СТАВРОПОЛЬСКОГО КРАЯ</w:t>
      </w:r>
    </w:p>
    <w:p w:rsidR="006B74DD" w:rsidRPr="004B43E4" w:rsidRDefault="006B74DD" w:rsidP="006B74D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6B74DD" w:rsidRPr="004B43E4" w:rsidTr="00DA099F">
        <w:trPr>
          <w:trHeight w:val="208"/>
        </w:trPr>
        <w:tc>
          <w:tcPr>
            <w:tcW w:w="3063" w:type="dxa"/>
          </w:tcPr>
          <w:p w:rsidR="006B74DD" w:rsidRPr="004B43E4" w:rsidRDefault="006B74DD" w:rsidP="00DA09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171" w:type="dxa"/>
          </w:tcPr>
          <w:p w:rsidR="006B74DD" w:rsidRPr="004B43E4" w:rsidRDefault="006B74DD" w:rsidP="00DA0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22" w:type="dxa"/>
          </w:tcPr>
          <w:p w:rsidR="006B74DD" w:rsidRPr="004B43E4" w:rsidRDefault="006B74DD" w:rsidP="00DA099F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6B74DD" w:rsidRPr="004B43E4" w:rsidRDefault="006B74DD" w:rsidP="006B74DD">
      <w:pPr>
        <w:snapToGri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74DD" w:rsidRPr="004B43E4" w:rsidRDefault="006B74DD" w:rsidP="006B74D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Hlk50558154"/>
      <w:r w:rsidRPr="004B43E4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муниципальной программы Петровского городского округа Ставропольского края «</w:t>
      </w:r>
      <w:r w:rsidRPr="004B43E4">
        <w:rPr>
          <w:rFonts w:ascii="Times New Roman" w:eastAsia="Times New Roman" w:hAnsi="Times New Roman" w:cs="Times New Roman"/>
          <w:sz w:val="28"/>
          <w:szCs w:val="28"/>
        </w:rPr>
        <w:t>Межнациональные отношения, профилактика правонарушений, терроризма и поддержка казачества</w:t>
      </w:r>
      <w:r w:rsidRPr="004B43E4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bookmarkEnd w:id="0"/>
    <w:p w:rsidR="006B74DD" w:rsidRPr="004B43E4" w:rsidRDefault="006B74DD" w:rsidP="006B74D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74DD" w:rsidRPr="004B43E4" w:rsidRDefault="006B74DD" w:rsidP="006B74D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74DD" w:rsidRPr="004B43E4" w:rsidRDefault="006B74DD" w:rsidP="006B74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gramStart"/>
      <w:r w:rsidRPr="004B43E4">
        <w:rPr>
          <w:rFonts w:ascii="Times New Roman" w:eastAsia="Calibri" w:hAnsi="Times New Roman" w:cs="Times New Roman"/>
          <w:sz w:val="28"/>
          <w:lang w:eastAsia="en-US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4B43E4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постановлением администрац</w:t>
      </w:r>
      <w:bookmarkStart w:id="1" w:name="_GoBack"/>
      <w:bookmarkEnd w:id="1"/>
      <w:r w:rsidRPr="004B43E4">
        <w:rPr>
          <w:rFonts w:ascii="Times New Roman" w:eastAsia="Calibri" w:hAnsi="Times New Roman" w:cs="Times New Roman"/>
          <w:sz w:val="28"/>
          <w:szCs w:val="28"/>
          <w:lang w:eastAsia="en-US"/>
        </w:rPr>
        <w:t>ии Петровского городского округа Ставропольского края от 11 апреля 2018 года № 528 «Об утверждении Порядка разработки, реализации и оценки эффективности муниципальных программ Петровского городского округа Ставропольского края» (в редакции от 30 августа 2018 г. № 1547</w:t>
      </w:r>
      <w:proofErr w:type="gramEnd"/>
      <w:r w:rsidRPr="004B43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gramStart"/>
      <w:r w:rsidRPr="004B43E4">
        <w:rPr>
          <w:rFonts w:ascii="Times New Roman" w:eastAsia="Calibri" w:hAnsi="Times New Roman" w:cs="Times New Roman"/>
          <w:sz w:val="28"/>
          <w:szCs w:val="28"/>
          <w:lang w:eastAsia="en-US"/>
        </w:rPr>
        <w:t>от 11 января 2019 г. № 9, от 08 августа 2019 г. № 1645, от 06 июля 2020</w:t>
      </w:r>
      <w:r w:rsidR="00B92D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B43E4">
        <w:rPr>
          <w:rFonts w:ascii="Times New Roman" w:eastAsia="Calibri" w:hAnsi="Times New Roman" w:cs="Times New Roman"/>
          <w:sz w:val="28"/>
          <w:szCs w:val="28"/>
          <w:lang w:eastAsia="en-US"/>
        </w:rPr>
        <w:t>г. № 867), распоряжением администрации Петровского городского округа Ставропольского края от 18 апреля 2018 года № 206-р «Об утверждении Методических указаний по разработке и реализации муниципальных программ Петровского городского округа Ставропольского края» (в редакции от 19 октября 2018 г. № 571-р, от 04 декабря 2018 года № 656-р</w:t>
      </w:r>
      <w:proofErr w:type="gramEnd"/>
      <w:r w:rsidRPr="004B43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от 20 сентября 2019 г. № 554-р, от 02 июля 2020 г. № 370-р), </w:t>
      </w:r>
      <w:r w:rsidRPr="004B43E4">
        <w:rPr>
          <w:rFonts w:ascii="Times New Roman" w:eastAsia="Calibri" w:hAnsi="Times New Roman" w:cs="Times New Roman"/>
          <w:sz w:val="28"/>
          <w:lang w:eastAsia="en-US"/>
        </w:rPr>
        <w:t>распоряжением администрации Петровского городского округа Ставропольского края от 27 декабря 2017 года № 01-р «Об утверждении перечня муниципальных программ Петровского городского округа Ставропольского края» (в редакции от 30 апреля 2020 г. №</w:t>
      </w:r>
      <w:r w:rsidR="00B92DF6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Pr="004B43E4">
        <w:rPr>
          <w:rFonts w:ascii="Times New Roman" w:eastAsia="Calibri" w:hAnsi="Times New Roman" w:cs="Times New Roman"/>
          <w:sz w:val="28"/>
          <w:lang w:eastAsia="en-US"/>
        </w:rPr>
        <w:t>253-р) администрация Петровского городского округа Ставропольского края</w:t>
      </w:r>
    </w:p>
    <w:p w:rsidR="006B74DD" w:rsidRPr="004B43E4" w:rsidRDefault="006B74DD" w:rsidP="006B74D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74DD" w:rsidRPr="004B43E4" w:rsidRDefault="006B74DD" w:rsidP="006B74D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74DD" w:rsidRPr="004B43E4" w:rsidRDefault="006B74DD" w:rsidP="006B74D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ПОСТАНОВЛЯЕТ:</w:t>
      </w:r>
    </w:p>
    <w:p w:rsidR="006B74DD" w:rsidRPr="004B43E4" w:rsidRDefault="006B74DD" w:rsidP="006B74D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74DD" w:rsidRPr="004B43E4" w:rsidRDefault="006B74DD" w:rsidP="006B74D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74DD" w:rsidRPr="004B43E4" w:rsidRDefault="006B74DD" w:rsidP="006B74DD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Calibri" w:hAnsi="Times New Roman" w:cs="Times New Roman"/>
          <w:sz w:val="28"/>
          <w:szCs w:val="28"/>
          <w:lang w:eastAsia="en-US"/>
        </w:rPr>
        <w:t>1. Утвердить прилагаемую муниципальную программу Петровского городского округа Ставропольского края «</w:t>
      </w:r>
      <w:r w:rsidRPr="004B43E4">
        <w:rPr>
          <w:rFonts w:ascii="Times New Roman" w:eastAsia="Times New Roman" w:hAnsi="Times New Roman" w:cs="Times New Roman"/>
          <w:sz w:val="28"/>
          <w:szCs w:val="28"/>
        </w:rPr>
        <w:t>Межнациональные отношения, профилактика правонарушений, терроризма и поддержка казачества</w:t>
      </w:r>
      <w:r w:rsidRPr="004B43E4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6B74DD" w:rsidRPr="004B43E4" w:rsidRDefault="006B74DD" w:rsidP="006B74D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A4A54" w:rsidRPr="00407643" w:rsidRDefault="006B74DD" w:rsidP="004076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3E4">
        <w:rPr>
          <w:rStyle w:val="FontStyle13"/>
          <w:sz w:val="28"/>
          <w:szCs w:val="28"/>
        </w:rPr>
        <w:t>2</w:t>
      </w:r>
      <w:r w:rsidRPr="004B43E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4B43E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B43E4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– начальника финансового управления администрации Петровского </w:t>
      </w:r>
      <w:r w:rsidRPr="004B43E4">
        <w:rPr>
          <w:rFonts w:ascii="Times New Roman" w:eastAsia="Times New Roman" w:hAnsi="Times New Roman" w:cs="Times New Roman"/>
          <w:sz w:val="28"/>
          <w:szCs w:val="24"/>
        </w:rPr>
        <w:t>городского округа</w:t>
      </w:r>
      <w:r w:rsidRPr="004B43E4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</w:t>
      </w:r>
      <w:proofErr w:type="spellStart"/>
      <w:r w:rsidRPr="004B43E4">
        <w:rPr>
          <w:rFonts w:ascii="Times New Roman" w:eastAsia="Times New Roman" w:hAnsi="Times New Roman" w:cs="Times New Roman"/>
          <w:sz w:val="28"/>
          <w:szCs w:val="24"/>
        </w:rPr>
        <w:t>Сухомлинову</w:t>
      </w:r>
      <w:proofErr w:type="spellEnd"/>
      <w:r w:rsidRPr="004B43E4">
        <w:rPr>
          <w:rFonts w:ascii="Times New Roman" w:eastAsia="Times New Roman" w:hAnsi="Times New Roman" w:cs="Times New Roman"/>
          <w:sz w:val="28"/>
          <w:szCs w:val="24"/>
        </w:rPr>
        <w:t xml:space="preserve"> В.П., </w:t>
      </w:r>
      <w:r w:rsidRPr="004B43E4">
        <w:rPr>
          <w:rFonts w:ascii="Times New Roman" w:eastAsia="Times New Roman" w:hAnsi="Times New Roman" w:cs="Times New Roman"/>
          <w:sz w:val="28"/>
          <w:szCs w:val="28"/>
        </w:rPr>
        <w:t xml:space="preserve">первого заместителя главы администрации Петровского </w:t>
      </w:r>
      <w:r w:rsidRPr="004B43E4">
        <w:rPr>
          <w:rFonts w:ascii="Times New Roman" w:eastAsia="Times New Roman" w:hAnsi="Times New Roman" w:cs="Times New Roman"/>
          <w:sz w:val="28"/>
          <w:szCs w:val="24"/>
        </w:rPr>
        <w:t>городского округа</w:t>
      </w:r>
      <w:r w:rsidRPr="004B43E4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</w:t>
      </w:r>
      <w:proofErr w:type="spellStart"/>
      <w:r w:rsidRPr="004B43E4">
        <w:rPr>
          <w:rFonts w:ascii="Times New Roman" w:eastAsia="Times New Roman" w:hAnsi="Times New Roman" w:cs="Times New Roman"/>
          <w:sz w:val="28"/>
          <w:szCs w:val="28"/>
        </w:rPr>
        <w:t>Бабыкина</w:t>
      </w:r>
      <w:proofErr w:type="spellEnd"/>
      <w:r w:rsidRPr="004B43E4">
        <w:rPr>
          <w:rFonts w:ascii="Times New Roman" w:eastAsia="Times New Roman" w:hAnsi="Times New Roman" w:cs="Times New Roman"/>
          <w:sz w:val="28"/>
          <w:szCs w:val="28"/>
        </w:rPr>
        <w:t xml:space="preserve"> А.И., заместителя главы администрации Петровского </w:t>
      </w:r>
      <w:r w:rsidRPr="004B43E4">
        <w:rPr>
          <w:rFonts w:ascii="Times New Roman" w:eastAsia="Times New Roman" w:hAnsi="Times New Roman" w:cs="Times New Roman"/>
          <w:sz w:val="28"/>
          <w:szCs w:val="24"/>
        </w:rPr>
        <w:t>городского округа</w:t>
      </w:r>
      <w:r w:rsidRPr="004B43E4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Сергееву Е.И.</w:t>
      </w:r>
    </w:p>
    <w:p w:rsidR="006B74DD" w:rsidRPr="004B43E4" w:rsidRDefault="006B74DD" w:rsidP="006B74DD">
      <w:pPr>
        <w:widowControl w:val="0"/>
        <w:spacing w:after="0" w:line="240" w:lineRule="auto"/>
        <w:ind w:firstLine="708"/>
        <w:jc w:val="both"/>
        <w:rPr>
          <w:rFonts w:ascii="Calibri" w:eastAsia="Calibri" w:hAnsi="Calibri" w:cs="Calibri"/>
        </w:rPr>
      </w:pPr>
      <w:r w:rsidRPr="004B43E4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4B43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Опубликовать </w:t>
      </w:r>
      <w:r w:rsidRPr="004B43E4">
        <w:rPr>
          <w:rFonts w:ascii="Times New Roman" w:eastAsia="Times New Roman" w:hAnsi="Times New Roman" w:cs="Arial"/>
          <w:sz w:val="28"/>
          <w:szCs w:val="20"/>
        </w:rPr>
        <w:t xml:space="preserve">настоящее постановление «Об утверждении муниципальной программы Петровского городского округа Ставропольского края «Модернизация экономики и улучшение инвестиционного климата» </w:t>
      </w:r>
      <w:r w:rsidRPr="004B43E4">
        <w:rPr>
          <w:rFonts w:ascii="Times New Roman" w:eastAsia="Times New Roman" w:hAnsi="Times New Roman" w:cs="Times New Roman"/>
          <w:sz w:val="28"/>
          <w:szCs w:val="20"/>
        </w:rPr>
        <w:t xml:space="preserve">в газете «Вестник Петровского городского округа» и </w:t>
      </w:r>
      <w:r w:rsidRPr="004B43E4">
        <w:rPr>
          <w:rFonts w:ascii="Times New Roman" w:eastAsia="Times New Roman" w:hAnsi="Times New Roman" w:cs="Arial"/>
          <w:sz w:val="28"/>
          <w:szCs w:val="20"/>
        </w:rPr>
        <w:t>разместить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:rsidR="006B74DD" w:rsidRPr="004B43E4" w:rsidRDefault="006B74DD" w:rsidP="006B74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74DD" w:rsidRPr="004B43E4" w:rsidRDefault="006B74DD" w:rsidP="006B74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3E4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01 января 2021года.</w:t>
      </w:r>
    </w:p>
    <w:p w:rsidR="006B74DD" w:rsidRPr="004B43E4" w:rsidRDefault="006B74DD" w:rsidP="006B74DD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74DD" w:rsidRPr="004B43E4" w:rsidRDefault="006B74DD" w:rsidP="006B74DD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74DD" w:rsidRPr="004B43E4" w:rsidRDefault="006B74DD" w:rsidP="00407643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7643" w:rsidRDefault="006B74DD" w:rsidP="00407643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</w:t>
      </w:r>
      <w:proofErr w:type="gramStart"/>
      <w:r w:rsidRPr="004B43E4">
        <w:rPr>
          <w:rFonts w:ascii="Times New Roman" w:eastAsia="Calibri" w:hAnsi="Times New Roman" w:cs="Times New Roman"/>
          <w:sz w:val="28"/>
          <w:szCs w:val="28"/>
          <w:lang w:eastAsia="en-US"/>
        </w:rPr>
        <w:t>Петровского</w:t>
      </w:r>
      <w:proofErr w:type="gramEnd"/>
      <w:r w:rsidRPr="004B43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407643" w:rsidRDefault="006B74DD" w:rsidP="00407643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городского округа </w:t>
      </w:r>
    </w:p>
    <w:p w:rsidR="006B74DD" w:rsidRPr="004B43E4" w:rsidRDefault="006B74DD" w:rsidP="00407643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Ставропольского края                   </w:t>
      </w:r>
      <w:r w:rsidR="004076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</w:t>
      </w:r>
      <w:r w:rsidRPr="004B43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</w:t>
      </w:r>
      <w:proofErr w:type="spellStart"/>
      <w:r w:rsidRPr="004B43E4">
        <w:rPr>
          <w:rFonts w:ascii="Times New Roman" w:eastAsia="Calibri" w:hAnsi="Times New Roman" w:cs="Times New Roman"/>
          <w:sz w:val="28"/>
          <w:szCs w:val="28"/>
          <w:lang w:eastAsia="en-US"/>
        </w:rPr>
        <w:t>А.А.Захарченко</w:t>
      </w:r>
      <w:proofErr w:type="spellEnd"/>
    </w:p>
    <w:p w:rsidR="006B74DD" w:rsidRPr="004B43E4" w:rsidRDefault="006B74DD" w:rsidP="00407643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74DD" w:rsidRDefault="006B74DD" w:rsidP="00407643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74DD" w:rsidRPr="008C578D" w:rsidRDefault="006B74DD" w:rsidP="00407643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6A6F4F" w:rsidRPr="008C578D" w:rsidRDefault="006A6F4F" w:rsidP="00407643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8C578D">
        <w:rPr>
          <w:rFonts w:ascii="Times New Roman" w:hAnsi="Times New Roman" w:cs="Times New Roman"/>
          <w:color w:val="FFFFFF" w:themeColor="background1"/>
          <w:sz w:val="28"/>
          <w:szCs w:val="28"/>
        </w:rPr>
        <w:t>Проект постановления вносит первый заместитель главы администрации Петровского городского округа Ставропольского края</w:t>
      </w:r>
    </w:p>
    <w:p w:rsidR="006A6F4F" w:rsidRPr="008C578D" w:rsidRDefault="00407643" w:rsidP="00407643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8C578D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                                                                                     </w:t>
      </w:r>
      <w:proofErr w:type="spellStart"/>
      <w:r w:rsidR="006A6F4F" w:rsidRPr="008C578D">
        <w:rPr>
          <w:rFonts w:ascii="Times New Roman" w:hAnsi="Times New Roman" w:cs="Times New Roman"/>
          <w:color w:val="FFFFFF" w:themeColor="background1"/>
          <w:sz w:val="28"/>
          <w:szCs w:val="28"/>
        </w:rPr>
        <w:t>А.И.Бабыкин</w:t>
      </w:r>
      <w:proofErr w:type="spellEnd"/>
    </w:p>
    <w:p w:rsidR="006A6F4F" w:rsidRPr="008C578D" w:rsidRDefault="006A6F4F" w:rsidP="00407643">
      <w:pPr>
        <w:spacing w:after="0" w:line="240" w:lineRule="exact"/>
        <w:jc w:val="both"/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</w:pPr>
    </w:p>
    <w:p w:rsidR="006A6F4F" w:rsidRPr="008C578D" w:rsidRDefault="006A6F4F" w:rsidP="00407643">
      <w:pPr>
        <w:spacing w:after="0" w:line="240" w:lineRule="exact"/>
        <w:jc w:val="both"/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</w:pPr>
    </w:p>
    <w:p w:rsidR="006A6F4F" w:rsidRPr="008C578D" w:rsidRDefault="006A6F4F" w:rsidP="00407643">
      <w:pPr>
        <w:tabs>
          <w:tab w:val="left" w:pos="9356"/>
        </w:tabs>
        <w:spacing w:after="0" w:line="240" w:lineRule="exact"/>
        <w:ind w:right="-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8C578D">
        <w:rPr>
          <w:rFonts w:ascii="Times New Roman" w:hAnsi="Times New Roman" w:cs="Times New Roman"/>
          <w:color w:val="FFFFFF" w:themeColor="background1"/>
          <w:sz w:val="28"/>
          <w:szCs w:val="28"/>
        </w:rPr>
        <w:t>Визируют:</w:t>
      </w:r>
    </w:p>
    <w:p w:rsidR="006A6F4F" w:rsidRPr="008C578D" w:rsidRDefault="006A6F4F" w:rsidP="00407643">
      <w:pPr>
        <w:tabs>
          <w:tab w:val="left" w:pos="9356"/>
        </w:tabs>
        <w:spacing w:after="0" w:line="240" w:lineRule="exact"/>
        <w:ind w:right="-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A6F4F" w:rsidRPr="008C578D" w:rsidRDefault="006A6F4F" w:rsidP="00407643">
      <w:pPr>
        <w:tabs>
          <w:tab w:val="left" w:pos="9356"/>
        </w:tabs>
        <w:spacing w:after="0" w:line="240" w:lineRule="exact"/>
        <w:ind w:right="-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A6F4F" w:rsidRPr="008C578D" w:rsidRDefault="006A6F4F" w:rsidP="00407643">
      <w:pPr>
        <w:shd w:val="clear" w:color="auto" w:fill="FFFFFF"/>
        <w:tabs>
          <w:tab w:val="left" w:pos="9356"/>
        </w:tabs>
        <w:spacing w:after="0" w:line="240" w:lineRule="exact"/>
        <w:ind w:right="-2"/>
        <w:jc w:val="both"/>
        <w:rPr>
          <w:rFonts w:ascii="Times New Roman" w:hAnsi="Times New Roman" w:cs="Times New Roman"/>
          <w:color w:val="FFFFFF" w:themeColor="background1"/>
          <w:sz w:val="28"/>
        </w:rPr>
      </w:pPr>
      <w:r w:rsidRPr="008C578D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Первый заместитель главы администрации </w:t>
      </w:r>
      <w:r w:rsidRPr="008C578D">
        <w:rPr>
          <w:rFonts w:ascii="Times New Roman" w:hAnsi="Times New Roman" w:cs="Times New Roman"/>
          <w:color w:val="FFFFFF" w:themeColor="background1"/>
          <w:sz w:val="28"/>
        </w:rPr>
        <w:t xml:space="preserve">– </w:t>
      </w:r>
    </w:p>
    <w:p w:rsidR="006A6F4F" w:rsidRPr="008C578D" w:rsidRDefault="006A6F4F" w:rsidP="00407643">
      <w:pPr>
        <w:shd w:val="clear" w:color="auto" w:fill="FFFFFF"/>
        <w:tabs>
          <w:tab w:val="left" w:pos="9356"/>
        </w:tabs>
        <w:spacing w:after="0" w:line="240" w:lineRule="exact"/>
        <w:ind w:right="-2"/>
        <w:jc w:val="both"/>
        <w:rPr>
          <w:rFonts w:ascii="Times New Roman" w:hAnsi="Times New Roman" w:cs="Times New Roman"/>
          <w:color w:val="FFFFFF" w:themeColor="background1"/>
          <w:sz w:val="28"/>
        </w:rPr>
      </w:pPr>
      <w:r w:rsidRPr="008C578D">
        <w:rPr>
          <w:rFonts w:ascii="Times New Roman" w:hAnsi="Times New Roman" w:cs="Times New Roman"/>
          <w:color w:val="FFFFFF" w:themeColor="background1"/>
          <w:sz w:val="28"/>
        </w:rPr>
        <w:t xml:space="preserve">начальник финансового управления </w:t>
      </w:r>
    </w:p>
    <w:p w:rsidR="006A6F4F" w:rsidRPr="008C578D" w:rsidRDefault="006A6F4F" w:rsidP="00407643">
      <w:pPr>
        <w:shd w:val="clear" w:color="auto" w:fill="FFFFFF"/>
        <w:tabs>
          <w:tab w:val="left" w:pos="9356"/>
        </w:tabs>
        <w:spacing w:after="0" w:line="240" w:lineRule="exact"/>
        <w:ind w:right="-2"/>
        <w:jc w:val="both"/>
        <w:rPr>
          <w:rFonts w:ascii="Times New Roman" w:hAnsi="Times New Roman" w:cs="Times New Roman"/>
          <w:color w:val="FFFFFF" w:themeColor="background1"/>
          <w:sz w:val="28"/>
        </w:rPr>
      </w:pPr>
      <w:r w:rsidRPr="008C578D">
        <w:rPr>
          <w:rFonts w:ascii="Times New Roman" w:hAnsi="Times New Roman" w:cs="Times New Roman"/>
          <w:color w:val="FFFFFF" w:themeColor="background1"/>
          <w:sz w:val="28"/>
        </w:rPr>
        <w:t xml:space="preserve">администрации </w:t>
      </w:r>
      <w:proofErr w:type="gramStart"/>
      <w:r w:rsidRPr="008C578D">
        <w:rPr>
          <w:rFonts w:ascii="Times New Roman" w:hAnsi="Times New Roman" w:cs="Times New Roman"/>
          <w:color w:val="FFFFFF" w:themeColor="background1"/>
          <w:sz w:val="28"/>
        </w:rPr>
        <w:t>Петровского</w:t>
      </w:r>
      <w:proofErr w:type="gramEnd"/>
    </w:p>
    <w:p w:rsidR="006A6F4F" w:rsidRPr="008C578D" w:rsidRDefault="006A6F4F" w:rsidP="00407643">
      <w:pPr>
        <w:shd w:val="clear" w:color="auto" w:fill="FFFFFF"/>
        <w:tabs>
          <w:tab w:val="left" w:pos="9356"/>
        </w:tabs>
        <w:spacing w:after="0" w:line="240" w:lineRule="exact"/>
        <w:ind w:right="-2"/>
        <w:jc w:val="both"/>
        <w:rPr>
          <w:rFonts w:ascii="Times New Roman" w:hAnsi="Times New Roman" w:cs="Times New Roman"/>
          <w:color w:val="FFFFFF" w:themeColor="background1"/>
          <w:sz w:val="28"/>
        </w:rPr>
      </w:pPr>
      <w:r w:rsidRPr="008C578D">
        <w:rPr>
          <w:rFonts w:ascii="Times New Roman" w:hAnsi="Times New Roman" w:cs="Times New Roman"/>
          <w:color w:val="FFFFFF" w:themeColor="background1"/>
          <w:sz w:val="28"/>
        </w:rPr>
        <w:t xml:space="preserve">городского округа </w:t>
      </w:r>
    </w:p>
    <w:p w:rsidR="006A6F4F" w:rsidRPr="008C578D" w:rsidRDefault="006A6F4F" w:rsidP="00407643">
      <w:pPr>
        <w:shd w:val="clear" w:color="auto" w:fill="FFFFFF"/>
        <w:tabs>
          <w:tab w:val="left" w:pos="9356"/>
        </w:tabs>
        <w:spacing w:after="0" w:line="240" w:lineRule="exact"/>
        <w:ind w:right="-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8C578D">
        <w:rPr>
          <w:rFonts w:ascii="Times New Roman" w:hAnsi="Times New Roman" w:cs="Times New Roman"/>
          <w:color w:val="FFFFFF" w:themeColor="background1"/>
          <w:sz w:val="28"/>
        </w:rPr>
        <w:t xml:space="preserve">Ставропольского края                                                                 </w:t>
      </w:r>
      <w:proofErr w:type="spellStart"/>
      <w:r w:rsidRPr="008C578D">
        <w:rPr>
          <w:rFonts w:ascii="Times New Roman" w:hAnsi="Times New Roman" w:cs="Times New Roman"/>
          <w:color w:val="FFFFFF" w:themeColor="background1"/>
          <w:sz w:val="28"/>
          <w:szCs w:val="28"/>
        </w:rPr>
        <w:t>В.П.Сухомлинова</w:t>
      </w:r>
      <w:proofErr w:type="spellEnd"/>
    </w:p>
    <w:p w:rsidR="006A6F4F" w:rsidRPr="008C578D" w:rsidRDefault="006A6F4F" w:rsidP="00407643">
      <w:pPr>
        <w:shd w:val="clear" w:color="auto" w:fill="FFFFFF"/>
        <w:tabs>
          <w:tab w:val="left" w:pos="9356"/>
        </w:tabs>
        <w:spacing w:after="0" w:line="240" w:lineRule="exact"/>
        <w:ind w:right="-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A6F4F" w:rsidRPr="008C578D" w:rsidRDefault="006A6F4F" w:rsidP="00407643">
      <w:pPr>
        <w:shd w:val="clear" w:color="auto" w:fill="FFFFFF"/>
        <w:tabs>
          <w:tab w:val="left" w:pos="9356"/>
        </w:tabs>
        <w:spacing w:after="0" w:line="240" w:lineRule="exact"/>
        <w:ind w:right="-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A6F4F" w:rsidRPr="008C578D" w:rsidRDefault="006A6F4F" w:rsidP="00407643">
      <w:pPr>
        <w:tabs>
          <w:tab w:val="left" w:pos="9354"/>
          <w:tab w:val="left" w:pos="9498"/>
        </w:tabs>
        <w:spacing w:after="0" w:line="240" w:lineRule="exact"/>
        <w:ind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8C578D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Заместитель главы администрации </w:t>
      </w:r>
    </w:p>
    <w:p w:rsidR="006A6F4F" w:rsidRPr="008C578D" w:rsidRDefault="006A6F4F" w:rsidP="00407643">
      <w:pPr>
        <w:tabs>
          <w:tab w:val="left" w:pos="9354"/>
          <w:tab w:val="left" w:pos="9498"/>
        </w:tabs>
        <w:spacing w:after="0" w:line="240" w:lineRule="exact"/>
        <w:ind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8C578D">
        <w:rPr>
          <w:rFonts w:ascii="Times New Roman" w:hAnsi="Times New Roman" w:cs="Times New Roman"/>
          <w:color w:val="FFFFFF" w:themeColor="background1"/>
          <w:sz w:val="28"/>
          <w:szCs w:val="28"/>
        </w:rPr>
        <w:t>Петровского городского округа</w:t>
      </w:r>
      <w:r w:rsidR="00407643" w:rsidRPr="008C578D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</w:p>
    <w:p w:rsidR="006A6F4F" w:rsidRPr="008C578D" w:rsidRDefault="006A6F4F" w:rsidP="00407643">
      <w:pPr>
        <w:tabs>
          <w:tab w:val="left" w:pos="7797"/>
          <w:tab w:val="left" w:pos="8789"/>
          <w:tab w:val="left" w:pos="9354"/>
          <w:tab w:val="left" w:pos="9498"/>
        </w:tabs>
        <w:spacing w:after="0" w:line="240" w:lineRule="exact"/>
        <w:ind w:right="-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8C578D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Ставропольского края                                                                         </w:t>
      </w:r>
      <w:proofErr w:type="spellStart"/>
      <w:r w:rsidRPr="008C578D">
        <w:rPr>
          <w:rFonts w:ascii="Times New Roman" w:hAnsi="Times New Roman" w:cs="Times New Roman"/>
          <w:color w:val="FFFFFF" w:themeColor="background1"/>
          <w:sz w:val="28"/>
          <w:szCs w:val="28"/>
        </w:rPr>
        <w:t>Е.И.Сергеева</w:t>
      </w:r>
      <w:proofErr w:type="spellEnd"/>
    </w:p>
    <w:p w:rsidR="006A6F4F" w:rsidRPr="008C578D" w:rsidRDefault="006A6F4F" w:rsidP="00407643">
      <w:pPr>
        <w:shd w:val="clear" w:color="auto" w:fill="FFFFFF"/>
        <w:tabs>
          <w:tab w:val="left" w:pos="9356"/>
        </w:tabs>
        <w:spacing w:after="0" w:line="240" w:lineRule="exact"/>
        <w:ind w:right="-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407643" w:rsidRPr="008C578D" w:rsidRDefault="00407643" w:rsidP="00407643">
      <w:pPr>
        <w:shd w:val="clear" w:color="auto" w:fill="FFFFFF"/>
        <w:tabs>
          <w:tab w:val="left" w:pos="9356"/>
        </w:tabs>
        <w:spacing w:after="0" w:line="240" w:lineRule="exact"/>
        <w:ind w:right="-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407643" w:rsidRPr="00407643" w:rsidRDefault="00407643" w:rsidP="00407643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proofErr w:type="gramStart"/>
      <w:r w:rsidRPr="00407643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Исполняющий</w:t>
      </w:r>
      <w:proofErr w:type="gramEnd"/>
      <w:r w:rsidRPr="00407643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 обязанности </w:t>
      </w:r>
    </w:p>
    <w:p w:rsidR="00407643" w:rsidRPr="00407643" w:rsidRDefault="00407643" w:rsidP="00407643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407643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управляющего делами администрации </w:t>
      </w:r>
    </w:p>
    <w:p w:rsidR="00407643" w:rsidRPr="00407643" w:rsidRDefault="00407643" w:rsidP="00407643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407643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Петровского городского округа </w:t>
      </w:r>
    </w:p>
    <w:p w:rsidR="00407643" w:rsidRPr="00407643" w:rsidRDefault="00407643" w:rsidP="00407643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407643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Ставропольского края</w:t>
      </w:r>
      <w:r w:rsidRPr="00407643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407643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407643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407643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407643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407643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  <w:t xml:space="preserve">                    </w:t>
      </w:r>
      <w:proofErr w:type="spellStart"/>
      <w:r w:rsidRPr="00407643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Ю.В.Петрич</w:t>
      </w:r>
      <w:proofErr w:type="spellEnd"/>
    </w:p>
    <w:p w:rsidR="006A6F4F" w:rsidRPr="008C578D" w:rsidRDefault="006A6F4F" w:rsidP="00407643">
      <w:pPr>
        <w:shd w:val="clear" w:color="auto" w:fill="FFFFFF"/>
        <w:tabs>
          <w:tab w:val="left" w:pos="9356"/>
        </w:tabs>
        <w:spacing w:after="0" w:line="240" w:lineRule="exact"/>
        <w:ind w:right="-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407643" w:rsidRPr="008C578D" w:rsidRDefault="00407643" w:rsidP="00407643">
      <w:pPr>
        <w:shd w:val="clear" w:color="auto" w:fill="FFFFFF"/>
        <w:tabs>
          <w:tab w:val="left" w:pos="9356"/>
        </w:tabs>
        <w:spacing w:after="0" w:line="240" w:lineRule="exact"/>
        <w:ind w:right="-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A6F4F" w:rsidRPr="008C578D" w:rsidRDefault="006A6F4F" w:rsidP="00407643">
      <w:pPr>
        <w:tabs>
          <w:tab w:val="left" w:pos="8080"/>
        </w:tabs>
        <w:spacing w:after="0" w:line="240" w:lineRule="exact"/>
        <w:ind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en-US"/>
        </w:rPr>
      </w:pPr>
      <w:r w:rsidRPr="008C578D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  <w:t xml:space="preserve">Начальник отдела </w:t>
      </w:r>
      <w:r w:rsidRPr="008C578D"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en-US"/>
        </w:rPr>
        <w:t xml:space="preserve">стратегического </w:t>
      </w:r>
    </w:p>
    <w:p w:rsidR="006A6F4F" w:rsidRPr="008C578D" w:rsidRDefault="006A6F4F" w:rsidP="00407643">
      <w:pPr>
        <w:tabs>
          <w:tab w:val="left" w:pos="8080"/>
        </w:tabs>
        <w:spacing w:after="0" w:line="240" w:lineRule="exact"/>
        <w:ind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en-US"/>
        </w:rPr>
      </w:pPr>
      <w:r w:rsidRPr="008C578D"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en-US"/>
        </w:rPr>
        <w:t xml:space="preserve">планирования и инвестиций </w:t>
      </w:r>
    </w:p>
    <w:p w:rsidR="006A6F4F" w:rsidRPr="008C578D" w:rsidRDefault="006A6F4F" w:rsidP="00407643">
      <w:pPr>
        <w:tabs>
          <w:tab w:val="left" w:pos="8080"/>
        </w:tabs>
        <w:spacing w:after="0" w:line="240" w:lineRule="exact"/>
        <w:ind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en-US"/>
        </w:rPr>
      </w:pPr>
      <w:r w:rsidRPr="008C578D"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en-US"/>
        </w:rPr>
        <w:t xml:space="preserve">администрации </w:t>
      </w:r>
      <w:proofErr w:type="gramStart"/>
      <w:r w:rsidRPr="008C578D"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en-US"/>
        </w:rPr>
        <w:t>Петровского</w:t>
      </w:r>
      <w:proofErr w:type="gramEnd"/>
    </w:p>
    <w:p w:rsidR="006A6F4F" w:rsidRPr="008C578D" w:rsidRDefault="006A6F4F" w:rsidP="00407643">
      <w:pPr>
        <w:tabs>
          <w:tab w:val="left" w:pos="8080"/>
        </w:tabs>
        <w:spacing w:after="0" w:line="240" w:lineRule="exact"/>
        <w:ind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en-US"/>
        </w:rPr>
      </w:pPr>
      <w:r w:rsidRPr="008C578D"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en-US"/>
        </w:rPr>
        <w:t xml:space="preserve">городского округа </w:t>
      </w:r>
    </w:p>
    <w:p w:rsidR="006A6F4F" w:rsidRPr="008C578D" w:rsidRDefault="006A6F4F" w:rsidP="00407643">
      <w:pPr>
        <w:tabs>
          <w:tab w:val="left" w:pos="8789"/>
          <w:tab w:val="left" w:pos="9214"/>
        </w:tabs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8C578D"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en-US"/>
        </w:rPr>
        <w:t xml:space="preserve">Ставропольского края                                                                     </w:t>
      </w:r>
      <w:proofErr w:type="spellStart"/>
      <w:r w:rsidRPr="008C578D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  <w:t>Л.В.Кириленко</w:t>
      </w:r>
      <w:proofErr w:type="spellEnd"/>
    </w:p>
    <w:p w:rsidR="006A6F4F" w:rsidRPr="008C578D" w:rsidRDefault="006A6F4F" w:rsidP="00407643">
      <w:pPr>
        <w:shd w:val="clear" w:color="auto" w:fill="FFFFFF"/>
        <w:tabs>
          <w:tab w:val="left" w:pos="9356"/>
        </w:tabs>
        <w:spacing w:after="0" w:line="240" w:lineRule="exact"/>
        <w:ind w:right="-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A6F4F" w:rsidRPr="008C578D" w:rsidRDefault="006A6F4F" w:rsidP="00407643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A6F4F" w:rsidRPr="008C578D" w:rsidRDefault="006A6F4F" w:rsidP="00407643">
      <w:pPr>
        <w:tabs>
          <w:tab w:val="left" w:pos="9354"/>
        </w:tabs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8C578D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Начальник правового отдела </w:t>
      </w:r>
    </w:p>
    <w:p w:rsidR="006A6F4F" w:rsidRPr="008C578D" w:rsidRDefault="006A6F4F" w:rsidP="00407643">
      <w:pPr>
        <w:tabs>
          <w:tab w:val="left" w:pos="9354"/>
        </w:tabs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8C578D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администрации </w:t>
      </w:r>
      <w:proofErr w:type="gramStart"/>
      <w:r w:rsidRPr="008C578D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Петровского</w:t>
      </w:r>
      <w:proofErr w:type="gramEnd"/>
      <w:r w:rsidRPr="008C578D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 городского    </w:t>
      </w:r>
    </w:p>
    <w:p w:rsidR="006A6F4F" w:rsidRPr="008C578D" w:rsidRDefault="006A6F4F" w:rsidP="00407643">
      <w:pPr>
        <w:tabs>
          <w:tab w:val="left" w:pos="9354"/>
        </w:tabs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8C578D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округа Ставропольского края                                                           </w:t>
      </w:r>
      <w:proofErr w:type="spellStart"/>
      <w:r w:rsidRPr="008C578D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О.А.Нехаенко</w:t>
      </w:r>
      <w:proofErr w:type="spellEnd"/>
    </w:p>
    <w:p w:rsidR="006A6F4F" w:rsidRPr="008C578D" w:rsidRDefault="006A6F4F" w:rsidP="00407643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A6F4F" w:rsidRPr="008C578D" w:rsidRDefault="006A6F4F" w:rsidP="00407643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A6F4F" w:rsidRDefault="006A6F4F" w:rsidP="00407643">
      <w:pPr>
        <w:tabs>
          <w:tab w:val="left" w:pos="8222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407643" w:rsidRDefault="00407643" w:rsidP="00407643">
      <w:pPr>
        <w:tabs>
          <w:tab w:val="left" w:pos="8222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407643" w:rsidRDefault="00407643" w:rsidP="00407643">
      <w:pPr>
        <w:tabs>
          <w:tab w:val="left" w:pos="8222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407643" w:rsidRDefault="00407643" w:rsidP="00407643">
      <w:pPr>
        <w:tabs>
          <w:tab w:val="left" w:pos="8222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407643" w:rsidRDefault="00407643" w:rsidP="00407643">
      <w:pPr>
        <w:tabs>
          <w:tab w:val="left" w:pos="8222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407643" w:rsidRDefault="00407643" w:rsidP="00407643">
      <w:pPr>
        <w:tabs>
          <w:tab w:val="left" w:pos="8222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407643" w:rsidRDefault="00407643" w:rsidP="00407643">
      <w:pPr>
        <w:tabs>
          <w:tab w:val="left" w:pos="8222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407643" w:rsidRDefault="00407643" w:rsidP="00407643">
      <w:pPr>
        <w:tabs>
          <w:tab w:val="left" w:pos="8222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407643" w:rsidRDefault="00407643" w:rsidP="00407643">
      <w:pPr>
        <w:tabs>
          <w:tab w:val="left" w:pos="8222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407643" w:rsidRDefault="00407643" w:rsidP="00407643">
      <w:pPr>
        <w:tabs>
          <w:tab w:val="left" w:pos="8222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407643" w:rsidRDefault="00407643" w:rsidP="00407643">
      <w:pPr>
        <w:tabs>
          <w:tab w:val="left" w:pos="8222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407643" w:rsidRDefault="00407643" w:rsidP="00407643">
      <w:pPr>
        <w:tabs>
          <w:tab w:val="left" w:pos="8222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407643" w:rsidRDefault="00407643" w:rsidP="00407643">
      <w:pPr>
        <w:tabs>
          <w:tab w:val="left" w:pos="8222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407643" w:rsidRDefault="00407643" w:rsidP="00407643">
      <w:pPr>
        <w:tabs>
          <w:tab w:val="left" w:pos="8222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407643" w:rsidRDefault="00407643" w:rsidP="00407643">
      <w:pPr>
        <w:tabs>
          <w:tab w:val="left" w:pos="8222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407643" w:rsidRDefault="00407643" w:rsidP="00407643">
      <w:pPr>
        <w:tabs>
          <w:tab w:val="left" w:pos="8222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407643" w:rsidRDefault="00407643" w:rsidP="00407643">
      <w:pPr>
        <w:tabs>
          <w:tab w:val="left" w:pos="8222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407643" w:rsidRDefault="00407643" w:rsidP="00407643">
      <w:pPr>
        <w:tabs>
          <w:tab w:val="left" w:pos="8222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407643" w:rsidRDefault="00407643" w:rsidP="00407643">
      <w:pPr>
        <w:tabs>
          <w:tab w:val="left" w:pos="8222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407643" w:rsidRDefault="00407643" w:rsidP="00407643">
      <w:pPr>
        <w:tabs>
          <w:tab w:val="left" w:pos="8222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407643" w:rsidRDefault="00407643" w:rsidP="00407643">
      <w:pPr>
        <w:tabs>
          <w:tab w:val="left" w:pos="8222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407643" w:rsidRDefault="00407643" w:rsidP="00407643">
      <w:pPr>
        <w:tabs>
          <w:tab w:val="left" w:pos="8222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407643" w:rsidRDefault="00407643" w:rsidP="00407643">
      <w:pPr>
        <w:tabs>
          <w:tab w:val="left" w:pos="8222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407643" w:rsidRDefault="00407643" w:rsidP="00407643">
      <w:pPr>
        <w:tabs>
          <w:tab w:val="left" w:pos="8222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407643" w:rsidRDefault="00407643" w:rsidP="00407643">
      <w:pPr>
        <w:tabs>
          <w:tab w:val="left" w:pos="8222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407643" w:rsidRDefault="00407643" w:rsidP="00407643">
      <w:pPr>
        <w:tabs>
          <w:tab w:val="left" w:pos="8222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407643" w:rsidRDefault="00407643" w:rsidP="00407643">
      <w:pPr>
        <w:tabs>
          <w:tab w:val="left" w:pos="8222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407643" w:rsidRDefault="00407643" w:rsidP="00407643">
      <w:pPr>
        <w:tabs>
          <w:tab w:val="left" w:pos="8222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407643" w:rsidRDefault="00407643" w:rsidP="00407643">
      <w:pPr>
        <w:tabs>
          <w:tab w:val="left" w:pos="8222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407643" w:rsidRDefault="00407643" w:rsidP="00407643">
      <w:pPr>
        <w:tabs>
          <w:tab w:val="left" w:pos="8222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407643" w:rsidRDefault="00407643" w:rsidP="00407643">
      <w:pPr>
        <w:tabs>
          <w:tab w:val="left" w:pos="8222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407643" w:rsidRDefault="00407643" w:rsidP="00407643">
      <w:pPr>
        <w:tabs>
          <w:tab w:val="left" w:pos="8222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407643" w:rsidRDefault="00407643" w:rsidP="00407643">
      <w:pPr>
        <w:tabs>
          <w:tab w:val="left" w:pos="8222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407643" w:rsidRDefault="00407643" w:rsidP="00407643">
      <w:pPr>
        <w:tabs>
          <w:tab w:val="left" w:pos="8222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407643" w:rsidRDefault="00407643" w:rsidP="00407643">
      <w:pPr>
        <w:tabs>
          <w:tab w:val="left" w:pos="8222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407643" w:rsidRDefault="00407643" w:rsidP="00407643">
      <w:pPr>
        <w:tabs>
          <w:tab w:val="left" w:pos="8222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407643" w:rsidRDefault="00407643" w:rsidP="00407643">
      <w:pPr>
        <w:tabs>
          <w:tab w:val="left" w:pos="8222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407643" w:rsidRDefault="00407643" w:rsidP="00407643">
      <w:pPr>
        <w:tabs>
          <w:tab w:val="left" w:pos="8222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407643" w:rsidRDefault="00407643" w:rsidP="00407643">
      <w:pPr>
        <w:tabs>
          <w:tab w:val="left" w:pos="8222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407643" w:rsidRDefault="00407643" w:rsidP="00407643">
      <w:pPr>
        <w:tabs>
          <w:tab w:val="left" w:pos="8222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407643" w:rsidRDefault="00407643" w:rsidP="00407643">
      <w:pPr>
        <w:tabs>
          <w:tab w:val="left" w:pos="8222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407643" w:rsidRDefault="00407643" w:rsidP="00407643">
      <w:pPr>
        <w:tabs>
          <w:tab w:val="left" w:pos="8222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407643" w:rsidRDefault="00407643" w:rsidP="00407643">
      <w:pPr>
        <w:tabs>
          <w:tab w:val="left" w:pos="8222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407643" w:rsidRDefault="00407643" w:rsidP="00407643">
      <w:pPr>
        <w:tabs>
          <w:tab w:val="left" w:pos="8222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407643" w:rsidRDefault="00407643" w:rsidP="00407643">
      <w:pPr>
        <w:tabs>
          <w:tab w:val="left" w:pos="8222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407643" w:rsidRPr="006452E7" w:rsidRDefault="00407643" w:rsidP="00407643">
      <w:pPr>
        <w:tabs>
          <w:tab w:val="left" w:pos="8222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6A6F4F" w:rsidRPr="006452E7" w:rsidRDefault="006A6F4F" w:rsidP="00407643">
      <w:pPr>
        <w:tabs>
          <w:tab w:val="left" w:pos="8222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407643" w:rsidRDefault="006A6F4F" w:rsidP="00407643">
      <w:pPr>
        <w:tabs>
          <w:tab w:val="left" w:pos="8222"/>
          <w:tab w:val="left" w:pos="9354"/>
          <w:tab w:val="left" w:pos="9639"/>
        </w:tabs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6452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ачальник отдела </w:t>
      </w:r>
      <w:proofErr w:type="gramStart"/>
      <w:r w:rsidRPr="006452E7">
        <w:rPr>
          <w:rFonts w:ascii="Times New Roman" w:eastAsia="Calibri" w:hAnsi="Times New Roman" w:cs="Times New Roman"/>
          <w:sz w:val="28"/>
          <w:szCs w:val="28"/>
          <w:lang w:eastAsia="en-US"/>
        </w:rPr>
        <w:t>по</w:t>
      </w:r>
      <w:proofErr w:type="gramEnd"/>
      <w:r w:rsidR="004076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452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организационно </w:t>
      </w:r>
      <w:r w:rsidR="00407643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6452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407643" w:rsidRDefault="006A6F4F" w:rsidP="00407643">
      <w:pPr>
        <w:tabs>
          <w:tab w:val="left" w:pos="8222"/>
          <w:tab w:val="left" w:pos="9354"/>
          <w:tab w:val="left" w:pos="9639"/>
        </w:tabs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кадровым вопросам и профилактике </w:t>
      </w:r>
    </w:p>
    <w:p w:rsidR="00407643" w:rsidRDefault="006A6F4F" w:rsidP="00407643">
      <w:pPr>
        <w:tabs>
          <w:tab w:val="left" w:pos="8222"/>
          <w:tab w:val="left" w:pos="9354"/>
          <w:tab w:val="left" w:pos="9639"/>
        </w:tabs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Calibri" w:hAnsi="Times New Roman" w:cs="Times New Roman"/>
          <w:sz w:val="28"/>
          <w:szCs w:val="28"/>
          <w:lang w:eastAsia="en-US"/>
        </w:rPr>
        <w:t>коррупционных</w:t>
      </w:r>
      <w:r w:rsidR="004076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452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правонарушений </w:t>
      </w:r>
    </w:p>
    <w:p w:rsidR="006A6F4F" w:rsidRPr="006452E7" w:rsidRDefault="006A6F4F" w:rsidP="00407643">
      <w:pPr>
        <w:tabs>
          <w:tab w:val="left" w:pos="8222"/>
          <w:tab w:val="left" w:pos="9354"/>
          <w:tab w:val="left" w:pos="9639"/>
        </w:tabs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2E7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</w:t>
      </w:r>
      <w:r w:rsidR="004076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6452E7">
        <w:rPr>
          <w:rFonts w:ascii="Times New Roman" w:eastAsia="Calibri" w:hAnsi="Times New Roman" w:cs="Times New Roman"/>
          <w:sz w:val="28"/>
          <w:szCs w:val="28"/>
          <w:lang w:eastAsia="en-US"/>
        </w:rPr>
        <w:t>Петровского</w:t>
      </w:r>
      <w:proofErr w:type="gramEnd"/>
      <w:r w:rsidRPr="006452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</w:t>
      </w:r>
    </w:p>
    <w:p w:rsidR="006A6F4F" w:rsidRPr="006452E7" w:rsidRDefault="006A6F4F" w:rsidP="00407643">
      <w:pPr>
        <w:tabs>
          <w:tab w:val="left" w:pos="8222"/>
          <w:tab w:val="left" w:pos="9354"/>
          <w:tab w:val="left" w:pos="9639"/>
        </w:tabs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округа Ставропольского края                                                    </w:t>
      </w:r>
      <w:r w:rsidR="004076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С.Н.Кулькина</w:t>
      </w:r>
      <w:proofErr w:type="spellEnd"/>
    </w:p>
    <w:p w:rsidR="006A6F4F" w:rsidRPr="006452E7" w:rsidRDefault="006A6F4F" w:rsidP="00407643">
      <w:pPr>
        <w:tabs>
          <w:tab w:val="left" w:pos="8222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6A6F4F" w:rsidRPr="006452E7" w:rsidRDefault="006A6F4F" w:rsidP="00407643">
      <w:pPr>
        <w:tabs>
          <w:tab w:val="left" w:pos="8222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6A6F4F" w:rsidRPr="006452E7" w:rsidRDefault="006A6F4F" w:rsidP="00407643">
      <w:pPr>
        <w:tabs>
          <w:tab w:val="left" w:pos="8222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6A6F4F" w:rsidRPr="006452E7" w:rsidRDefault="006A6F4F" w:rsidP="00407643">
      <w:pPr>
        <w:tabs>
          <w:tab w:val="left" w:pos="8222"/>
          <w:tab w:val="left" w:pos="9639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6452E7">
        <w:rPr>
          <w:rFonts w:ascii="Times New Roman" w:hAnsi="Times New Roman" w:cs="Times New Roman"/>
          <w:sz w:val="28"/>
          <w:szCs w:val="28"/>
        </w:rPr>
        <w:t>Проект постановления подготовлен отделом по общественной безопасности, гражданской обороне и чрезвычайным ситуациям администрации Петровского городского округа Ставропольского края</w:t>
      </w:r>
    </w:p>
    <w:p w:rsidR="006A6F4F" w:rsidRPr="006452E7" w:rsidRDefault="00407643" w:rsidP="00407643">
      <w:pPr>
        <w:tabs>
          <w:tab w:val="left" w:pos="8222"/>
          <w:tab w:val="left" w:pos="9639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proofErr w:type="spellStart"/>
      <w:r w:rsidR="006A6F4F" w:rsidRPr="006452E7">
        <w:rPr>
          <w:rFonts w:ascii="Times New Roman" w:hAnsi="Times New Roman" w:cs="Times New Roman"/>
          <w:sz w:val="28"/>
          <w:szCs w:val="28"/>
        </w:rPr>
        <w:t>А.</w:t>
      </w:r>
      <w:r w:rsidR="006A6F4F">
        <w:rPr>
          <w:rFonts w:ascii="Times New Roman" w:hAnsi="Times New Roman" w:cs="Times New Roman"/>
          <w:sz w:val="28"/>
          <w:szCs w:val="28"/>
        </w:rPr>
        <w:t>П.Алексеев</w:t>
      </w:r>
      <w:proofErr w:type="spellEnd"/>
    </w:p>
    <w:tbl>
      <w:tblPr>
        <w:tblW w:w="9464" w:type="dxa"/>
        <w:tblLook w:val="01E0" w:firstRow="1" w:lastRow="1" w:firstColumn="1" w:lastColumn="1" w:noHBand="0" w:noVBand="0"/>
      </w:tblPr>
      <w:tblGrid>
        <w:gridCol w:w="5070"/>
        <w:gridCol w:w="4394"/>
      </w:tblGrid>
      <w:tr w:rsidR="006B74DD" w:rsidRPr="004B43E4" w:rsidTr="00407643">
        <w:tc>
          <w:tcPr>
            <w:tcW w:w="5070" w:type="dxa"/>
            <w:shd w:val="clear" w:color="auto" w:fill="auto"/>
          </w:tcPr>
          <w:p w:rsidR="006B74DD" w:rsidRPr="004B43E4" w:rsidRDefault="006B74DD" w:rsidP="00DA099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6B74DD" w:rsidRPr="004B43E4" w:rsidRDefault="006B74DD" w:rsidP="00DA099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Утвержден</w:t>
            </w:r>
            <w:r w:rsidR="00E5371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</w:t>
            </w:r>
          </w:p>
        </w:tc>
      </w:tr>
      <w:tr w:rsidR="006B74DD" w:rsidRPr="004B43E4" w:rsidTr="00407643">
        <w:tc>
          <w:tcPr>
            <w:tcW w:w="5070" w:type="dxa"/>
            <w:shd w:val="clear" w:color="auto" w:fill="auto"/>
          </w:tcPr>
          <w:p w:rsidR="006B74DD" w:rsidRPr="004B43E4" w:rsidRDefault="006B74DD" w:rsidP="00DA099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6B74DD" w:rsidRPr="004B43E4" w:rsidRDefault="006B74DD" w:rsidP="00DA099F">
            <w:pPr>
              <w:shd w:val="clear" w:color="auto" w:fill="FFFFFF"/>
              <w:spacing w:before="5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постановлением администрации Петровского городского округа </w:t>
            </w:r>
          </w:p>
          <w:p w:rsidR="006B74DD" w:rsidRPr="004B43E4" w:rsidRDefault="006B74DD" w:rsidP="00DA099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Ставропольского края</w:t>
            </w:r>
          </w:p>
        </w:tc>
      </w:tr>
      <w:tr w:rsidR="006B74DD" w:rsidRPr="004B43E4" w:rsidTr="00407643">
        <w:tc>
          <w:tcPr>
            <w:tcW w:w="5070" w:type="dxa"/>
            <w:shd w:val="clear" w:color="auto" w:fill="auto"/>
          </w:tcPr>
          <w:p w:rsidR="006B74DD" w:rsidRPr="004B43E4" w:rsidRDefault="006B74DD" w:rsidP="00DA099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6B74DD" w:rsidRPr="004B43E4" w:rsidRDefault="006B74DD" w:rsidP="00DA099F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956EF" w:rsidRPr="004B43E4" w:rsidRDefault="005956EF" w:rsidP="005956EF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F480D" w:rsidRPr="004B43E4" w:rsidRDefault="004F480D" w:rsidP="005956EF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B74DD" w:rsidRPr="004B43E4" w:rsidRDefault="006B74DD" w:rsidP="005956EF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F480D" w:rsidRPr="004B43E4" w:rsidRDefault="00651B2C" w:rsidP="005956EF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B43E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</w:t>
      </w:r>
    </w:p>
    <w:p w:rsidR="004F480D" w:rsidRPr="004B43E4" w:rsidRDefault="00651B2C" w:rsidP="005956EF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B43E4">
        <w:rPr>
          <w:rFonts w:ascii="Times New Roman" w:eastAsia="Times New Roman" w:hAnsi="Times New Roman" w:cs="Times New Roman"/>
          <w:sz w:val="28"/>
          <w:szCs w:val="28"/>
        </w:rPr>
        <w:t xml:space="preserve">Петровского городского округа Ставропольского края </w:t>
      </w:r>
    </w:p>
    <w:p w:rsidR="004F480D" w:rsidRPr="004B43E4" w:rsidRDefault="00651B2C" w:rsidP="005956EF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92DF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B43E4">
        <w:rPr>
          <w:rFonts w:ascii="Times New Roman" w:eastAsia="Times New Roman" w:hAnsi="Times New Roman" w:cs="Times New Roman"/>
          <w:sz w:val="28"/>
          <w:szCs w:val="28"/>
        </w:rPr>
        <w:t>Межнациональные отношения, профилактика правонарушений, терроризма и поддержка казачества»</w:t>
      </w:r>
    </w:p>
    <w:p w:rsidR="004F480D" w:rsidRPr="004B43E4" w:rsidRDefault="004F480D" w:rsidP="005956E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480D" w:rsidRPr="004B43E4" w:rsidRDefault="004F480D" w:rsidP="005956E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480D" w:rsidRPr="004B43E4" w:rsidRDefault="004F480D" w:rsidP="005956E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480D" w:rsidRPr="004B43E4" w:rsidRDefault="00651B2C" w:rsidP="005956EF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B43E4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:rsidR="007D4573" w:rsidRPr="004B43E4" w:rsidRDefault="00651B2C" w:rsidP="005956E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43E4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</w:p>
    <w:p w:rsidR="007D4573" w:rsidRPr="004B43E4" w:rsidRDefault="00651B2C" w:rsidP="005956E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43E4">
        <w:rPr>
          <w:rFonts w:ascii="Times New Roman" w:eastAsia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</w:p>
    <w:p w:rsidR="004F480D" w:rsidRPr="004B43E4" w:rsidRDefault="00651B2C" w:rsidP="005956E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43E4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4B43E4">
        <w:rPr>
          <w:rFonts w:ascii="Times New Roman" w:eastAsia="Times New Roman" w:hAnsi="Times New Roman" w:cs="Times New Roman"/>
          <w:sz w:val="28"/>
          <w:szCs w:val="28"/>
        </w:rPr>
        <w:t>Межнациональные отношения, профилактика правонарушений, терроризма и поддержка казачества»</w:t>
      </w:r>
    </w:p>
    <w:p w:rsidR="004F480D" w:rsidRPr="004B43E4" w:rsidRDefault="004F480D" w:rsidP="005956E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480D" w:rsidRPr="004B43E4" w:rsidRDefault="004F480D" w:rsidP="005956EF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pPr w:leftFromText="180" w:rightFromText="180" w:vertAnchor="text" w:tblpXSpec="right" w:tblpY="1"/>
        <w:tblW w:w="9464" w:type="dxa"/>
        <w:jc w:val="right"/>
        <w:tblLook w:val="04A0" w:firstRow="1" w:lastRow="0" w:firstColumn="1" w:lastColumn="0" w:noHBand="0" w:noVBand="1"/>
      </w:tblPr>
      <w:tblGrid>
        <w:gridCol w:w="2479"/>
        <w:gridCol w:w="6985"/>
      </w:tblGrid>
      <w:tr w:rsidR="004F480D" w:rsidRPr="004B43E4">
        <w:trPr>
          <w:jc w:val="right"/>
        </w:trPr>
        <w:tc>
          <w:tcPr>
            <w:tcW w:w="2479" w:type="dxa"/>
            <w:shd w:val="clear" w:color="auto" w:fill="auto"/>
          </w:tcPr>
          <w:p w:rsidR="004F480D" w:rsidRPr="004B43E4" w:rsidRDefault="00651B2C" w:rsidP="00EF69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Наименование  </w:t>
            </w:r>
          </w:p>
          <w:p w:rsidR="004F480D" w:rsidRPr="004B43E4" w:rsidRDefault="00651B2C" w:rsidP="00EF69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  <w:p w:rsidR="004F480D" w:rsidRPr="004B43E4" w:rsidRDefault="004F480D" w:rsidP="00EF6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4" w:type="dxa"/>
            <w:shd w:val="clear" w:color="auto" w:fill="auto"/>
          </w:tcPr>
          <w:p w:rsidR="004F480D" w:rsidRPr="004B43E4" w:rsidRDefault="00651B2C" w:rsidP="00EF6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муниципальная программа Петровского городского округа Ставропольского края «Межнациональные отношения, профилактика правонарушений, терроризма и поддержка казачества» (далее - Программа)</w:t>
            </w:r>
          </w:p>
          <w:p w:rsidR="004F480D" w:rsidRPr="004B43E4" w:rsidRDefault="004F480D" w:rsidP="00EF6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F480D" w:rsidRPr="004B43E4">
        <w:trPr>
          <w:jc w:val="right"/>
        </w:trPr>
        <w:tc>
          <w:tcPr>
            <w:tcW w:w="2479" w:type="dxa"/>
            <w:shd w:val="clear" w:color="auto" w:fill="auto"/>
          </w:tcPr>
          <w:p w:rsidR="004F480D" w:rsidRPr="004B43E4" w:rsidRDefault="00651B2C" w:rsidP="00EF69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Ответственный исполнитель Программы</w:t>
            </w:r>
          </w:p>
          <w:p w:rsidR="004F480D" w:rsidRPr="004B43E4" w:rsidRDefault="004F480D" w:rsidP="00EF69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84" w:type="dxa"/>
            <w:shd w:val="clear" w:color="auto" w:fill="auto"/>
          </w:tcPr>
          <w:p w:rsidR="004F480D" w:rsidRPr="004B43E4" w:rsidRDefault="00651B2C" w:rsidP="00EF6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3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по общественной безопасности, гражданской обороне и чрезвычайным ситуациям администрации Петровского </w:t>
            </w: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городского округа </w:t>
            </w:r>
            <w:r w:rsidRPr="004B43E4">
              <w:rPr>
                <w:rFonts w:ascii="Times New Roman" w:eastAsia="Times New Roman" w:hAnsi="Times New Roman" w:cs="Times New Roman"/>
                <w:sz w:val="28"/>
                <w:szCs w:val="28"/>
              </w:rPr>
              <w:t>Ставропольского края (далее – отдел по общественной безопасности)</w:t>
            </w:r>
          </w:p>
          <w:p w:rsidR="004F480D" w:rsidRPr="004B43E4" w:rsidRDefault="004F480D" w:rsidP="00EF6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480D" w:rsidRPr="004B43E4">
        <w:trPr>
          <w:jc w:val="right"/>
        </w:trPr>
        <w:tc>
          <w:tcPr>
            <w:tcW w:w="2479" w:type="dxa"/>
            <w:shd w:val="clear" w:color="auto" w:fill="auto"/>
          </w:tcPr>
          <w:p w:rsidR="004F480D" w:rsidRPr="004B43E4" w:rsidRDefault="00651B2C" w:rsidP="00EF6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Соисполнители Программы </w:t>
            </w:r>
          </w:p>
        </w:tc>
        <w:tc>
          <w:tcPr>
            <w:tcW w:w="6984" w:type="dxa"/>
            <w:shd w:val="clear" w:color="auto" w:fill="auto"/>
          </w:tcPr>
          <w:p w:rsidR="004F480D" w:rsidRPr="004B43E4" w:rsidRDefault="00651B2C" w:rsidP="00EF6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4B43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</w:t>
            </w: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социального развития</w:t>
            </w:r>
            <w:r w:rsidRPr="004B43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Петровского </w:t>
            </w: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городского округа </w:t>
            </w:r>
            <w:r w:rsidRPr="004B43E4">
              <w:rPr>
                <w:rFonts w:ascii="Times New Roman" w:eastAsia="Times New Roman" w:hAnsi="Times New Roman" w:cs="Times New Roman"/>
                <w:sz w:val="28"/>
                <w:szCs w:val="28"/>
              </w:rPr>
              <w:t>Ставропольского края (далее – отдел социального развития);</w:t>
            </w:r>
          </w:p>
          <w:p w:rsidR="004F480D" w:rsidRPr="004B43E4" w:rsidRDefault="00651B2C" w:rsidP="00EF6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отдел образования администрации Петровского городского округа Ставропольского края (далее – отдел образования);</w:t>
            </w:r>
          </w:p>
          <w:p w:rsidR="004F480D" w:rsidRPr="004B43E4" w:rsidRDefault="00651B2C" w:rsidP="00EF6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отдел культуры администрации Петровского городского округа Ставропольского края (далее – отдел культуры); </w:t>
            </w:r>
          </w:p>
          <w:p w:rsidR="004F480D" w:rsidRPr="004B43E4" w:rsidRDefault="00651B2C" w:rsidP="00EF6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управление по делам территорий администрации Петровского городского округа Ставропольского края (далее – управление по делам территорий);</w:t>
            </w:r>
          </w:p>
          <w:p w:rsidR="004F480D" w:rsidRPr="004B43E4" w:rsidRDefault="00651B2C" w:rsidP="00EF6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управление труда и социальной защиты населения администрации Петровского городского округа Ставропольского края (далее – УТСЗН);</w:t>
            </w:r>
          </w:p>
          <w:p w:rsidR="004F480D" w:rsidRPr="004B43E4" w:rsidRDefault="00651B2C" w:rsidP="00EF6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4B43E4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муниципальное казенное учреждение </w:t>
            </w: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«Молодежный центр «Импульс» (далее – МЦ «Импульс»);</w:t>
            </w:r>
          </w:p>
          <w:p w:rsidR="004F480D" w:rsidRPr="004B43E4" w:rsidRDefault="00651B2C" w:rsidP="00EF6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- </w:t>
            </w:r>
            <w:r w:rsidRPr="004B43E4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муниципальное казенное учреждение «Аварийно-спасательное формирование Петровского </w:t>
            </w: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городского округа </w:t>
            </w:r>
            <w:r w:rsidRPr="004B43E4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Ставропольского края» (далее - авар</w:t>
            </w:r>
            <w:r w:rsidR="00A44C9A" w:rsidRPr="004B43E4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ийно спасательное формирование)</w:t>
            </w:r>
          </w:p>
          <w:p w:rsidR="004F480D" w:rsidRPr="004B43E4" w:rsidRDefault="004F480D" w:rsidP="00EF6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480D" w:rsidRPr="004B43E4">
        <w:trPr>
          <w:jc w:val="right"/>
        </w:trPr>
        <w:tc>
          <w:tcPr>
            <w:tcW w:w="2479" w:type="dxa"/>
            <w:shd w:val="clear" w:color="auto" w:fill="auto"/>
          </w:tcPr>
          <w:p w:rsidR="004F480D" w:rsidRPr="004B43E4" w:rsidRDefault="00651B2C" w:rsidP="00EF69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Участники</w:t>
            </w:r>
          </w:p>
          <w:p w:rsidR="004F480D" w:rsidRPr="004B43E4" w:rsidRDefault="00651B2C" w:rsidP="00EF69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  <w:p w:rsidR="004F480D" w:rsidRPr="004B43E4" w:rsidRDefault="004F480D" w:rsidP="00EF69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84" w:type="dxa"/>
            <w:shd w:val="clear" w:color="auto" w:fill="auto"/>
          </w:tcPr>
          <w:p w:rsidR="004F480D" w:rsidRPr="004B43E4" w:rsidRDefault="00651B2C" w:rsidP="00EF6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казачьи общества, зарегистрированные на территории Петровского городского округа Ставропольского края и внесенные в государственный реестр казачьих обществ в Российской Федерации (далее – казачьи общества) (по согласованию);</w:t>
            </w:r>
          </w:p>
          <w:p w:rsidR="004F480D" w:rsidRPr="004B43E4" w:rsidRDefault="00651B2C" w:rsidP="00EF6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4B43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отдел МВД России по Петровскому городскому округу (далее – ОМВД по Петровскому городскому округу) (по согласованию);</w:t>
            </w:r>
          </w:p>
          <w:p w:rsidR="004F480D" w:rsidRPr="004B43E4" w:rsidRDefault="00651B2C" w:rsidP="00EF6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3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филиал по Петровскому району ФКУ УИИ УФСИН России по Ставропольскому краю (далее – филиал по </w:t>
            </w:r>
            <w:proofErr w:type="gramStart"/>
            <w:r w:rsidRPr="004B43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</w:t>
            </w:r>
            <w:proofErr w:type="gramEnd"/>
            <w:r w:rsidRPr="004B43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ФКУ УИИ УФСИН) (по согласованию);</w:t>
            </w:r>
          </w:p>
          <w:p w:rsidR="004F480D" w:rsidRPr="004B43E4" w:rsidRDefault="00651B2C" w:rsidP="00EF6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3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государственное казенное учреждение «Центр занятости населения Петровского района» (по согласованию);</w:t>
            </w:r>
          </w:p>
          <w:p w:rsidR="004F480D" w:rsidRPr="004B43E4" w:rsidRDefault="00651B2C" w:rsidP="00EF6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3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государственное бюджетное учреждение здравоохранения Ставропольского края «Петровская районная больница» (по согласованию);</w:t>
            </w:r>
          </w:p>
          <w:p w:rsidR="004F480D" w:rsidRPr="004B43E4" w:rsidRDefault="00651B2C" w:rsidP="00EF6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3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государственное бюджетное учреждение социального обслуживания «Петровский центр социального обслуживания» (по согласованию)</w:t>
            </w:r>
          </w:p>
          <w:p w:rsidR="004F480D" w:rsidRPr="004B43E4" w:rsidRDefault="004F480D" w:rsidP="00EF6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480D" w:rsidRPr="004B43E4">
        <w:trPr>
          <w:jc w:val="right"/>
        </w:trPr>
        <w:tc>
          <w:tcPr>
            <w:tcW w:w="2479" w:type="dxa"/>
            <w:shd w:val="clear" w:color="auto" w:fill="auto"/>
          </w:tcPr>
          <w:p w:rsidR="004F480D" w:rsidRPr="004B43E4" w:rsidRDefault="00651B2C" w:rsidP="00EF69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Подпрограммы Программы</w:t>
            </w:r>
          </w:p>
        </w:tc>
        <w:tc>
          <w:tcPr>
            <w:tcW w:w="6984" w:type="dxa"/>
            <w:shd w:val="clear" w:color="auto" w:fill="auto"/>
          </w:tcPr>
          <w:p w:rsidR="004F480D" w:rsidRPr="004B43E4" w:rsidRDefault="00651B2C" w:rsidP="00EF6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3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«Гармонизация межнациональных и </w:t>
            </w:r>
            <w:proofErr w:type="spellStart"/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этноконфессиональных</w:t>
            </w:r>
            <w:proofErr w:type="spellEnd"/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отношений, профилактика проявлений этнического и религиозного экстремизма на территории Петровского городского округа Ставропольского края»;</w:t>
            </w:r>
          </w:p>
          <w:p w:rsidR="004F480D" w:rsidRPr="004B43E4" w:rsidRDefault="00651B2C" w:rsidP="00EF6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3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«Муниципальная поддержка казачества»</w:t>
            </w:r>
            <w:r w:rsidRPr="004B43E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4F480D" w:rsidRPr="004B43E4" w:rsidRDefault="00651B2C" w:rsidP="00EF6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3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«Профилактика правонарушений и незаконного оборота наркотиков»</w:t>
            </w:r>
            <w:r w:rsidRPr="004B43E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4F480D" w:rsidRPr="004B43E4" w:rsidRDefault="00651B2C" w:rsidP="00EF6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3E4">
              <w:rPr>
                <w:rFonts w:ascii="Times New Roman" w:eastAsia="Times New Roman" w:hAnsi="Times New Roman" w:cs="Times New Roman"/>
                <w:sz w:val="28"/>
                <w:szCs w:val="28"/>
              </w:rPr>
              <w:t>- «Антитеррористическая защищенность и защита населения и территории от чрезвычайных ситуаций»;</w:t>
            </w:r>
          </w:p>
          <w:p w:rsidR="004F480D" w:rsidRPr="004B43E4" w:rsidRDefault="00651B2C" w:rsidP="00EF6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- </w:t>
            </w: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«Обеспечение реализации муниципальной программы  Петровского городского округа Ставропольского края «Межнациональные отношения, профилактика правонарушений, терроризма и поддержка казачества» и </w:t>
            </w:r>
            <w:proofErr w:type="spellStart"/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общепрограммные</w:t>
            </w:r>
            <w:proofErr w:type="spellEnd"/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мероприятия»</w:t>
            </w:r>
          </w:p>
          <w:p w:rsidR="0057797C" w:rsidRPr="004B43E4" w:rsidRDefault="0057797C" w:rsidP="00EF6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480D" w:rsidRPr="004B43E4">
        <w:trPr>
          <w:jc w:val="right"/>
        </w:trPr>
        <w:tc>
          <w:tcPr>
            <w:tcW w:w="2479" w:type="dxa"/>
            <w:shd w:val="clear" w:color="auto" w:fill="auto"/>
          </w:tcPr>
          <w:p w:rsidR="004F480D" w:rsidRPr="004B43E4" w:rsidRDefault="00651B2C" w:rsidP="00EF69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Цели Программы </w:t>
            </w:r>
          </w:p>
        </w:tc>
        <w:tc>
          <w:tcPr>
            <w:tcW w:w="6984" w:type="dxa"/>
            <w:shd w:val="clear" w:color="auto" w:fill="auto"/>
          </w:tcPr>
          <w:p w:rsidR="004F480D" w:rsidRPr="004B43E4" w:rsidRDefault="00651B2C" w:rsidP="00EF6981">
            <w:pPr>
              <w:widowControl w:val="0"/>
              <w:tabs>
                <w:tab w:val="left" w:pos="211"/>
                <w:tab w:val="left" w:pos="4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US"/>
              </w:rPr>
              <w:t xml:space="preserve">- гармонизация межнациональных </w:t>
            </w:r>
            <w:r w:rsidRPr="004B43E4">
              <w:rPr>
                <w:rFonts w:ascii="Times New Roman" w:eastAsia="Times New Roman" w:hAnsi="Times New Roman" w:cs="Times New Roman"/>
                <w:sz w:val="28"/>
                <w:szCs w:val="28"/>
              </w:rPr>
              <w:t>и межконфессиональных отношений</w:t>
            </w:r>
            <w:r w:rsidRPr="004B43E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US"/>
              </w:rPr>
              <w:t xml:space="preserve"> в Петровском </w:t>
            </w:r>
            <w:r w:rsidRPr="004B43E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US"/>
              </w:rPr>
              <w:lastRenderedPageBreak/>
              <w:t>городском округе Ставропольского края (далее – округ);</w:t>
            </w:r>
          </w:p>
          <w:p w:rsidR="004F480D" w:rsidRPr="004B43E4" w:rsidRDefault="00651B2C" w:rsidP="00EF69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4B43E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- сохранение и развитие традиционной казачьей культуры;</w:t>
            </w:r>
          </w:p>
          <w:p w:rsidR="004F480D" w:rsidRPr="004B43E4" w:rsidRDefault="00651B2C" w:rsidP="00EF6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3E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US"/>
              </w:rPr>
              <w:t xml:space="preserve">- </w:t>
            </w:r>
            <w:r w:rsidR="001F6850" w:rsidRPr="004B43E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US"/>
              </w:rPr>
              <w:t>с</w:t>
            </w:r>
            <w:r w:rsidR="001F6850" w:rsidRPr="004B43E4">
              <w:rPr>
                <w:rFonts w:ascii="Times New Roman" w:eastAsia="Times New Roman" w:hAnsi="Times New Roman" w:cs="Times New Roman"/>
                <w:sz w:val="28"/>
                <w:szCs w:val="28"/>
              </w:rPr>
              <w:t>овершенствование системы профилактики правонарушений и охраны общественного порядка на территории округа, а также мер по противодействию незаконного потребления и оборота наркотических средств и психотропных веществ</w:t>
            </w:r>
            <w:r w:rsidRPr="004B43E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4F480D" w:rsidRPr="004B43E4" w:rsidRDefault="00651B2C" w:rsidP="00EF6981">
            <w:pPr>
              <w:widowControl w:val="0"/>
              <w:tabs>
                <w:tab w:val="left" w:pos="211"/>
                <w:tab w:val="left" w:pos="4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3E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US"/>
              </w:rPr>
              <w:t xml:space="preserve">- </w:t>
            </w:r>
            <w:r w:rsidRPr="004B43E4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по обеспечению защиты населения и территории округа от террористической угрозы, чрезвычайных ситуаций, предупреждению и ликвидации последствий чрезвычайных ситуаций природного и техногенного характера</w:t>
            </w:r>
          </w:p>
          <w:p w:rsidR="004F480D" w:rsidRPr="004B43E4" w:rsidRDefault="004F480D" w:rsidP="00EF6981">
            <w:pPr>
              <w:widowControl w:val="0"/>
              <w:tabs>
                <w:tab w:val="left" w:pos="211"/>
                <w:tab w:val="left" w:pos="4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480D" w:rsidRPr="004B43E4">
        <w:trPr>
          <w:jc w:val="right"/>
        </w:trPr>
        <w:tc>
          <w:tcPr>
            <w:tcW w:w="2479" w:type="dxa"/>
            <w:shd w:val="clear" w:color="auto" w:fill="auto"/>
          </w:tcPr>
          <w:p w:rsidR="004F480D" w:rsidRPr="004B43E4" w:rsidRDefault="00651B2C" w:rsidP="00EF69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Индикаторы достижения целей Программы </w:t>
            </w:r>
          </w:p>
        </w:tc>
        <w:tc>
          <w:tcPr>
            <w:tcW w:w="6984" w:type="dxa"/>
            <w:shd w:val="clear" w:color="auto" w:fill="auto"/>
          </w:tcPr>
          <w:p w:rsidR="004F480D" w:rsidRPr="004B43E4" w:rsidRDefault="00651B2C" w:rsidP="00EF69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3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2D1208" w:rsidRPr="004B43E4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2D1208" w:rsidRPr="004B43E4">
              <w:rPr>
                <w:rFonts w:ascii="Times New Roman" w:eastAsia="Times New Roman" w:hAnsi="Times New Roman" w:cs="Times New Roman"/>
                <w:sz w:val="28"/>
                <w:szCs w:val="28"/>
              </w:rPr>
              <w:t>оля населения округа, считающего состояние межнациональных отношений в округе стабильным, в общей численности лиц, участвовавших в анкетировании</w:t>
            </w:r>
            <w:proofErr w:type="gramStart"/>
            <w:r w:rsidR="002D1208" w:rsidRPr="004B43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B43E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4F480D" w:rsidRPr="004B43E4" w:rsidRDefault="00651B2C" w:rsidP="00EF6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proofErr w:type="gramStart"/>
            <w:r w:rsidRPr="004B43E4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- 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округа на проведение информационно-пропагандистских мероприятий, направленных на профилактику идеологии терроризма;</w:t>
            </w:r>
            <w:proofErr w:type="gramEnd"/>
          </w:p>
          <w:p w:rsidR="004F480D" w:rsidRPr="004B43E4" w:rsidRDefault="00651B2C" w:rsidP="00EF69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3E4">
              <w:rPr>
                <w:rFonts w:ascii="Times New Roman" w:eastAsia="Times New Roman" w:hAnsi="Times New Roman" w:cs="Times New Roman"/>
                <w:sz w:val="28"/>
                <w:szCs w:val="28"/>
              </w:rPr>
              <w:t>- увеличение участников мероприятий, направленных на популяризацию казачьей куль</w:t>
            </w:r>
            <w:r w:rsidR="009444BB" w:rsidRPr="004B43E4">
              <w:rPr>
                <w:rFonts w:ascii="Times New Roman" w:eastAsia="Times New Roman" w:hAnsi="Times New Roman" w:cs="Times New Roman"/>
                <w:sz w:val="28"/>
                <w:szCs w:val="28"/>
              </w:rPr>
              <w:t>туры в округе в сравнении с 2019</w:t>
            </w:r>
            <w:r w:rsidRPr="004B43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годом;</w:t>
            </w:r>
          </w:p>
          <w:p w:rsidR="004F480D" w:rsidRPr="004B43E4" w:rsidRDefault="00651B2C" w:rsidP="00EF69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3E4">
              <w:rPr>
                <w:rFonts w:ascii="Times New Roman" w:eastAsia="Times New Roman" w:hAnsi="Times New Roman" w:cs="Times New Roman"/>
                <w:sz w:val="28"/>
                <w:szCs w:val="28"/>
              </w:rPr>
              <w:t>- увеличение мероприятий, направленных на профилактику правонарушений, в том числе антиалкогольную и антинаркотическую пропаганду, агитацию здорового образа жизни в сравнении с 201</w:t>
            </w:r>
            <w:r w:rsidR="009444BB" w:rsidRPr="004B43E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4B43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годом;</w:t>
            </w:r>
          </w:p>
          <w:p w:rsidR="004F480D" w:rsidRPr="004B43E4" w:rsidRDefault="00651B2C" w:rsidP="00EF69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3E4">
              <w:rPr>
                <w:rFonts w:ascii="Times New Roman" w:eastAsia="Times New Roman" w:hAnsi="Times New Roman" w:cs="Times New Roman"/>
                <w:sz w:val="28"/>
                <w:szCs w:val="28"/>
              </w:rPr>
              <w:t>- доля населения округа, охваченного системой обеспечения вызова экстренных оперативных служб по единому номеру «112» от общего числа населения округа, проживающего в населенных пунктах, в которых имеется техническая возможность доступа к данной системе;</w:t>
            </w:r>
          </w:p>
          <w:p w:rsidR="004F480D" w:rsidRPr="004B43E4" w:rsidRDefault="00651B2C" w:rsidP="00EF69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proofErr w:type="gramStart"/>
            <w:r w:rsidRPr="004B43E4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- 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округа на проведение антитеррористических </w:t>
            </w:r>
            <w:r w:rsidRPr="004B43E4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lastRenderedPageBreak/>
              <w:t>мероприятий в муниципальных образовательных организациях</w:t>
            </w:r>
            <w:proofErr w:type="gramEnd"/>
          </w:p>
          <w:p w:rsidR="004F480D" w:rsidRPr="004B43E4" w:rsidRDefault="004F480D" w:rsidP="00EF69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480D" w:rsidRPr="004B43E4">
        <w:trPr>
          <w:jc w:val="right"/>
        </w:trPr>
        <w:tc>
          <w:tcPr>
            <w:tcW w:w="2479" w:type="dxa"/>
            <w:shd w:val="clear" w:color="auto" w:fill="auto"/>
          </w:tcPr>
          <w:p w:rsidR="004F480D" w:rsidRPr="004B43E4" w:rsidRDefault="00651B2C" w:rsidP="00EF69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Сроки реализации Программы</w:t>
            </w:r>
          </w:p>
          <w:p w:rsidR="004F480D" w:rsidRPr="004B43E4" w:rsidRDefault="004F480D" w:rsidP="00EF69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84" w:type="dxa"/>
            <w:shd w:val="clear" w:color="auto" w:fill="auto"/>
          </w:tcPr>
          <w:p w:rsidR="004F480D" w:rsidRPr="004B43E4" w:rsidRDefault="00651B2C" w:rsidP="00EF6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 w:rsidR="009444BB"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</w:t>
            </w: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- 202</w:t>
            </w:r>
            <w:r w:rsidR="009444BB"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4F480D" w:rsidRPr="004B43E4">
        <w:trPr>
          <w:jc w:val="right"/>
        </w:trPr>
        <w:tc>
          <w:tcPr>
            <w:tcW w:w="2479" w:type="dxa"/>
            <w:shd w:val="clear" w:color="auto" w:fill="auto"/>
          </w:tcPr>
          <w:p w:rsidR="004F480D" w:rsidRPr="004B43E4" w:rsidRDefault="00651B2C" w:rsidP="00EF69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Объемы и источники финансового обеспечения Программы</w:t>
            </w:r>
          </w:p>
          <w:p w:rsidR="004F480D" w:rsidRPr="004B43E4" w:rsidRDefault="004F480D" w:rsidP="00EF69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84" w:type="dxa"/>
            <w:shd w:val="clear" w:color="auto" w:fill="auto"/>
          </w:tcPr>
          <w:p w:rsidR="004F480D" w:rsidRPr="004B43E4" w:rsidRDefault="00651B2C" w:rsidP="00EF6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3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финансового обеспечения Программы </w:t>
            </w:r>
            <w:r w:rsidRPr="004B43E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составит </w:t>
            </w:r>
            <w:r w:rsidR="006B2A9A" w:rsidRPr="004B43E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63</w:t>
            </w:r>
            <w:r w:rsidR="000B4F67" w:rsidRPr="004B43E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023</w:t>
            </w:r>
            <w:r w:rsidR="006B2A9A" w:rsidRPr="004B43E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0B4F67" w:rsidRPr="004B43E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93</w:t>
            </w:r>
            <w:r w:rsidRPr="004B43E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тыс. рублей, </w:t>
            </w:r>
            <w:r w:rsidRPr="004B43E4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 источникам финансового обеспечения:</w:t>
            </w:r>
          </w:p>
          <w:p w:rsidR="005956EF" w:rsidRPr="004B43E4" w:rsidRDefault="005956EF" w:rsidP="00EF6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F480D" w:rsidRPr="004B43E4" w:rsidRDefault="00651B2C" w:rsidP="00EF69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Ставропольского края (далее - кр</w:t>
            </w:r>
            <w:r w:rsidR="00E54F1A" w:rsidRPr="004B43E4">
              <w:rPr>
                <w:rFonts w:ascii="Times New Roman" w:eastAsia="Times New Roman" w:hAnsi="Times New Roman" w:cs="Times New Roman"/>
                <w:sz w:val="28"/>
                <w:szCs w:val="28"/>
              </w:rPr>
              <w:t>аевой бюджет) – 854,94</w:t>
            </w:r>
            <w:r w:rsidRPr="004B43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4F480D" w:rsidRPr="004B43E4" w:rsidRDefault="00651B2C" w:rsidP="00EF6981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 w:rsidR="00872DE5"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</w:t>
            </w: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 – </w:t>
            </w:r>
            <w:r w:rsidR="00E54F1A"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142,49</w:t>
            </w: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4F480D" w:rsidRPr="004B43E4" w:rsidRDefault="00651B2C" w:rsidP="00EF6981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20</w:t>
            </w:r>
            <w:r w:rsidR="00872DE5"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22</w:t>
            </w: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 xml:space="preserve"> г. – </w:t>
            </w:r>
            <w:r w:rsidR="00E54F1A"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142,49 </w:t>
            </w: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тыс. рублей;</w:t>
            </w:r>
          </w:p>
          <w:p w:rsidR="004F480D" w:rsidRPr="004B43E4" w:rsidRDefault="00651B2C" w:rsidP="00EF6981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</w:t>
            </w:r>
            <w:r w:rsidR="00872DE5"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 – </w:t>
            </w:r>
            <w:r w:rsidR="00E54F1A"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142,49 </w:t>
            </w: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тыс. рублей;</w:t>
            </w:r>
          </w:p>
          <w:p w:rsidR="004F480D" w:rsidRPr="004B43E4" w:rsidRDefault="00651B2C" w:rsidP="00EF6981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</w:t>
            </w:r>
            <w:r w:rsidR="00872DE5"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 – 142,49 тыс. рублей;</w:t>
            </w:r>
          </w:p>
          <w:p w:rsidR="004F480D" w:rsidRPr="004B43E4" w:rsidRDefault="00651B2C" w:rsidP="00EF6981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202</w:t>
            </w:r>
            <w:r w:rsidR="00872DE5"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5</w:t>
            </w: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 xml:space="preserve"> г. – </w:t>
            </w: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142,49 </w:t>
            </w: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тыс. рублей;</w:t>
            </w:r>
          </w:p>
          <w:p w:rsidR="004F480D" w:rsidRPr="004B43E4" w:rsidRDefault="00651B2C" w:rsidP="00EF6981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</w:t>
            </w:r>
            <w:r w:rsidR="00872DE5"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 – 142,49 тыс. рублей</w:t>
            </w:r>
          </w:p>
          <w:p w:rsidR="004F480D" w:rsidRPr="004B43E4" w:rsidRDefault="004F480D" w:rsidP="00EF6981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F480D" w:rsidRPr="004B43E4" w:rsidRDefault="00651B2C" w:rsidP="00EF6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бюджет Петровского городского округа Ставропольского края (далее - бюджет округа) – </w:t>
            </w:r>
            <w:r w:rsidR="006B2A9A"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  <w:r w:rsidR="000B4F67"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2168,99</w:t>
            </w:r>
            <w:r w:rsidR="006B2A9A"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тыс. рублей, в том числе по годам:</w:t>
            </w:r>
          </w:p>
          <w:p w:rsidR="006B2A9A" w:rsidRPr="004B43E4" w:rsidRDefault="000B4F67" w:rsidP="006B2A9A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 г. – 10117,54</w:t>
            </w:r>
            <w:r w:rsidR="006B2A9A"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6B2A9A" w:rsidRPr="004B43E4" w:rsidRDefault="006B2A9A" w:rsidP="006B2A9A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2022 г. – 10</w:t>
            </w:r>
            <w:r w:rsidR="000B4F67"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410,29</w:t>
            </w: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6B2A9A" w:rsidRPr="004B43E4" w:rsidRDefault="006B2A9A" w:rsidP="006B2A9A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2023 г. – </w:t>
            </w:r>
            <w:r w:rsidR="000B4F67"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10410,29 </w:t>
            </w: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</w:rPr>
              <w:t>тыс. рублей;</w:t>
            </w:r>
          </w:p>
          <w:p w:rsidR="006B2A9A" w:rsidRPr="004B43E4" w:rsidRDefault="006B2A9A" w:rsidP="006B2A9A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2024 г. – </w:t>
            </w:r>
            <w:r w:rsidR="000B4F67"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10410,29 </w:t>
            </w: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</w:rPr>
              <w:t>тыс. рублей;</w:t>
            </w:r>
          </w:p>
          <w:p w:rsidR="006B2A9A" w:rsidRPr="004B43E4" w:rsidRDefault="006B2A9A" w:rsidP="006B2A9A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2025 г. – </w:t>
            </w:r>
            <w:r w:rsidR="000B4F67"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10410,29 </w:t>
            </w: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</w:rPr>
              <w:t>тыс. рублей;</w:t>
            </w:r>
          </w:p>
          <w:p w:rsidR="006B2A9A" w:rsidRPr="004B43E4" w:rsidRDefault="006B2A9A" w:rsidP="006B2A9A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2026 г. – </w:t>
            </w:r>
            <w:r w:rsidR="000B4F67"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10410,29 </w:t>
            </w: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</w:rPr>
              <w:t>тыс. рублей</w:t>
            </w:r>
          </w:p>
          <w:p w:rsidR="004F480D" w:rsidRPr="004B43E4" w:rsidRDefault="004F480D" w:rsidP="00EF6981">
            <w:pPr>
              <w:spacing w:after="0" w:line="240" w:lineRule="auto"/>
              <w:ind w:firstLine="637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4F480D" w:rsidRPr="004B43E4" w:rsidRDefault="00651B2C" w:rsidP="00EF6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налоговые расходы бюджета округа - </w:t>
            </w:r>
            <w:r w:rsidRPr="004B43E4">
              <w:rPr>
                <w:rFonts w:ascii="Times New Roman" w:eastAsia="Calibri" w:hAnsi="Times New Roman" w:cs="Times New Roman"/>
                <w:sz w:val="28"/>
                <w:lang w:eastAsia="en-US"/>
              </w:rPr>
              <w:t>0,00 тыс. рублей</w:t>
            </w: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в том числе по годам:</w:t>
            </w:r>
          </w:p>
          <w:p w:rsidR="004F480D" w:rsidRPr="004B43E4" w:rsidRDefault="00651B2C" w:rsidP="00EF6981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 w:rsidR="001B01E3"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</w:t>
            </w: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 – 0,00 тыс. рублей;</w:t>
            </w:r>
          </w:p>
          <w:p w:rsidR="004F480D" w:rsidRPr="004B43E4" w:rsidRDefault="00651B2C" w:rsidP="00EF6981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 w:rsidR="001B01E3"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</w:t>
            </w: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 – 0,00 тыс. рублей;</w:t>
            </w:r>
          </w:p>
          <w:p w:rsidR="004F480D" w:rsidRPr="004B43E4" w:rsidRDefault="00651B2C" w:rsidP="00EF6981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</w:t>
            </w:r>
            <w:r w:rsidR="001B01E3"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 – 0,00 тыс. рублей;</w:t>
            </w:r>
          </w:p>
          <w:p w:rsidR="004F480D" w:rsidRPr="004B43E4" w:rsidRDefault="00651B2C" w:rsidP="00EF6981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</w:t>
            </w:r>
            <w:r w:rsidR="001B01E3"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 – 0,00 тыс. рублей</w:t>
            </w:r>
            <w:r w:rsidR="001B01E3"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4F480D" w:rsidRPr="004B43E4" w:rsidRDefault="00651B2C" w:rsidP="00EF6981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</w:t>
            </w:r>
            <w:r w:rsidR="001B01E3"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 – 0,00 тыс. рублей;</w:t>
            </w:r>
          </w:p>
          <w:p w:rsidR="004F480D" w:rsidRPr="004B43E4" w:rsidRDefault="00651B2C" w:rsidP="00EF6981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</w:t>
            </w:r>
            <w:r w:rsidR="001B01E3"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 – 0,00 тыс. рублей</w:t>
            </w:r>
          </w:p>
          <w:p w:rsidR="005956EF" w:rsidRPr="004B43E4" w:rsidRDefault="005956EF" w:rsidP="00EF6981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</w:p>
          <w:p w:rsidR="004F480D" w:rsidRPr="004B43E4" w:rsidRDefault="00651B2C" w:rsidP="00EF69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lang w:eastAsia="en-US"/>
              </w:rPr>
              <w:t>средства участников Программы – 0,00 тыс. рублей, в том числе по годам:</w:t>
            </w:r>
          </w:p>
          <w:p w:rsidR="001B01E3" w:rsidRPr="004B43E4" w:rsidRDefault="001B01E3" w:rsidP="00EF6981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 г. – 0,00 тыс. рублей;</w:t>
            </w:r>
          </w:p>
          <w:p w:rsidR="001B01E3" w:rsidRPr="004B43E4" w:rsidRDefault="001B01E3" w:rsidP="00EF6981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2022 г. – 0,00 тыс. рублей;</w:t>
            </w:r>
          </w:p>
          <w:p w:rsidR="001B01E3" w:rsidRPr="004B43E4" w:rsidRDefault="001B01E3" w:rsidP="00EF6981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 г. – 0,00 тыс. рублей;</w:t>
            </w:r>
          </w:p>
          <w:p w:rsidR="001B01E3" w:rsidRPr="004B43E4" w:rsidRDefault="001B01E3" w:rsidP="00EF6981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2024 г. – 0,00 тыс. рублей;</w:t>
            </w:r>
          </w:p>
          <w:p w:rsidR="001B01E3" w:rsidRPr="004B43E4" w:rsidRDefault="001B01E3" w:rsidP="00EF6981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2025 г. – 0,00 тыс. рублей;</w:t>
            </w:r>
          </w:p>
          <w:p w:rsidR="001B01E3" w:rsidRPr="004B43E4" w:rsidRDefault="001B01E3" w:rsidP="00EF6981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2026 г. – 0,00 тыс. рублей</w:t>
            </w:r>
          </w:p>
          <w:p w:rsidR="004F480D" w:rsidRPr="004B43E4" w:rsidRDefault="004F480D" w:rsidP="00EF6981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</w:tr>
      <w:tr w:rsidR="004F480D" w:rsidRPr="004B43E4">
        <w:trPr>
          <w:jc w:val="right"/>
        </w:trPr>
        <w:tc>
          <w:tcPr>
            <w:tcW w:w="2479" w:type="dxa"/>
            <w:shd w:val="clear" w:color="auto" w:fill="auto"/>
          </w:tcPr>
          <w:p w:rsidR="004F480D" w:rsidRPr="004B43E4" w:rsidRDefault="00651B2C" w:rsidP="00EF69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Ожидаемые конечные результаты реализации  Программы</w:t>
            </w:r>
          </w:p>
        </w:tc>
        <w:tc>
          <w:tcPr>
            <w:tcW w:w="6984" w:type="dxa"/>
            <w:shd w:val="clear" w:color="auto" w:fill="auto"/>
          </w:tcPr>
          <w:p w:rsidR="004F480D" w:rsidRPr="004B43E4" w:rsidRDefault="00651B2C" w:rsidP="00EF6981">
            <w:pPr>
              <w:tabs>
                <w:tab w:val="left" w:pos="2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3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D01F5C" w:rsidRPr="004B43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населения округа, </w:t>
            </w:r>
            <w:r w:rsidR="002D1208" w:rsidRPr="004B43E4">
              <w:t xml:space="preserve"> </w:t>
            </w:r>
            <w:r w:rsidR="002D1208" w:rsidRPr="004B43E4">
              <w:rPr>
                <w:rFonts w:ascii="Times New Roman" w:eastAsia="Times New Roman" w:hAnsi="Times New Roman" w:cs="Times New Roman"/>
                <w:sz w:val="28"/>
                <w:szCs w:val="28"/>
              </w:rPr>
              <w:t>считающего состояние межнациональных отношений в округе стабильным, в общей численности лиц, участвовавших в анкетировании</w:t>
            </w:r>
            <w:r w:rsidR="001C0DF9" w:rsidRPr="004B43E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2D1208" w:rsidRPr="004B43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01F5C" w:rsidRPr="004B43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 2026 </w:t>
            </w:r>
            <w:r w:rsidR="002D1208" w:rsidRPr="004B43E4">
              <w:rPr>
                <w:rFonts w:ascii="Times New Roman" w:eastAsia="Times New Roman" w:hAnsi="Times New Roman" w:cs="Times New Roman"/>
                <w:sz w:val="28"/>
                <w:szCs w:val="28"/>
              </w:rPr>
              <w:t>году составит 8</w:t>
            </w:r>
            <w:r w:rsidR="00D01F5C" w:rsidRPr="004B43E4">
              <w:rPr>
                <w:rFonts w:ascii="Times New Roman" w:eastAsia="Times New Roman" w:hAnsi="Times New Roman" w:cs="Times New Roman"/>
                <w:sz w:val="28"/>
                <w:szCs w:val="28"/>
              </w:rPr>
              <w:t>0 %</w:t>
            </w:r>
            <w:r w:rsidRPr="004B43E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4F480D" w:rsidRPr="004B43E4" w:rsidRDefault="00651B2C" w:rsidP="00EF69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3E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="0091031F" w:rsidRPr="004B43E4">
              <w:t xml:space="preserve"> </w:t>
            </w:r>
            <w:r w:rsidR="0091031F" w:rsidRPr="004B43E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увеличение участников мероприятий,</w:t>
            </w:r>
            <w:r w:rsidR="00922A22" w:rsidRPr="004B43E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91031F" w:rsidRPr="004B43E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направленных на популяризацию казачьей культуры в округе</w:t>
            </w:r>
            <w:r w:rsidR="001C0DF9" w:rsidRPr="004B43E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, в сравнении с 2019 годом </w:t>
            </w:r>
            <w:r w:rsidR="0091031F" w:rsidRPr="004B43E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к 2026 году составит 1</w:t>
            </w:r>
            <w:r w:rsidR="002D1208" w:rsidRPr="004B43E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38,89</w:t>
            </w:r>
            <w:r w:rsidR="0091031F" w:rsidRPr="004B43E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%</w:t>
            </w:r>
            <w:r w:rsidRPr="004B43E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4F480D" w:rsidRPr="004B43E4" w:rsidRDefault="00651B2C" w:rsidP="00EF69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3E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="0091031F" w:rsidRPr="004B43E4">
              <w:t xml:space="preserve"> </w:t>
            </w:r>
            <w:r w:rsidR="0091031F" w:rsidRPr="004B43E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увеличение мероприятий,</w:t>
            </w:r>
            <w:r w:rsidR="00922A22" w:rsidRPr="004B43E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91031F" w:rsidRPr="004B43E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направленных на профилактику правонарушений, в том числе антиалкогольную и антинаркотическую пропаганду, агитацию здорового образа жизни</w:t>
            </w:r>
            <w:r w:rsidR="001C0DF9" w:rsidRPr="004B43E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, в сравнении с 2019 годом </w:t>
            </w:r>
            <w:r w:rsidR="0091031F" w:rsidRPr="004B43E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 2026 году составит 200 %</w:t>
            </w:r>
            <w:r w:rsidRPr="004B43E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4F480D" w:rsidRPr="004B43E4" w:rsidRDefault="00651B2C" w:rsidP="00EF6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3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922A22" w:rsidRPr="004B43E4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ежегодное обеспечение доли</w:t>
            </w:r>
            <w:r w:rsidR="0091031F" w:rsidRPr="004B43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населения округа, охваченного системой обеспечения вызова экстренных оперативных служб по единому номеру «112» от общего числа населения округа, проживающего в населенных пунктах, в которых имеется техническая возможность доступа к данной</w:t>
            </w:r>
            <w:r w:rsidR="00922A22" w:rsidRPr="004B43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системе</w:t>
            </w:r>
            <w:r w:rsidR="0091031F" w:rsidRPr="004B43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22A22" w:rsidRPr="004B43E4">
              <w:rPr>
                <w:rFonts w:ascii="Times New Roman" w:eastAsia="Times New Roman" w:hAnsi="Times New Roman" w:cs="Times New Roman"/>
                <w:sz w:val="28"/>
                <w:szCs w:val="28"/>
              </w:rPr>
              <w:t>на уровне</w:t>
            </w:r>
            <w:r w:rsidR="0091031F" w:rsidRPr="004B43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22A22" w:rsidRPr="004B43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5C6DC8" w:rsidRPr="004B43E4">
              <w:rPr>
                <w:rFonts w:ascii="Times New Roman" w:eastAsia="Times New Roman" w:hAnsi="Times New Roman" w:cs="Times New Roman"/>
                <w:sz w:val="28"/>
                <w:szCs w:val="28"/>
              </w:rPr>
              <w:t>100 %</w:t>
            </w:r>
          </w:p>
          <w:p w:rsidR="0091031F" w:rsidRPr="004B43E4" w:rsidRDefault="0091031F" w:rsidP="00EF6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7797C" w:rsidRPr="004B43E4" w:rsidRDefault="0057797C" w:rsidP="005956E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480D" w:rsidRPr="004B43E4" w:rsidRDefault="00651B2C" w:rsidP="005956E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43E4">
        <w:rPr>
          <w:rFonts w:ascii="Times New Roman" w:eastAsia="Times New Roman" w:hAnsi="Times New Roman" w:cs="Times New Roman"/>
          <w:sz w:val="28"/>
          <w:szCs w:val="28"/>
        </w:rPr>
        <w:t>Приоритеты и цели реализуемой в Петровском городском округе Ставропольского края муниципальной политики в соответствующей сфере социально-экономического развития округа</w:t>
      </w:r>
    </w:p>
    <w:p w:rsidR="004F480D" w:rsidRPr="004B43E4" w:rsidRDefault="004F480D" w:rsidP="005956E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5517" w:rsidRPr="004B43E4" w:rsidRDefault="00651B2C" w:rsidP="00EF69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proofErr w:type="gramStart"/>
      <w:r w:rsidRPr="004B43E4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Программа сформирована исходя из принципов долгосрочных целей социально-экономического развития округа и показателей (индикаторов) их достижения в соответствии</w:t>
      </w:r>
      <w:r w:rsidR="003A3016" w:rsidRPr="004B43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B43E4">
        <w:rPr>
          <w:rFonts w:ascii="Times New Roman" w:eastAsia="Calibri" w:hAnsi="Times New Roman" w:cs="Times New Roman"/>
          <w:sz w:val="28"/>
          <w:szCs w:val="28"/>
          <w:lang w:eastAsia="en-US"/>
        </w:rPr>
        <w:t>со Стратегией социально-экономического развития Петровского городского округа Ставропольского края до 2035 года, утвержденной решением Совета депутатов Петровского городского округа Ставропольского края от 14 декабря 2018 года № 196, Порядком разработки, реализации и оценки эффективности муниципальных программ Петровского городского округа Ставропольского края,</w:t>
      </w:r>
      <w:r w:rsidR="001D2F2F" w:rsidRPr="004B43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утвержденным постановлением администрации</w:t>
      </w:r>
      <w:proofErr w:type="gramEnd"/>
      <w:r w:rsidR="001D2F2F" w:rsidRPr="004B43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1D2F2F" w:rsidRPr="004B43E4">
        <w:rPr>
          <w:rFonts w:ascii="Times New Roman" w:eastAsia="Calibri" w:hAnsi="Times New Roman" w:cs="Times New Roman"/>
          <w:sz w:val="28"/>
          <w:szCs w:val="28"/>
          <w:lang w:eastAsia="en-US"/>
        </w:rPr>
        <w:t>Петровского городского округа Ставропольского края</w:t>
      </w:r>
      <w:r w:rsidR="00F84D24" w:rsidRPr="004B43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11 апреля 2018 года № 528 (</w:t>
      </w:r>
      <w:r w:rsidR="00986A33" w:rsidRPr="004B43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редакции от 30 августа 2018 г. </w:t>
      </w:r>
      <w:r w:rsidR="00F84D24" w:rsidRPr="004B43E4">
        <w:rPr>
          <w:rFonts w:ascii="Times New Roman" w:eastAsia="Calibri" w:hAnsi="Times New Roman" w:cs="Times New Roman"/>
          <w:sz w:val="28"/>
          <w:szCs w:val="28"/>
          <w:lang w:eastAsia="en-US"/>
        </w:rPr>
        <w:t>№ 1547, от 11 января 2019 г.</w:t>
      </w:r>
      <w:r w:rsidR="00A45517" w:rsidRPr="004B43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0</w:t>
      </w:r>
      <w:r w:rsidR="00986A33" w:rsidRPr="004B43E4">
        <w:rPr>
          <w:rFonts w:ascii="Times New Roman" w:eastAsia="Calibri" w:hAnsi="Times New Roman" w:cs="Times New Roman"/>
          <w:sz w:val="28"/>
          <w:szCs w:val="28"/>
          <w:lang w:eastAsia="en-US"/>
        </w:rPr>
        <w:t>9,</w:t>
      </w:r>
      <w:r w:rsidR="00A45517" w:rsidRPr="004B43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08 августа 2019 г. № 1645</w:t>
      </w:r>
      <w:r w:rsidR="00922A22" w:rsidRPr="004B43E4">
        <w:rPr>
          <w:rFonts w:ascii="Times New Roman" w:eastAsia="Calibri" w:hAnsi="Times New Roman" w:cs="Times New Roman"/>
          <w:sz w:val="28"/>
          <w:szCs w:val="28"/>
          <w:lang w:eastAsia="en-US"/>
        </w:rPr>
        <w:t>, от 06 июля 2020 г. № 867</w:t>
      </w:r>
      <w:r w:rsidR="00F84D24" w:rsidRPr="004B43E4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A45517" w:rsidRPr="004B43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A45517" w:rsidRPr="004B43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</w:t>
      </w:r>
      <w:r w:rsidRPr="004B43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еречнем муниципальных программ Петровского городского округа Ставропольского края</w:t>
      </w:r>
      <w:r w:rsidR="00A45517" w:rsidRPr="004B43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 утвержденным распоряжением администрации Петровского городского округа Ставропольского края от 27 декабря 2017 года № 01-р (в</w:t>
      </w:r>
      <w:proofErr w:type="gramEnd"/>
      <w:r w:rsidR="00A45517" w:rsidRPr="004B43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gramStart"/>
      <w:r w:rsidR="00A45517" w:rsidRPr="004B43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редакции от 03 апреля 2020 г. № 253-р)</w:t>
      </w:r>
      <w:r w:rsidRPr="004B43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 Методическими указаниями по разработке и реализации муниципальных программ Петровского городского округа Ставропольского края</w:t>
      </w:r>
      <w:r w:rsidR="00A45517" w:rsidRPr="004B43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утвержденными </w:t>
      </w:r>
      <w:r w:rsidR="00A45517" w:rsidRPr="004B43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распоряжением администрации Петровского городского округа Ставропольского края от 18 апреля 2018 года № 206-р (в редакции от 19 октября 2018 г. № 571-р, от 04 декабря 2018 года № 656-р, от 20 сентября 2019 г. № 554-р, от 02 июля 2020 г</w:t>
      </w:r>
      <w:proofErr w:type="gramEnd"/>
      <w:r w:rsidR="00A45517" w:rsidRPr="004B43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 № </w:t>
      </w:r>
      <w:proofErr w:type="gramStart"/>
      <w:r w:rsidR="00A45517" w:rsidRPr="004B43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370-р).</w:t>
      </w:r>
      <w:proofErr w:type="gramEnd"/>
    </w:p>
    <w:p w:rsidR="007D696A" w:rsidRPr="004B43E4" w:rsidRDefault="00651B2C" w:rsidP="00EF69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3E4">
        <w:rPr>
          <w:rFonts w:ascii="Times New Roman" w:eastAsia="Times New Roman" w:hAnsi="Times New Roman" w:cs="Times New Roman"/>
          <w:sz w:val="28"/>
          <w:szCs w:val="28"/>
        </w:rPr>
        <w:t xml:space="preserve">Программа разработана в соответствии </w:t>
      </w:r>
      <w:proofErr w:type="gramStart"/>
      <w:r w:rsidRPr="004B43E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7D696A" w:rsidRPr="004B43E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D696A" w:rsidRPr="004B43E4" w:rsidRDefault="007D696A" w:rsidP="00EF69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B43E4">
        <w:rPr>
          <w:rFonts w:ascii="Times New Roman" w:eastAsia="Times New Roman" w:hAnsi="Times New Roman" w:cs="Times New Roman"/>
          <w:sz w:val="28"/>
          <w:szCs w:val="28"/>
        </w:rPr>
        <w:t>Ф</w:t>
      </w:r>
      <w:r w:rsidR="00651B2C" w:rsidRPr="004B43E4">
        <w:rPr>
          <w:rFonts w:ascii="Times New Roman" w:eastAsia="Times New Roman" w:hAnsi="Times New Roman" w:cs="Times New Roman"/>
          <w:sz w:val="28"/>
          <w:szCs w:val="28"/>
        </w:rPr>
        <w:t>едеральным</w:t>
      </w:r>
      <w:proofErr w:type="gramEnd"/>
      <w:r w:rsidR="00651B2C" w:rsidRPr="004B43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>
        <w:r w:rsidR="00651B2C" w:rsidRPr="004B43E4">
          <w:rPr>
            <w:rStyle w:val="ListLabel8"/>
            <w:rFonts w:eastAsiaTheme="minorEastAsia"/>
          </w:rPr>
          <w:t>закон</w:t>
        </w:r>
      </w:hyperlink>
      <w:r w:rsidRPr="004B43E4">
        <w:rPr>
          <w:rFonts w:ascii="Times New Roman" w:hAnsi="Times New Roman" w:cs="Times New Roman"/>
          <w:sz w:val="28"/>
          <w:szCs w:val="28"/>
        </w:rPr>
        <w:t>ом</w:t>
      </w:r>
      <w:r w:rsidR="00651B2C" w:rsidRPr="004B43E4">
        <w:rPr>
          <w:rFonts w:ascii="Times New Roman" w:eastAsia="Times New Roman" w:hAnsi="Times New Roman" w:cs="Times New Roman"/>
          <w:sz w:val="28"/>
          <w:szCs w:val="28"/>
        </w:rPr>
        <w:t xml:space="preserve"> «Об общих принципах организации местного самоупр</w:t>
      </w:r>
      <w:r w:rsidRPr="004B43E4">
        <w:rPr>
          <w:rFonts w:ascii="Times New Roman" w:eastAsia="Times New Roman" w:hAnsi="Times New Roman" w:cs="Times New Roman"/>
          <w:sz w:val="28"/>
          <w:szCs w:val="28"/>
        </w:rPr>
        <w:t>авления в Российской Федерации»;</w:t>
      </w:r>
    </w:p>
    <w:p w:rsidR="007D696A" w:rsidRPr="004B43E4" w:rsidRDefault="007D696A" w:rsidP="00EF69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B43E4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proofErr w:type="gramEnd"/>
      <w:r w:rsidRPr="004B43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>
        <w:r w:rsidRPr="004B43E4">
          <w:rPr>
            <w:rStyle w:val="ListLabel8"/>
            <w:rFonts w:eastAsiaTheme="minorEastAsia"/>
          </w:rPr>
          <w:t>закон</w:t>
        </w:r>
      </w:hyperlink>
      <w:r w:rsidRPr="004B43E4">
        <w:rPr>
          <w:rFonts w:ascii="Times New Roman" w:hAnsi="Times New Roman" w:cs="Times New Roman"/>
          <w:sz w:val="28"/>
          <w:szCs w:val="28"/>
        </w:rPr>
        <w:t>ом</w:t>
      </w:r>
      <w:r w:rsidRPr="004B43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1B2C" w:rsidRPr="004B43E4">
        <w:rPr>
          <w:rFonts w:ascii="Times New Roman" w:eastAsia="Times New Roman" w:hAnsi="Times New Roman" w:cs="Times New Roman"/>
          <w:sz w:val="28"/>
          <w:szCs w:val="28"/>
        </w:rPr>
        <w:t>«О противодействии терроризму»</w:t>
      </w:r>
      <w:r w:rsidRPr="004B43E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D696A" w:rsidRPr="004B43E4" w:rsidRDefault="007D696A" w:rsidP="00EF69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B43E4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proofErr w:type="gramEnd"/>
      <w:r w:rsidRPr="004B43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>
        <w:r w:rsidRPr="004B43E4">
          <w:rPr>
            <w:rStyle w:val="ListLabel8"/>
            <w:rFonts w:eastAsiaTheme="minorEastAsia"/>
          </w:rPr>
          <w:t>закон</w:t>
        </w:r>
      </w:hyperlink>
      <w:r w:rsidRPr="004B43E4">
        <w:rPr>
          <w:rFonts w:ascii="Times New Roman" w:hAnsi="Times New Roman" w:cs="Times New Roman"/>
          <w:sz w:val="28"/>
          <w:szCs w:val="28"/>
        </w:rPr>
        <w:t>ом</w:t>
      </w:r>
      <w:r w:rsidRPr="004B43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1B2C" w:rsidRPr="004B43E4">
        <w:rPr>
          <w:rFonts w:ascii="Times New Roman" w:eastAsia="Times New Roman" w:hAnsi="Times New Roman" w:cs="Times New Roman"/>
          <w:sz w:val="28"/>
          <w:szCs w:val="28"/>
        </w:rPr>
        <w:t>«Об участии граждан в охране общественного порядка»</w:t>
      </w:r>
      <w:r w:rsidRPr="004B43E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D696A" w:rsidRPr="004B43E4" w:rsidRDefault="007D696A" w:rsidP="00EF69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B43E4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proofErr w:type="gramEnd"/>
      <w:r w:rsidRPr="004B43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">
        <w:r w:rsidRPr="004B43E4">
          <w:rPr>
            <w:rStyle w:val="ListLabel8"/>
            <w:rFonts w:eastAsiaTheme="minorEastAsia"/>
          </w:rPr>
          <w:t>закон</w:t>
        </w:r>
      </w:hyperlink>
      <w:r w:rsidRPr="004B43E4">
        <w:rPr>
          <w:rFonts w:ascii="Times New Roman" w:hAnsi="Times New Roman" w:cs="Times New Roman"/>
          <w:sz w:val="28"/>
          <w:szCs w:val="28"/>
        </w:rPr>
        <w:t>ом</w:t>
      </w:r>
      <w:r w:rsidRPr="004B43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1B2C" w:rsidRPr="004B43E4">
        <w:rPr>
          <w:rFonts w:ascii="Times New Roman" w:eastAsia="Times New Roman" w:hAnsi="Times New Roman" w:cs="Times New Roman"/>
          <w:sz w:val="28"/>
          <w:szCs w:val="28"/>
        </w:rPr>
        <w:t>«О наркотических средствах и психотропных веществах»</w:t>
      </w:r>
      <w:r w:rsidRPr="004B43E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D696A" w:rsidRPr="004B43E4" w:rsidRDefault="007D696A" w:rsidP="00EF69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B43E4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proofErr w:type="gramEnd"/>
      <w:r w:rsidRPr="004B43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2">
        <w:r w:rsidRPr="004B43E4">
          <w:rPr>
            <w:rStyle w:val="ListLabel8"/>
            <w:rFonts w:eastAsiaTheme="minorEastAsia"/>
          </w:rPr>
          <w:t>закон</w:t>
        </w:r>
      </w:hyperlink>
      <w:r w:rsidRPr="004B43E4">
        <w:rPr>
          <w:rFonts w:ascii="Times New Roman" w:hAnsi="Times New Roman" w:cs="Times New Roman"/>
          <w:sz w:val="28"/>
          <w:szCs w:val="28"/>
        </w:rPr>
        <w:t>ом</w:t>
      </w:r>
      <w:r w:rsidRPr="004B43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1B2C" w:rsidRPr="004B43E4">
        <w:rPr>
          <w:rFonts w:ascii="Times New Roman" w:eastAsia="Times New Roman" w:hAnsi="Times New Roman" w:cs="Times New Roman"/>
          <w:sz w:val="28"/>
          <w:szCs w:val="28"/>
        </w:rPr>
        <w:t>«Об основах системы профилактики правонарушений в Российской Федерации»</w:t>
      </w:r>
      <w:r w:rsidRPr="004B43E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D696A" w:rsidRPr="004B43E4" w:rsidRDefault="00651B2C" w:rsidP="00EF69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3E4">
        <w:rPr>
          <w:rFonts w:ascii="Times New Roman" w:eastAsia="Times New Roman" w:hAnsi="Times New Roman" w:cs="Times New Roman"/>
          <w:sz w:val="28"/>
          <w:szCs w:val="28"/>
        </w:rPr>
        <w:t>Стратегией государственной национальной политики Российской Федерации на период до 2025 года, утвержденной Указом Президента Российской Федерации от 19 декабря 2012 года № 1666</w:t>
      </w:r>
      <w:r w:rsidR="007D696A" w:rsidRPr="004B43E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D696A" w:rsidRPr="004B43E4" w:rsidRDefault="0010663F" w:rsidP="00EF69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3">
        <w:r w:rsidR="00651B2C" w:rsidRPr="004B43E4">
          <w:rPr>
            <w:rStyle w:val="ListLabel9"/>
            <w:rFonts w:eastAsiaTheme="minorEastAsia"/>
          </w:rPr>
          <w:t>закон</w:t>
        </w:r>
      </w:hyperlink>
      <w:r w:rsidR="007D696A" w:rsidRPr="004B43E4">
        <w:rPr>
          <w:rFonts w:ascii="Times New Roman" w:hAnsi="Times New Roman" w:cs="Times New Roman"/>
          <w:sz w:val="28"/>
          <w:szCs w:val="28"/>
        </w:rPr>
        <w:t>ом</w:t>
      </w:r>
      <w:r w:rsidR="00651B2C" w:rsidRPr="004B43E4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«Об административных правонарушениях в Ставропольском крае»</w:t>
      </w:r>
      <w:r w:rsidR="007D696A" w:rsidRPr="004B43E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D696A" w:rsidRPr="004B43E4" w:rsidRDefault="0010663F" w:rsidP="00EF69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4">
        <w:r w:rsidR="007D696A" w:rsidRPr="004B43E4">
          <w:rPr>
            <w:rStyle w:val="ListLabel9"/>
            <w:rFonts w:eastAsiaTheme="minorEastAsia"/>
          </w:rPr>
          <w:t>закон</w:t>
        </w:r>
      </w:hyperlink>
      <w:r w:rsidR="007D696A" w:rsidRPr="004B43E4">
        <w:rPr>
          <w:rFonts w:ascii="Times New Roman" w:hAnsi="Times New Roman" w:cs="Times New Roman"/>
          <w:sz w:val="28"/>
          <w:szCs w:val="28"/>
        </w:rPr>
        <w:t>ом</w:t>
      </w:r>
      <w:r w:rsidR="007D696A" w:rsidRPr="004B43E4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</w:t>
      </w:r>
      <w:r w:rsidR="00651B2C" w:rsidRPr="004B43E4">
        <w:rPr>
          <w:rFonts w:ascii="Times New Roman" w:eastAsia="Times New Roman" w:hAnsi="Times New Roman" w:cs="Times New Roman"/>
          <w:sz w:val="28"/>
          <w:szCs w:val="28"/>
        </w:rPr>
        <w:t>«О некоторых вопросах организации и осуществления социальной адаптации лиц, освобожденных из учреждений у</w:t>
      </w:r>
      <w:r w:rsidR="007D696A" w:rsidRPr="004B43E4">
        <w:rPr>
          <w:rFonts w:ascii="Times New Roman" w:eastAsia="Times New Roman" w:hAnsi="Times New Roman" w:cs="Times New Roman"/>
          <w:sz w:val="28"/>
          <w:szCs w:val="28"/>
        </w:rPr>
        <w:t>головно-исполнительной системы»;</w:t>
      </w:r>
    </w:p>
    <w:p w:rsidR="007D696A" w:rsidRPr="004B43E4" w:rsidRDefault="0010663F" w:rsidP="00EF69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hyperlink r:id="rId15">
        <w:r w:rsidR="007D696A" w:rsidRPr="004B43E4">
          <w:rPr>
            <w:rStyle w:val="ListLabel9"/>
            <w:rFonts w:eastAsiaTheme="minorEastAsia"/>
          </w:rPr>
          <w:t>закон</w:t>
        </w:r>
      </w:hyperlink>
      <w:r w:rsidR="007D696A" w:rsidRPr="004B43E4">
        <w:rPr>
          <w:rFonts w:ascii="Times New Roman" w:hAnsi="Times New Roman" w:cs="Times New Roman"/>
          <w:sz w:val="28"/>
          <w:szCs w:val="28"/>
        </w:rPr>
        <w:t>ом</w:t>
      </w:r>
      <w:r w:rsidR="007D696A" w:rsidRPr="004B43E4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</w:t>
      </w:r>
      <w:r w:rsidR="00651B2C" w:rsidRPr="004B43E4">
        <w:rPr>
          <w:rFonts w:ascii="Times New Roman" w:eastAsia="Times New Roman" w:hAnsi="Times New Roman" w:cs="Times New Roman"/>
          <w:sz w:val="28"/>
          <w:szCs w:val="28"/>
        </w:rPr>
        <w:t>«О профилактике незаконного потребления наркотических средств и психотропных веществ, наркомании»</w:t>
      </w:r>
      <w:r w:rsidR="007D696A" w:rsidRPr="004B43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480D" w:rsidRPr="004B43E4" w:rsidRDefault="00651B2C" w:rsidP="00EF69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3E4">
        <w:rPr>
          <w:rFonts w:ascii="Times New Roman" w:eastAsia="Times New Roman" w:hAnsi="Times New Roman" w:cs="Times New Roman"/>
          <w:sz w:val="28"/>
          <w:szCs w:val="28"/>
        </w:rPr>
        <w:t>К приоритетным направлениям реализации Программы относятся:</w:t>
      </w:r>
    </w:p>
    <w:p w:rsidR="004F480D" w:rsidRPr="004B43E4" w:rsidRDefault="00651B2C" w:rsidP="00EF69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3E4">
        <w:rPr>
          <w:rFonts w:ascii="Times New Roman" w:eastAsia="Times New Roman" w:hAnsi="Times New Roman" w:cs="Times New Roman"/>
          <w:sz w:val="28"/>
          <w:szCs w:val="28"/>
        </w:rPr>
        <w:t>- сохранение и популяризация многонационального культурного наследия народов России, проживающих в округе;</w:t>
      </w:r>
    </w:p>
    <w:p w:rsidR="004F480D" w:rsidRPr="004B43E4" w:rsidRDefault="00651B2C" w:rsidP="00EF69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3E4">
        <w:rPr>
          <w:rFonts w:ascii="Times New Roman" w:eastAsia="Times New Roman" w:hAnsi="Times New Roman" w:cs="Times New Roman"/>
          <w:sz w:val="28"/>
          <w:szCs w:val="28"/>
        </w:rPr>
        <w:t xml:space="preserve">- объединение усилий органов местного самоуправления </w:t>
      </w:r>
      <w:r w:rsidR="000C490F" w:rsidRPr="004B43E4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4B43E4">
        <w:rPr>
          <w:rFonts w:ascii="Times New Roman" w:eastAsia="Times New Roman" w:hAnsi="Times New Roman" w:cs="Times New Roman"/>
          <w:sz w:val="28"/>
          <w:szCs w:val="28"/>
        </w:rPr>
        <w:t>, национально-культурных объединений, религиозных объединений и казачьих обще</w:t>
      </w:r>
      <w:proofErr w:type="gramStart"/>
      <w:r w:rsidRPr="004B43E4">
        <w:rPr>
          <w:rFonts w:ascii="Times New Roman" w:eastAsia="Times New Roman" w:hAnsi="Times New Roman" w:cs="Times New Roman"/>
          <w:sz w:val="28"/>
          <w:szCs w:val="28"/>
        </w:rPr>
        <w:t>ств дл</w:t>
      </w:r>
      <w:proofErr w:type="gramEnd"/>
      <w:r w:rsidRPr="004B43E4">
        <w:rPr>
          <w:rFonts w:ascii="Times New Roman" w:eastAsia="Times New Roman" w:hAnsi="Times New Roman" w:cs="Times New Roman"/>
          <w:sz w:val="28"/>
          <w:szCs w:val="28"/>
        </w:rPr>
        <w:t>я сохранения межнационального согласия, эффективного межкультурного диалога и гармонизации межнациональных и межконфессиональных отношений;</w:t>
      </w:r>
    </w:p>
    <w:p w:rsidR="004F480D" w:rsidRPr="004B43E4" w:rsidRDefault="00651B2C" w:rsidP="00EF69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3E4">
        <w:rPr>
          <w:rFonts w:ascii="Times New Roman" w:eastAsia="Times New Roman" w:hAnsi="Times New Roman" w:cs="Times New Roman"/>
          <w:sz w:val="28"/>
          <w:szCs w:val="28"/>
        </w:rPr>
        <w:t>- реализация положений концепции государственной политики Российской Федерации по отношению к казачеству, возрождение и развитие традиционной казачьей культуры;</w:t>
      </w:r>
    </w:p>
    <w:p w:rsidR="004F480D" w:rsidRPr="004B43E4" w:rsidRDefault="00651B2C" w:rsidP="00EF69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3E4">
        <w:rPr>
          <w:rFonts w:ascii="Times New Roman" w:eastAsia="Times New Roman" w:hAnsi="Times New Roman" w:cs="Times New Roman"/>
          <w:sz w:val="28"/>
          <w:szCs w:val="28"/>
        </w:rPr>
        <w:t xml:space="preserve">- консолидация усилий правоохранительных органов и органов местного самоуправления </w:t>
      </w:r>
      <w:r w:rsidR="00636F55" w:rsidRPr="004B43E4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4B43E4">
        <w:rPr>
          <w:rFonts w:ascii="Times New Roman" w:eastAsia="Times New Roman" w:hAnsi="Times New Roman" w:cs="Times New Roman"/>
          <w:sz w:val="28"/>
          <w:szCs w:val="28"/>
        </w:rPr>
        <w:t xml:space="preserve"> по созданию эффективной системы профилактики правонарушений и обеспечения общественной безопасности граждан на территории округа;</w:t>
      </w:r>
    </w:p>
    <w:p w:rsidR="004F480D" w:rsidRPr="004B43E4" w:rsidRDefault="00651B2C" w:rsidP="00EF6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3E4">
        <w:rPr>
          <w:rFonts w:ascii="Times New Roman" w:eastAsia="Times New Roman" w:hAnsi="Times New Roman" w:cs="Times New Roman"/>
          <w:sz w:val="28"/>
          <w:szCs w:val="28"/>
        </w:rPr>
        <w:t>- реализация на территории округа государственной политики в сфере профилактики правонарушений, а также незаконного потребления и оборота наркотиков;</w:t>
      </w:r>
    </w:p>
    <w:p w:rsidR="004F480D" w:rsidRPr="004B43E4" w:rsidRDefault="00651B2C" w:rsidP="00EF6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3E4">
        <w:rPr>
          <w:rFonts w:ascii="Times New Roman" w:eastAsia="Times New Roman" w:hAnsi="Times New Roman" w:cs="Times New Roman"/>
          <w:sz w:val="28"/>
          <w:szCs w:val="28"/>
        </w:rPr>
        <w:t xml:space="preserve">- реализация государственной политики в области борьбы с терроризмом в Российской Федерации и рекомендаций, направленных на </w:t>
      </w:r>
      <w:r w:rsidRPr="004B43E4">
        <w:rPr>
          <w:rFonts w:ascii="Times New Roman" w:eastAsia="Times New Roman" w:hAnsi="Times New Roman" w:cs="Times New Roman"/>
          <w:sz w:val="28"/>
          <w:szCs w:val="28"/>
        </w:rPr>
        <w:lastRenderedPageBreak/>
        <w:t>выявление и устранение причин и условий, способствующих осуществлению террористической деятельности, и создание эффективной системы управления в кризисных ситуациях, защиты населения и территории округа от чрезвычайных ситуаций, предупреждения и ликвидации последствий чрезвычайных ситуаций.</w:t>
      </w:r>
    </w:p>
    <w:p w:rsidR="004F480D" w:rsidRPr="004B43E4" w:rsidRDefault="00651B2C" w:rsidP="00EF69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цели реализуемой в Петровском городском округе Ставропольского края государственной политики, на которые направлена реализация Программы:</w:t>
      </w:r>
    </w:p>
    <w:p w:rsidR="004F480D" w:rsidRPr="004B43E4" w:rsidRDefault="00651B2C" w:rsidP="00EF69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Calibri" w:hAnsi="Times New Roman" w:cs="Times New Roman"/>
          <w:sz w:val="28"/>
          <w:szCs w:val="28"/>
          <w:lang w:eastAsia="en-US"/>
        </w:rPr>
        <w:t>- гармонизация межнациональных и межконфессиональных отношений в округе;</w:t>
      </w:r>
    </w:p>
    <w:p w:rsidR="004F480D" w:rsidRPr="004B43E4" w:rsidRDefault="00651B2C" w:rsidP="00EF69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Calibri" w:hAnsi="Times New Roman" w:cs="Times New Roman"/>
          <w:sz w:val="28"/>
          <w:szCs w:val="28"/>
          <w:lang w:eastAsia="en-US"/>
        </w:rPr>
        <w:t>- сохранение и развитие традиционной казачьей культуры;</w:t>
      </w:r>
    </w:p>
    <w:p w:rsidR="004F480D" w:rsidRPr="004B43E4" w:rsidRDefault="00651B2C" w:rsidP="00EF69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Calibri" w:hAnsi="Times New Roman" w:cs="Times New Roman"/>
          <w:sz w:val="28"/>
          <w:szCs w:val="28"/>
          <w:lang w:eastAsia="en-US"/>
        </w:rPr>
        <w:t>- совершенствование системы профилактики правонарушений и охраны общественно</w:t>
      </w:r>
      <w:r w:rsidR="004343B7" w:rsidRPr="004B43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 порядка на территории округа, а также мер по противодействию незаконного потребления </w:t>
      </w:r>
      <w:r w:rsidR="00D629B5" w:rsidRPr="004B43E4">
        <w:rPr>
          <w:rFonts w:ascii="Times New Roman" w:eastAsia="Calibri" w:hAnsi="Times New Roman" w:cs="Times New Roman"/>
          <w:sz w:val="28"/>
          <w:szCs w:val="28"/>
          <w:lang w:eastAsia="en-US"/>
        </w:rPr>
        <w:t>и оборота наркотических средств и психотропных веществ;</w:t>
      </w:r>
    </w:p>
    <w:p w:rsidR="004F480D" w:rsidRPr="004B43E4" w:rsidRDefault="00651B2C" w:rsidP="00EF69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Calibri" w:hAnsi="Times New Roman" w:cs="Times New Roman"/>
          <w:sz w:val="28"/>
          <w:szCs w:val="28"/>
          <w:lang w:eastAsia="en-US"/>
        </w:rPr>
        <w:t>- создание условий по обеспечению защиты населения и территории округа от террористической угрозы, чрезвычайных ситуаций, предупреждению и ликвидации последствий чрезвычайных ситуаций природного и техногенного характера.</w:t>
      </w:r>
    </w:p>
    <w:p w:rsidR="004F480D" w:rsidRPr="004B43E4" w:rsidRDefault="00651B2C" w:rsidP="00EF69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Calibri" w:hAnsi="Times New Roman" w:cs="Times New Roman"/>
          <w:sz w:val="28"/>
          <w:szCs w:val="28"/>
          <w:lang w:eastAsia="en-US"/>
        </w:rPr>
        <w:t>Паспорта подпрограмм Программ</w:t>
      </w:r>
      <w:r w:rsidR="007D696A" w:rsidRPr="004B43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ы представлены в приложениях </w:t>
      </w:r>
      <w:r w:rsidR="00DC159A" w:rsidRPr="004B43E4">
        <w:rPr>
          <w:rFonts w:ascii="Times New Roman" w:eastAsia="Calibri" w:hAnsi="Times New Roman" w:cs="Times New Roman"/>
          <w:sz w:val="28"/>
          <w:szCs w:val="28"/>
          <w:lang w:eastAsia="en-US"/>
        </w:rPr>
        <w:t>1-</w:t>
      </w:r>
      <w:r w:rsidR="00EA7BEB" w:rsidRPr="004B43E4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4B43E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C159A" w:rsidRPr="004B43E4" w:rsidRDefault="00DC159A" w:rsidP="00EF69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Calibri" w:hAnsi="Times New Roman" w:cs="Times New Roman"/>
          <w:sz w:val="28"/>
          <w:szCs w:val="28"/>
          <w:lang w:eastAsia="en-US"/>
        </w:rPr>
        <w:t>Индикаторы, характеризующие достижение поставленных целей представлены в приложении 6.</w:t>
      </w:r>
    </w:p>
    <w:p w:rsidR="00DC159A" w:rsidRPr="004B43E4" w:rsidRDefault="00DC159A" w:rsidP="00EF69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основных мероприятий, предлагаемых к реализации с учетом поставленных целей, представлен в приложении 7.</w:t>
      </w:r>
    </w:p>
    <w:p w:rsidR="00DC159A" w:rsidRPr="004B43E4" w:rsidRDefault="00DC159A" w:rsidP="00EF69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Calibri" w:hAnsi="Times New Roman" w:cs="Times New Roman"/>
          <w:sz w:val="28"/>
          <w:szCs w:val="28"/>
          <w:lang w:eastAsia="en-US"/>
        </w:rPr>
        <w:t>Объемы финансирования Программы представлены в приложении 8.</w:t>
      </w:r>
    </w:p>
    <w:p w:rsidR="004F480D" w:rsidRPr="004B43E4" w:rsidRDefault="00651B2C" w:rsidP="00EF6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4B43E4">
        <w:rPr>
          <w:rFonts w:ascii="Times New Roman" w:eastAsia="Times New Roman" w:hAnsi="Times New Roman" w:cs="Times New Roman"/>
          <w:bCs/>
          <w:sz w:val="28"/>
          <w:szCs w:val="28"/>
        </w:rPr>
        <w:t xml:space="preserve">Сведения </w:t>
      </w:r>
      <w:r w:rsidR="00636F55" w:rsidRPr="004B43E4">
        <w:rPr>
          <w:rFonts w:ascii="Times New Roman" w:eastAsia="Times New Roman" w:hAnsi="Times New Roman" w:cs="Times New Roman"/>
          <w:bCs/>
          <w:sz w:val="28"/>
          <w:szCs w:val="28"/>
        </w:rPr>
        <w:t>о весовых коэффициентах, присвоенных целям Программы, задачам подпрограмм Программы, отражающих значимость (вес) цели Программы в достижении стратегических целей социально-экономического развития Петровского городского округа Ставропольского края в сравнении с другими целями Программы, влияющими на достижение тех же стратегических целей социально-экономического развития Петровского городского округа Ставропольского края, и задачи подпрограммы Программы в достижении цели Программы в сравнении с другими задачами подпрограммы</w:t>
      </w:r>
      <w:proofErr w:type="gramEnd"/>
      <w:r w:rsidR="00636F55" w:rsidRPr="004B43E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Программы в достижении той же цели Программы </w:t>
      </w:r>
      <w:r w:rsidRPr="004B43E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представлены в приложении </w:t>
      </w:r>
      <w:r w:rsidR="007D696A" w:rsidRPr="004B43E4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4B43E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F480D" w:rsidRPr="004B43E4" w:rsidRDefault="004F480D" w:rsidP="00EF6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6EF" w:rsidRPr="004B43E4" w:rsidRDefault="005956EF" w:rsidP="00EF6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6EF" w:rsidRPr="004B43E4" w:rsidRDefault="005956EF" w:rsidP="00EF6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7643" w:rsidRPr="00407643" w:rsidRDefault="00407643" w:rsidP="00407643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7643"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 w:rsidRPr="00407643">
        <w:rPr>
          <w:rFonts w:ascii="Times New Roman" w:eastAsia="Times New Roman" w:hAnsi="Times New Roman" w:cs="Times New Roman"/>
          <w:sz w:val="28"/>
          <w:szCs w:val="28"/>
        </w:rPr>
        <w:t xml:space="preserve"> обязанности </w:t>
      </w:r>
    </w:p>
    <w:p w:rsidR="00407643" w:rsidRPr="00407643" w:rsidRDefault="00407643" w:rsidP="00407643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07643">
        <w:rPr>
          <w:rFonts w:ascii="Times New Roman" w:eastAsia="Times New Roman" w:hAnsi="Times New Roman" w:cs="Times New Roman"/>
          <w:sz w:val="28"/>
          <w:szCs w:val="28"/>
        </w:rPr>
        <w:t xml:space="preserve">управляющего делами администрации </w:t>
      </w:r>
    </w:p>
    <w:p w:rsidR="00407643" w:rsidRPr="00407643" w:rsidRDefault="00407643" w:rsidP="00407643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07643">
        <w:rPr>
          <w:rFonts w:ascii="Times New Roman" w:eastAsia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407643" w:rsidRPr="00407643" w:rsidRDefault="00407643" w:rsidP="00407643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07643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  <w:r w:rsidRPr="00407643">
        <w:rPr>
          <w:rFonts w:ascii="Times New Roman" w:eastAsia="Times New Roman" w:hAnsi="Times New Roman" w:cs="Times New Roman"/>
          <w:sz w:val="28"/>
          <w:szCs w:val="28"/>
        </w:rPr>
        <w:tab/>
      </w:r>
      <w:r w:rsidRPr="00407643">
        <w:rPr>
          <w:rFonts w:ascii="Times New Roman" w:eastAsia="Times New Roman" w:hAnsi="Times New Roman" w:cs="Times New Roman"/>
          <w:sz w:val="28"/>
          <w:szCs w:val="28"/>
        </w:rPr>
        <w:tab/>
      </w:r>
      <w:r w:rsidRPr="00407643">
        <w:rPr>
          <w:rFonts w:ascii="Times New Roman" w:eastAsia="Times New Roman" w:hAnsi="Times New Roman" w:cs="Times New Roman"/>
          <w:sz w:val="28"/>
          <w:szCs w:val="28"/>
        </w:rPr>
        <w:tab/>
      </w:r>
      <w:r w:rsidRPr="00407643">
        <w:rPr>
          <w:rFonts w:ascii="Times New Roman" w:eastAsia="Times New Roman" w:hAnsi="Times New Roman" w:cs="Times New Roman"/>
          <w:sz w:val="28"/>
          <w:szCs w:val="28"/>
        </w:rPr>
        <w:tab/>
      </w:r>
      <w:r w:rsidRPr="00407643">
        <w:rPr>
          <w:rFonts w:ascii="Times New Roman" w:eastAsia="Times New Roman" w:hAnsi="Times New Roman" w:cs="Times New Roman"/>
          <w:sz w:val="28"/>
          <w:szCs w:val="28"/>
        </w:rPr>
        <w:tab/>
      </w:r>
      <w:r w:rsidRPr="0040764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764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spellStart"/>
      <w:r w:rsidRPr="00407643">
        <w:rPr>
          <w:rFonts w:ascii="Times New Roman" w:eastAsia="Times New Roman" w:hAnsi="Times New Roman" w:cs="Times New Roman"/>
          <w:sz w:val="28"/>
          <w:szCs w:val="28"/>
        </w:rPr>
        <w:t>Ю.В.Петрич</w:t>
      </w:r>
      <w:proofErr w:type="spellEnd"/>
    </w:p>
    <w:p w:rsidR="005956EF" w:rsidRPr="004B43E4" w:rsidRDefault="005956EF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D463F" w:rsidRPr="004B43E4" w:rsidRDefault="006D463F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B74DD" w:rsidRPr="004B43E4" w:rsidRDefault="006B74DD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253" w:type="dxa"/>
        <w:tblInd w:w="5211" w:type="dxa"/>
        <w:tblLook w:val="01E0" w:firstRow="1" w:lastRow="1" w:firstColumn="1" w:lastColumn="1" w:noHBand="0" w:noVBand="0"/>
      </w:tblPr>
      <w:tblGrid>
        <w:gridCol w:w="4253"/>
      </w:tblGrid>
      <w:tr w:rsidR="006C7932" w:rsidRPr="004B43E4" w:rsidTr="000C490F">
        <w:tc>
          <w:tcPr>
            <w:tcW w:w="4253" w:type="dxa"/>
            <w:shd w:val="clear" w:color="auto" w:fill="auto"/>
          </w:tcPr>
          <w:p w:rsidR="006C7932" w:rsidRPr="004B43E4" w:rsidRDefault="006C7932" w:rsidP="005956E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lastRenderedPageBreak/>
              <w:t>Приложение 1</w:t>
            </w:r>
          </w:p>
        </w:tc>
      </w:tr>
      <w:tr w:rsidR="006C7932" w:rsidRPr="004B43E4" w:rsidTr="000C490F">
        <w:tc>
          <w:tcPr>
            <w:tcW w:w="4253" w:type="dxa"/>
            <w:shd w:val="clear" w:color="auto" w:fill="auto"/>
          </w:tcPr>
          <w:p w:rsidR="006C7932" w:rsidRPr="004B43E4" w:rsidRDefault="006C7932" w:rsidP="005956EF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к муниципальной программе Петровского городского округа Ставропольского края «Межнациональные отношения, профилактика правонарушений, терроризма и поддержка казачества»</w:t>
            </w:r>
          </w:p>
        </w:tc>
      </w:tr>
    </w:tbl>
    <w:p w:rsidR="006C7932" w:rsidRPr="004B43E4" w:rsidRDefault="006C7932" w:rsidP="005956EF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</w:p>
    <w:p w:rsidR="006C7932" w:rsidRPr="004B43E4" w:rsidRDefault="006C7932" w:rsidP="005956EF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</w:p>
    <w:p w:rsidR="006C7932" w:rsidRPr="004B43E4" w:rsidRDefault="006C7932" w:rsidP="005956EF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</w:p>
    <w:p w:rsidR="006C7932" w:rsidRPr="004B43E4" w:rsidRDefault="006C7932" w:rsidP="005956EF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ПОДПРОГРАММА</w:t>
      </w:r>
    </w:p>
    <w:p w:rsidR="006C7932" w:rsidRPr="004B43E4" w:rsidRDefault="006C7932" w:rsidP="005956EF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«Гармонизация межнациональных и </w:t>
      </w:r>
      <w:proofErr w:type="spellStart"/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этноконфессиональных</w:t>
      </w:r>
      <w:proofErr w:type="spellEnd"/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 отношений, профилактика проявлений этнического и религиозного экстремизма на территории Петровского городского округа Ставропольского края» муниципальной программы Петровского городского округа Ставропольского края «Межнациональные отношения, профилактика правонарушений, терроризма и поддержка казачества»</w:t>
      </w:r>
    </w:p>
    <w:p w:rsidR="006C7932" w:rsidRPr="004B43E4" w:rsidRDefault="006C7932" w:rsidP="005956EF">
      <w:pPr>
        <w:widowControl w:val="0"/>
        <w:suppressAutoHyphens/>
        <w:spacing w:after="0" w:line="240" w:lineRule="exact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</w:p>
    <w:p w:rsidR="006C7932" w:rsidRPr="004B43E4" w:rsidRDefault="006C7932" w:rsidP="005956EF">
      <w:pPr>
        <w:widowControl w:val="0"/>
        <w:suppressAutoHyphens/>
        <w:spacing w:after="0" w:line="240" w:lineRule="exact"/>
        <w:jc w:val="center"/>
        <w:outlineLvl w:val="0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</w:p>
    <w:p w:rsidR="006C7932" w:rsidRPr="004B43E4" w:rsidRDefault="006C7932" w:rsidP="005956EF">
      <w:pPr>
        <w:widowControl w:val="0"/>
        <w:suppressAutoHyphens/>
        <w:spacing w:after="0" w:line="240" w:lineRule="exact"/>
        <w:jc w:val="center"/>
        <w:outlineLvl w:val="0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ПАСПОРТ</w:t>
      </w:r>
    </w:p>
    <w:p w:rsidR="006C7932" w:rsidRPr="004B43E4" w:rsidRDefault="006C7932" w:rsidP="005956EF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подпрограммы «Гармонизация межнациональных и </w:t>
      </w:r>
      <w:proofErr w:type="spellStart"/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этноконфессиональных</w:t>
      </w:r>
      <w:proofErr w:type="spellEnd"/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 отношений, профилактика проявлений этнического и религиозного экстремизма на территории Петровского городского округа Ставропольского края» муниципальной программы Петровского городского округа Ставропольского края «Межнациональные отношения, профилактика правонарушений, терроризма и поддержка казачества»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</w:p>
    <w:tbl>
      <w:tblPr>
        <w:tblW w:w="9356" w:type="dxa"/>
        <w:tblInd w:w="109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6C7932" w:rsidRPr="004B43E4" w:rsidTr="000C490F">
        <w:tc>
          <w:tcPr>
            <w:tcW w:w="4111" w:type="dxa"/>
            <w:shd w:val="clear" w:color="auto" w:fill="auto"/>
          </w:tcPr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</w:p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  <w:shd w:val="clear" w:color="auto" w:fill="auto"/>
          </w:tcPr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 xml:space="preserve">подпрограмма «Гармонизация межнациональных и </w:t>
            </w:r>
            <w:proofErr w:type="spellStart"/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этноконфессиональных</w:t>
            </w:r>
            <w:proofErr w:type="spellEnd"/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 xml:space="preserve"> отношений, профилактика проявлений этнического и религиозного экстремизма на территории Петровского городского округа Ставропольского края» муниципальной программы Петровского городского округа Ставропольского края «Межнациональные отношения, профилактика правонарушений, терроризма и поддержка казачества» (далее – Подпрограмма)</w:t>
            </w:r>
          </w:p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C7932" w:rsidRPr="004B43E4" w:rsidTr="000C490F">
        <w:tc>
          <w:tcPr>
            <w:tcW w:w="4111" w:type="dxa"/>
            <w:shd w:val="clear" w:color="auto" w:fill="auto"/>
          </w:tcPr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  <w:shd w:val="clear" w:color="auto" w:fill="auto"/>
          </w:tcPr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отдел социального развития</w:t>
            </w:r>
          </w:p>
        </w:tc>
      </w:tr>
      <w:tr w:rsidR="006C7932" w:rsidRPr="004B43E4" w:rsidTr="000C490F">
        <w:tc>
          <w:tcPr>
            <w:tcW w:w="4111" w:type="dxa"/>
            <w:shd w:val="clear" w:color="auto" w:fill="auto"/>
          </w:tcPr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Соисполнители  подпрограммы</w:t>
            </w:r>
          </w:p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3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отдел по общественной безопасности;</w:t>
            </w:r>
          </w:p>
          <w:p w:rsidR="006C7932" w:rsidRPr="004B43E4" w:rsidRDefault="006C7932" w:rsidP="00EF6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3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отдел образования; </w:t>
            </w:r>
          </w:p>
          <w:p w:rsidR="006C7932" w:rsidRPr="004B43E4" w:rsidRDefault="006C7932" w:rsidP="00EF6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3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отдел культуры; </w:t>
            </w:r>
          </w:p>
          <w:p w:rsidR="006C7932" w:rsidRPr="004B43E4" w:rsidRDefault="006C7932" w:rsidP="00EF6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3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управление по делам территорий;</w:t>
            </w:r>
          </w:p>
          <w:p w:rsidR="006C7932" w:rsidRPr="004B43E4" w:rsidRDefault="006C7932" w:rsidP="00EF6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3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МЦ «Импульс»</w:t>
            </w:r>
          </w:p>
          <w:p w:rsidR="00B627B2" w:rsidRPr="004B43E4" w:rsidRDefault="00B627B2" w:rsidP="00EF6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C7932" w:rsidRPr="004B43E4" w:rsidTr="000C490F">
        <w:tc>
          <w:tcPr>
            <w:tcW w:w="4111" w:type="dxa"/>
            <w:shd w:val="clear" w:color="auto" w:fill="auto"/>
          </w:tcPr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lastRenderedPageBreak/>
              <w:t>Участники программы</w:t>
            </w:r>
          </w:p>
        </w:tc>
        <w:tc>
          <w:tcPr>
            <w:tcW w:w="5244" w:type="dxa"/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3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ОМВД по Петровскому городскому округу (по согласованию)</w:t>
            </w:r>
          </w:p>
          <w:p w:rsidR="006C7932" w:rsidRPr="004B43E4" w:rsidRDefault="006C7932" w:rsidP="00EF6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C7932" w:rsidRPr="004B43E4" w:rsidTr="000C490F">
        <w:tc>
          <w:tcPr>
            <w:tcW w:w="4111" w:type="dxa"/>
            <w:shd w:val="clear" w:color="auto" w:fill="auto"/>
          </w:tcPr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5244" w:type="dxa"/>
            <w:shd w:val="clear" w:color="auto" w:fill="auto"/>
          </w:tcPr>
          <w:p w:rsidR="006C7932" w:rsidRPr="004B43E4" w:rsidRDefault="006C7932" w:rsidP="00EF69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3E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4B43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формирование общероссийской гражданской идентичности населения округа на базе традиционных нравственных ценностей народов России;</w:t>
            </w:r>
          </w:p>
          <w:p w:rsidR="006C7932" w:rsidRPr="004B43E4" w:rsidRDefault="006C7932" w:rsidP="00EF69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3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осуществление профилактических и пропагандистских мер, направленных на предупреждение межнациональных и </w:t>
            </w:r>
            <w:proofErr w:type="spellStart"/>
            <w:r w:rsidRPr="004B43E4">
              <w:rPr>
                <w:rFonts w:ascii="Times New Roman" w:eastAsia="Times New Roman" w:hAnsi="Times New Roman" w:cs="Times New Roman"/>
                <w:sz w:val="28"/>
                <w:szCs w:val="28"/>
              </w:rPr>
              <w:t>этноконфессиональных</w:t>
            </w:r>
            <w:proofErr w:type="spellEnd"/>
            <w:r w:rsidRPr="004B43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конфликтов, этнического и религиозного экстремизма на территории округа</w:t>
            </w:r>
          </w:p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C7932" w:rsidRPr="004B43E4" w:rsidTr="000C490F">
        <w:tc>
          <w:tcPr>
            <w:tcW w:w="4111" w:type="dxa"/>
            <w:shd w:val="clear" w:color="auto" w:fill="auto"/>
          </w:tcPr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 xml:space="preserve">Показатели решения задач подпрограммы </w:t>
            </w:r>
          </w:p>
        </w:tc>
        <w:tc>
          <w:tcPr>
            <w:tcW w:w="5244" w:type="dxa"/>
            <w:shd w:val="clear" w:color="auto" w:fill="auto"/>
          </w:tcPr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ind w:left="33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- увеличение участников мероприятий, направленных на формирование общероссийской гражданской идентичности, как в молодежной среде, так и среди взрослого населения в сравнении с 2019 годом;</w:t>
            </w:r>
          </w:p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 xml:space="preserve">- увеличение участников мероприятий, направленных на гармонизацию </w:t>
            </w:r>
            <w:proofErr w:type="spellStart"/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этноконфессиональных</w:t>
            </w:r>
            <w:proofErr w:type="spellEnd"/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 xml:space="preserve"> отношений, профилактику идеологии терроризма и экстремизма в сравнении с 2019 годом </w:t>
            </w:r>
          </w:p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C7932" w:rsidRPr="004B43E4" w:rsidTr="000C490F">
        <w:tc>
          <w:tcPr>
            <w:tcW w:w="4111" w:type="dxa"/>
            <w:shd w:val="clear" w:color="auto" w:fill="auto"/>
          </w:tcPr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Сроки реализации подпрограммы</w:t>
            </w:r>
          </w:p>
          <w:p w:rsidR="003D3640" w:rsidRPr="004B43E4" w:rsidRDefault="003D3640" w:rsidP="00EF69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  <w:shd w:val="clear" w:color="auto" w:fill="auto"/>
          </w:tcPr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2021-2026 годы</w:t>
            </w:r>
          </w:p>
        </w:tc>
      </w:tr>
      <w:tr w:rsidR="006C7932" w:rsidRPr="004B43E4" w:rsidTr="000C490F">
        <w:tc>
          <w:tcPr>
            <w:tcW w:w="4111" w:type="dxa"/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Объемы и источники </w:t>
            </w:r>
            <w:proofErr w:type="gramStart"/>
            <w:r w:rsidRPr="004B43E4">
              <w:rPr>
                <w:rFonts w:ascii="Times New Roman" w:eastAsia="Calibri" w:hAnsi="Times New Roman" w:cs="Times New Roman"/>
                <w:sz w:val="28"/>
                <w:lang w:eastAsia="en-US"/>
              </w:rPr>
              <w:t>финансового</w:t>
            </w:r>
            <w:proofErr w:type="gramEnd"/>
          </w:p>
          <w:p w:rsidR="006C7932" w:rsidRPr="004B43E4" w:rsidRDefault="006C7932" w:rsidP="00EF69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lang w:eastAsia="en-US"/>
              </w:rPr>
              <w:t>обеспечения подпрограммы</w:t>
            </w:r>
            <w:r w:rsidRPr="004B43E4">
              <w:rPr>
                <w:rFonts w:ascii="Times New Roman" w:eastAsia="Calibri" w:hAnsi="Times New Roman" w:cs="Times New Roman"/>
                <w:sz w:val="28"/>
                <w:lang w:eastAsia="en-US"/>
              </w:rPr>
              <w:tab/>
            </w:r>
            <w:r w:rsidRPr="004B43E4">
              <w:rPr>
                <w:rFonts w:ascii="Times New Roman" w:eastAsia="Calibri" w:hAnsi="Times New Roman" w:cs="Times New Roman"/>
                <w:sz w:val="28"/>
                <w:lang w:eastAsia="en-US"/>
              </w:rPr>
              <w:tab/>
            </w:r>
            <w:r w:rsidRPr="004B43E4">
              <w:rPr>
                <w:rFonts w:ascii="Times New Roman" w:eastAsia="Calibri" w:hAnsi="Times New Roman" w:cs="Times New Roman"/>
                <w:sz w:val="28"/>
                <w:lang w:eastAsia="en-US"/>
              </w:rPr>
              <w:tab/>
            </w:r>
          </w:p>
        </w:tc>
        <w:tc>
          <w:tcPr>
            <w:tcW w:w="5244" w:type="dxa"/>
            <w:shd w:val="clear" w:color="auto" w:fill="auto"/>
          </w:tcPr>
          <w:p w:rsidR="006C7932" w:rsidRPr="004B43E4" w:rsidRDefault="006C7932" w:rsidP="00EF69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3E4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финансового обеспечения Подпрограммы составит 967,56 тыс. рублей, в том числе по источникам финансового обеспечения:</w:t>
            </w:r>
          </w:p>
          <w:p w:rsidR="006C7932" w:rsidRPr="004B43E4" w:rsidRDefault="006C7932" w:rsidP="00EF6981">
            <w:pPr>
              <w:widowControl w:val="0"/>
              <w:spacing w:after="0" w:line="240" w:lineRule="auto"/>
              <w:jc w:val="both"/>
            </w:pPr>
          </w:p>
          <w:p w:rsidR="006C7932" w:rsidRPr="004B43E4" w:rsidRDefault="006C7932" w:rsidP="00EF6981">
            <w:pPr>
              <w:widowControl w:val="0"/>
              <w:spacing w:after="0" w:line="240" w:lineRule="auto"/>
              <w:jc w:val="both"/>
            </w:pPr>
            <w:r w:rsidRPr="004B43E4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краевой бюджет – 600,00 тыс. рублей, в том числе по годам: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 г. – 100,00 тыс. рублей;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2022 г. – 100,00 тыс. рублей;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 г. – 100,00 тыс. рублей;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2024 г. – 100,00 тыс. рублей;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2025 г. – 100,00 тыс. рублей;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2026 г. – 100,00 тыс. рублей</w:t>
            </w:r>
          </w:p>
          <w:p w:rsidR="00B627B2" w:rsidRPr="004B43E4" w:rsidRDefault="00B627B2" w:rsidP="00EF6981">
            <w:pPr>
              <w:spacing w:after="0" w:line="240" w:lineRule="auto"/>
              <w:ind w:firstLine="637"/>
              <w:jc w:val="both"/>
            </w:pPr>
          </w:p>
          <w:p w:rsidR="00B627B2" w:rsidRPr="004B43E4" w:rsidRDefault="00B627B2" w:rsidP="00EF6981">
            <w:pPr>
              <w:spacing w:after="0" w:line="240" w:lineRule="auto"/>
              <w:ind w:firstLine="637"/>
              <w:jc w:val="both"/>
            </w:pPr>
          </w:p>
          <w:p w:rsidR="006C7932" w:rsidRPr="004B43E4" w:rsidRDefault="006C7932" w:rsidP="00EF6981">
            <w:pPr>
              <w:spacing w:after="0" w:line="240" w:lineRule="auto"/>
              <w:jc w:val="both"/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бюджет округа – 367,56 тыс. рублей, в том числе по годам: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 г. – 61,26 тыс. рублей;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2022 г. – 61,26 тыс. рублей;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 г. – 61,26 тыс. рублей;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2024 г. – 61,26 тыс. рублей;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2025 г. – 61,26 тыс. рублей;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2026 г. – 61,26 тыс. рублей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C7932" w:rsidRPr="004B43E4" w:rsidRDefault="006C7932" w:rsidP="00EF6981">
            <w:pPr>
              <w:spacing w:after="0" w:line="240" w:lineRule="auto"/>
              <w:jc w:val="both"/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налоговые расходы бюджета округа - 0,00 тыс. рублей, в том числе по годам: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 г. – 0,00 тыс. рублей;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2022 г. – 0,00 тыс. рублей;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 г. – 0,00 тыс. рублей;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2024 г. – 0,00 тыс. рублей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2025 г. – 0,00 тыс. рублей;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2026 г. – 0,00 тыс. рублей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C7932" w:rsidRPr="004B43E4" w:rsidRDefault="006C7932" w:rsidP="00EF6981">
            <w:pPr>
              <w:spacing w:after="0" w:line="240" w:lineRule="auto"/>
            </w:pPr>
            <w:r w:rsidRPr="004B43E4">
              <w:rPr>
                <w:rFonts w:ascii="Times New Roman" w:eastAsia="Calibri" w:hAnsi="Times New Roman" w:cs="Times New Roman"/>
                <w:sz w:val="28"/>
                <w:lang w:eastAsia="en-US"/>
              </w:rPr>
              <w:t>средства участников Программы – 0,00 тыс. рублей, в том числе по годам: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 г. – 0,00 тыс. рублей;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2022 г. – 0,00 тыс. рублей;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 г. – 0,00 тыс. рублей;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2024 г. – 0,00 тыс. рублей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2025 г. – 0,00 тыс. рублей;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2026 г. – 0,00 тыс. рублей </w:t>
            </w:r>
          </w:p>
          <w:p w:rsidR="006C7932" w:rsidRPr="004B43E4" w:rsidRDefault="006C7932" w:rsidP="00EF6981">
            <w:pPr>
              <w:widowControl w:val="0"/>
              <w:spacing w:after="0" w:line="240" w:lineRule="auto"/>
              <w:ind w:firstLine="60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C7932" w:rsidRPr="004B43E4" w:rsidTr="000C490F">
        <w:tc>
          <w:tcPr>
            <w:tcW w:w="4111" w:type="dxa"/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Ожидаемые конечные результаты</w:t>
            </w:r>
          </w:p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реализации подпрограммы</w:t>
            </w:r>
          </w:p>
        </w:tc>
        <w:tc>
          <w:tcPr>
            <w:tcW w:w="5244" w:type="dxa"/>
            <w:shd w:val="clear" w:color="auto" w:fill="auto"/>
          </w:tcPr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- уве</w:t>
            </w:r>
            <w:r w:rsidR="005F57AE"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личение участников мероприятий,</w:t>
            </w: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 xml:space="preserve"> направленных на формирование общероссийской гражданской идентичности, как в молодежной среде, так и среди взрослого населения</w:t>
            </w:r>
            <w:r w:rsidR="005F57AE"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, в сравнении с 2019 годом</w:t>
            </w: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 xml:space="preserve"> к 2026 году составит 120 %;</w:t>
            </w:r>
          </w:p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 xml:space="preserve">- увеличение участников мероприятий, направленных на гармонизацию </w:t>
            </w:r>
            <w:proofErr w:type="spellStart"/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этноконфессиональных</w:t>
            </w:r>
            <w:proofErr w:type="spellEnd"/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 xml:space="preserve"> отношений, профилактику идеологии терроризма и экстремизма</w:t>
            </w:r>
            <w:r w:rsidR="005F57AE"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, в сравнении с 2019 годом</w:t>
            </w: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 xml:space="preserve"> к 2026 году составит 134,78 %</w:t>
            </w:r>
          </w:p>
          <w:p w:rsidR="006C7932" w:rsidRPr="004B43E4" w:rsidRDefault="006C7932" w:rsidP="00EF6981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627B2" w:rsidRPr="004B43E4" w:rsidRDefault="00B627B2" w:rsidP="00EF698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</w:p>
    <w:p w:rsidR="00B627B2" w:rsidRPr="004B43E4" w:rsidRDefault="00B627B2" w:rsidP="00EF698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</w:p>
    <w:p w:rsidR="00B627B2" w:rsidRPr="004B43E4" w:rsidRDefault="00B627B2" w:rsidP="00EF698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</w:p>
    <w:p w:rsidR="006C7932" w:rsidRPr="004B43E4" w:rsidRDefault="006C7932" w:rsidP="00EF698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lastRenderedPageBreak/>
        <w:t>Характеристика основных мероприятий подпрограммы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</w:p>
    <w:p w:rsidR="006C7932" w:rsidRPr="004B43E4" w:rsidRDefault="006C7932" w:rsidP="00EF6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3E4">
        <w:rPr>
          <w:rFonts w:ascii="Times New Roman" w:eastAsia="Times New Roman" w:hAnsi="Times New Roman" w:cs="Times New Roman"/>
          <w:sz w:val="28"/>
          <w:szCs w:val="28"/>
        </w:rPr>
        <w:t>Решение задач Подпрограммы осуществляется путем выполнения комплекса мероприятий: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b/>
          <w:sz w:val="28"/>
          <w:szCs w:val="28"/>
          <w:lang w:eastAsia="en-US"/>
        </w:rPr>
        <w:t>1) Развитие общероссийской гражданской идентичности, повышение уровня этнокультурной компетентности в молодежной среде и среди взрослого населения округа.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В рамках реализации данного основного мероприятия Подпрограммы осуществляется: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организация и проведение мероприятий, направленных на </w:t>
      </w:r>
      <w:r w:rsidRPr="004B43E4"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  <w:lang w:eastAsia="en-US"/>
        </w:rPr>
        <w:t>повышение уровня этнокультурной компетентности, общероссийской гражданственности, как в молодежной среде, так и среди взрослого населения</w:t>
      </w: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;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ab/>
        <w:t>проведение молодежного (студенческого) фестиваля, знакомящего с культурными традициями народов России, проживающих на территории округа.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Непосредственными результатами данного основного мероприятия Подпрограммы станут: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- укрепление общероссийской гражданской идентичности в округе;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- повышение уровня этнокультурной компетентности, как в молодежной среде, так и среди взрослого населения;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Ответственным исполнителем данного мероприятия является отдел социального развития.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Соисполнителями данного основного мероприятия являются отдел образования, отдел культуры, управление по делам территорий, МЦ «Импульс».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Участники данного основного мероприятия не предусмотрены.</w:t>
      </w:r>
    </w:p>
    <w:p w:rsidR="006C7932" w:rsidRPr="004B43E4" w:rsidRDefault="006C7932" w:rsidP="00EF6981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b/>
          <w:sz w:val="28"/>
          <w:szCs w:val="28"/>
          <w:lang w:eastAsia="en-US"/>
        </w:rPr>
        <w:t xml:space="preserve">2) </w:t>
      </w:r>
      <w:r w:rsidRPr="004B43E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Обеспечение социальной и культурной адаптации мигрантов на территории округа.</w:t>
      </w:r>
    </w:p>
    <w:p w:rsidR="006C7932" w:rsidRPr="004B43E4" w:rsidRDefault="006C7932" w:rsidP="00EF6981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В рамках реализации данного основного мероприятия Подпрограммы осуществляется:</w:t>
      </w:r>
    </w:p>
    <w:p w:rsidR="006C7932" w:rsidRPr="004B43E4" w:rsidRDefault="006C7932" w:rsidP="00EF6981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проведения мероприятий, направленных на социально-культурную адаптацию мигрантов в округе;</w:t>
      </w:r>
    </w:p>
    <w:p w:rsidR="006C7932" w:rsidRPr="004B43E4" w:rsidRDefault="006C7932" w:rsidP="00EF6981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информационная и правовая поддержка мигрантов, прибывших на территорию округа.</w:t>
      </w:r>
    </w:p>
    <w:p w:rsidR="006C7932" w:rsidRPr="004B43E4" w:rsidRDefault="006C7932" w:rsidP="00EF6981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Непосредственными результатами данного основного мероприятия Подпрограммы станут:</w:t>
      </w:r>
    </w:p>
    <w:p w:rsidR="006C7932" w:rsidRPr="004B43E4" w:rsidRDefault="006C7932" w:rsidP="00EF6981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- создание условий для адаптации и интеграции мигрантов на территории округа.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Ответственным исполнителем данного мероприятия является отдел социального развития.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Соисполнителями данного основного мероприятия являются отдел культуры, МЦ «Импульс.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Участником данного основного мероприятия является ОМВД по </w:t>
      </w: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lastRenderedPageBreak/>
        <w:t xml:space="preserve">Петровскому городскому округу (по согласованию). 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b/>
          <w:sz w:val="28"/>
          <w:szCs w:val="28"/>
          <w:lang w:eastAsia="en-US"/>
        </w:rPr>
        <w:t>3) Организационное, методическое обеспечение и информационное сопровождение сферы межнациональных и межконфессиональных отношений.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В рамках реализации данного основного мероприятия Подпрограммы осуществляется: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ab/>
        <w:t>мониторинг состояния межнациональных и межконфессиональных отношений в округе;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проведение заседаний, «круглых столов», заседаний этнического совета Петровского городского округа;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создание, изготовление и распространение социальной рекламы, полиграфической продукции по вопросам межнациональных и </w:t>
      </w:r>
      <w:proofErr w:type="spellStart"/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этноконфессиональных</w:t>
      </w:r>
      <w:proofErr w:type="spellEnd"/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 отношений в округе;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организация и проведение мероприятий, направленных на гармонизацию межнациональных и межконфессиональных отношений для различных групп населения округа.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Непосредственными результатами данного основного мероприятия Подпрограммы станут: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- повышение качества прогнозирования и моделирования развития ситуации в сфере межнациональных и межконфессиональных отношений в округе, подготовки управленческих решений;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- увеличение количества проводимых мероприятий, направленных на гармонизацию межнациональных и межконфессиональных отношений для различных групп населения округа.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Ответственным исполнителем данного мероприятия является отдел социального развития.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Соисполнителями данного основного мероприятия являются отдел образования, отдел культуры, управление по делам территорий, МЦ «Импульс».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Участники данного основного мероприятия не предусмотрены.</w:t>
      </w:r>
    </w:p>
    <w:p w:rsidR="006C7932" w:rsidRPr="004B43E4" w:rsidRDefault="006C7932" w:rsidP="00EF6981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b/>
          <w:sz w:val="28"/>
          <w:szCs w:val="28"/>
          <w:lang w:eastAsia="en-US"/>
        </w:rPr>
        <w:t>4) Предупреждение этнического и религиозного экстремизма на территории округа.</w:t>
      </w:r>
    </w:p>
    <w:p w:rsidR="006C7932" w:rsidRPr="004B43E4" w:rsidRDefault="006C7932" w:rsidP="00EF6981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В рамках реализации данного основного мероприятия Подпрограммы осуществляется:</w:t>
      </w:r>
    </w:p>
    <w:p w:rsidR="006C7932" w:rsidRPr="004B43E4" w:rsidRDefault="006C7932" w:rsidP="00EF6981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организация и проведение мероприятий по профилактике проявлений этнического и религиозного экстремизма для различных групп населения округа;</w:t>
      </w:r>
    </w:p>
    <w:p w:rsidR="006C7932" w:rsidRPr="004B43E4" w:rsidRDefault="006C7932" w:rsidP="00EF6981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проведение мониторинга информационных материалов, распространяемых на территории округа через средства массовой информации и информационно-телекоммуникационную сеть «Интернет», с целью выявления и оперативного реагирования на материалы экстремистской направленности.</w:t>
      </w:r>
    </w:p>
    <w:p w:rsidR="006C7932" w:rsidRPr="004B43E4" w:rsidRDefault="006C7932" w:rsidP="00EF6981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Непосредственными результатами данного основного мероприятия Подпрограммы станут:</w:t>
      </w:r>
    </w:p>
    <w:p w:rsidR="006C7932" w:rsidRPr="004B43E4" w:rsidRDefault="006C7932" w:rsidP="00EF6981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lastRenderedPageBreak/>
        <w:t>- осуществление профилактики проявлений этнического и религиозного экстремизма среди разных групп населения, проживающих на территории округа;</w:t>
      </w:r>
    </w:p>
    <w:p w:rsidR="006C7932" w:rsidRPr="004B43E4" w:rsidRDefault="006C7932" w:rsidP="00EF6981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- выявление информационных материалов, распространяемых на территории округа через средства массовой информации и информационно-телекоммуникационную сеть «Интернет», содержащих признаки этнического и религиозного экстремизма.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Ответственным исполнителем данного мероприятия является отдел социального развития.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Соисполнителями данного основного мероприятия являются отдел образования, отдел культуры, отдел по общественной безопасности, МЦ «Импульс».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Участник</w:t>
      </w:r>
      <w:r w:rsidR="00E312DC"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ом</w:t>
      </w: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 дан</w:t>
      </w:r>
      <w:r w:rsidR="00E312DC"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ного основного мероприятия являе</w:t>
      </w: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тся ОМВД по Петровскому городскому округу (по согласованию).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Перечень основных мероприятий Подпрограммы представлен в приложении 7 к Программе.</w:t>
      </w: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210"/>
        <w:gridCol w:w="4254"/>
      </w:tblGrid>
      <w:tr w:rsidR="006C7932" w:rsidRPr="004B43E4" w:rsidTr="00170266">
        <w:tc>
          <w:tcPr>
            <w:tcW w:w="5210" w:type="dxa"/>
            <w:shd w:val="clear" w:color="auto" w:fill="auto"/>
          </w:tcPr>
          <w:p w:rsidR="006C7932" w:rsidRPr="004B43E4" w:rsidRDefault="006C7932" w:rsidP="005956EF">
            <w:pPr>
              <w:widowControl w:val="0"/>
              <w:suppressAutoHyphens/>
              <w:spacing w:after="0" w:line="240" w:lineRule="exact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  <w:shd w:val="clear" w:color="auto" w:fill="auto"/>
          </w:tcPr>
          <w:p w:rsidR="006C7932" w:rsidRPr="004B43E4" w:rsidRDefault="006C7932" w:rsidP="005956E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6C7932" w:rsidRPr="004B43E4" w:rsidTr="00170266">
        <w:tc>
          <w:tcPr>
            <w:tcW w:w="5210" w:type="dxa"/>
            <w:shd w:val="clear" w:color="auto" w:fill="auto"/>
          </w:tcPr>
          <w:p w:rsidR="006C7932" w:rsidRPr="004B43E4" w:rsidRDefault="006C7932" w:rsidP="005956EF">
            <w:pPr>
              <w:widowControl w:val="0"/>
              <w:suppressAutoHyphens/>
              <w:spacing w:after="0" w:line="240" w:lineRule="exact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  <w:shd w:val="clear" w:color="auto" w:fill="auto"/>
          </w:tcPr>
          <w:p w:rsidR="006C7932" w:rsidRPr="004B43E4" w:rsidRDefault="006C7932" w:rsidP="005956EF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</w:rPr>
              <w:t>к муниципальной программе Петровского городского округа Ставропольского края «Межнациональные отношения, профилактика правонарушений, терроризма и поддержка казачества»</w:t>
            </w:r>
          </w:p>
        </w:tc>
      </w:tr>
      <w:tr w:rsidR="006C7932" w:rsidRPr="004B43E4" w:rsidTr="00170266">
        <w:tc>
          <w:tcPr>
            <w:tcW w:w="5210" w:type="dxa"/>
            <w:shd w:val="clear" w:color="auto" w:fill="auto"/>
          </w:tcPr>
          <w:p w:rsidR="006C7932" w:rsidRPr="004B43E4" w:rsidRDefault="006C7932" w:rsidP="005956EF">
            <w:pPr>
              <w:widowControl w:val="0"/>
              <w:suppressAutoHyphens/>
              <w:spacing w:after="0" w:line="240" w:lineRule="exact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  <w:shd w:val="clear" w:color="auto" w:fill="auto"/>
          </w:tcPr>
          <w:p w:rsidR="006C7932" w:rsidRPr="004B43E4" w:rsidRDefault="006C7932" w:rsidP="005956E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</w:tr>
    </w:tbl>
    <w:p w:rsidR="006C7932" w:rsidRPr="004B43E4" w:rsidRDefault="006C7932" w:rsidP="005956EF">
      <w:pPr>
        <w:widowControl w:val="0"/>
        <w:suppressAutoHyphens/>
        <w:spacing w:after="0" w:line="240" w:lineRule="exact"/>
        <w:rPr>
          <w:rFonts w:ascii="Times New Roman" w:eastAsia="Lucida Sans Unicode" w:hAnsi="Times New Roman" w:cs="Times New Roman"/>
          <w:sz w:val="24"/>
          <w:szCs w:val="20"/>
        </w:rPr>
      </w:pPr>
    </w:p>
    <w:p w:rsidR="006C7932" w:rsidRPr="004B43E4" w:rsidRDefault="006C7932" w:rsidP="005956EF">
      <w:pPr>
        <w:widowControl w:val="0"/>
        <w:suppressAutoHyphens/>
        <w:spacing w:after="0" w:line="240" w:lineRule="exact"/>
        <w:rPr>
          <w:rFonts w:ascii="Times New Roman" w:eastAsia="Lucida Sans Unicode" w:hAnsi="Times New Roman" w:cs="Times New Roman"/>
          <w:sz w:val="24"/>
          <w:szCs w:val="20"/>
        </w:rPr>
      </w:pPr>
    </w:p>
    <w:p w:rsidR="002E122F" w:rsidRPr="004B43E4" w:rsidRDefault="002E122F" w:rsidP="005956EF">
      <w:pPr>
        <w:widowControl w:val="0"/>
        <w:suppressAutoHyphens/>
        <w:spacing w:after="0" w:line="240" w:lineRule="exact"/>
        <w:rPr>
          <w:rFonts w:ascii="Times New Roman" w:eastAsia="Lucida Sans Unicode" w:hAnsi="Times New Roman" w:cs="Times New Roman"/>
          <w:sz w:val="24"/>
          <w:szCs w:val="20"/>
        </w:rPr>
      </w:pPr>
    </w:p>
    <w:p w:rsidR="006C7932" w:rsidRPr="004B43E4" w:rsidRDefault="006C7932" w:rsidP="005956EF">
      <w:pPr>
        <w:widowControl w:val="0"/>
        <w:suppressAutoHyphens/>
        <w:spacing w:after="0" w:line="240" w:lineRule="exact"/>
        <w:jc w:val="center"/>
        <w:outlineLvl w:val="0"/>
        <w:rPr>
          <w:rFonts w:ascii="Times New Roman" w:eastAsia="Lucida Sans Unicode" w:hAnsi="Times New Roman" w:cs="Times New Roman"/>
          <w:sz w:val="28"/>
          <w:szCs w:val="28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</w:rPr>
        <w:t xml:space="preserve">ПОДПРОГРАММА </w:t>
      </w:r>
    </w:p>
    <w:p w:rsidR="006C7932" w:rsidRPr="004B43E4" w:rsidRDefault="006C7932" w:rsidP="005956EF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</w:rPr>
        <w:t>«</w:t>
      </w:r>
      <w:r w:rsidRPr="004B43E4">
        <w:rPr>
          <w:rFonts w:ascii="Times New Roman" w:eastAsia="Lucida Sans Unicode" w:hAnsi="Times New Roman" w:cs="Times New Roman"/>
          <w:spacing w:val="-2"/>
          <w:sz w:val="28"/>
          <w:szCs w:val="28"/>
          <w:lang w:eastAsia="en-US"/>
        </w:rPr>
        <w:t>Муниципальная поддержка казачества</w:t>
      </w:r>
      <w:r w:rsidRPr="004B43E4">
        <w:rPr>
          <w:rFonts w:ascii="Times New Roman" w:eastAsia="Lucida Sans Unicode" w:hAnsi="Times New Roman" w:cs="Times New Roman"/>
          <w:sz w:val="28"/>
          <w:szCs w:val="28"/>
        </w:rPr>
        <w:t xml:space="preserve">» муниципальной программы Петровского городского округа Ставропольского края «Межнациональные отношения, профилактика правонарушений, терроризма и поддержка казачества» </w:t>
      </w:r>
    </w:p>
    <w:p w:rsidR="006C7932" w:rsidRPr="004B43E4" w:rsidRDefault="006C7932" w:rsidP="005956EF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2E122F" w:rsidRPr="004B43E4" w:rsidRDefault="002E122F" w:rsidP="005956EF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6C7932" w:rsidRPr="004B43E4" w:rsidRDefault="006C7932" w:rsidP="005956EF">
      <w:pPr>
        <w:widowControl w:val="0"/>
        <w:suppressAutoHyphens/>
        <w:spacing w:after="0" w:line="240" w:lineRule="exact"/>
        <w:jc w:val="center"/>
        <w:outlineLvl w:val="0"/>
        <w:rPr>
          <w:rFonts w:ascii="Times New Roman" w:eastAsia="Lucida Sans Unicode" w:hAnsi="Times New Roman" w:cs="Times New Roman"/>
          <w:sz w:val="28"/>
          <w:szCs w:val="28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</w:rPr>
        <w:t>ПАСПОРТ</w:t>
      </w:r>
    </w:p>
    <w:p w:rsidR="006C7932" w:rsidRPr="004B43E4" w:rsidRDefault="006C7932" w:rsidP="005956EF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</w:rPr>
        <w:t>подпрограммы «</w:t>
      </w:r>
      <w:r w:rsidRPr="004B43E4">
        <w:rPr>
          <w:rFonts w:ascii="Times New Roman" w:eastAsia="Lucida Sans Unicode" w:hAnsi="Times New Roman" w:cs="Times New Roman"/>
          <w:spacing w:val="-2"/>
          <w:sz w:val="28"/>
          <w:szCs w:val="28"/>
          <w:lang w:eastAsia="en-US"/>
        </w:rPr>
        <w:t>Муниципальная поддержка казачества</w:t>
      </w:r>
      <w:r w:rsidRPr="004B43E4">
        <w:rPr>
          <w:rFonts w:ascii="Times New Roman" w:eastAsia="Lucida Sans Unicode" w:hAnsi="Times New Roman" w:cs="Times New Roman"/>
          <w:sz w:val="28"/>
          <w:szCs w:val="28"/>
        </w:rPr>
        <w:t>» муниципальной программы Петровского городского округа Ставропольского края «Межнациональные отношения, профилактика правонарушений, терроризма и поддержка казачества»</w:t>
      </w:r>
    </w:p>
    <w:p w:rsidR="006C7932" w:rsidRPr="004B43E4" w:rsidRDefault="006C7932" w:rsidP="005956EF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tbl>
      <w:tblPr>
        <w:tblW w:w="9405" w:type="dxa"/>
        <w:tblInd w:w="109" w:type="dxa"/>
        <w:tblLook w:val="04A0" w:firstRow="1" w:lastRow="0" w:firstColumn="1" w:lastColumn="0" w:noHBand="0" w:noVBand="1"/>
      </w:tblPr>
      <w:tblGrid>
        <w:gridCol w:w="2833"/>
        <w:gridCol w:w="6572"/>
      </w:tblGrid>
      <w:tr w:rsidR="006C7932" w:rsidRPr="004B43E4" w:rsidTr="000C490F">
        <w:tc>
          <w:tcPr>
            <w:tcW w:w="2833" w:type="dxa"/>
            <w:shd w:val="clear" w:color="auto" w:fill="auto"/>
          </w:tcPr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</w:rPr>
              <w:t>Наименование подпрограммы</w:t>
            </w:r>
          </w:p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6571" w:type="dxa"/>
            <w:shd w:val="clear" w:color="auto" w:fill="auto"/>
          </w:tcPr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</w:rPr>
              <w:t>подпрограмма «</w:t>
            </w:r>
            <w:r w:rsidRPr="004B43E4">
              <w:rPr>
                <w:rFonts w:ascii="Times New Roman" w:eastAsia="Lucida Sans Unicode" w:hAnsi="Times New Roman" w:cs="Times New Roman"/>
                <w:spacing w:val="-2"/>
                <w:sz w:val="28"/>
                <w:szCs w:val="28"/>
                <w:lang w:eastAsia="en-US"/>
              </w:rPr>
              <w:t>Муниципальная поддержка казачества</w:t>
            </w: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</w:rPr>
              <w:t>» муниципальной программы Петровского городского округа Ставропольского края «Межнациональные отношения, профилактика правонарушений, терроризма и поддержка казачества» (далее – Подпрограмма)</w:t>
            </w:r>
          </w:p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</w:tr>
      <w:tr w:rsidR="006C7932" w:rsidRPr="004B43E4" w:rsidTr="000C490F">
        <w:tc>
          <w:tcPr>
            <w:tcW w:w="2833" w:type="dxa"/>
            <w:shd w:val="clear" w:color="auto" w:fill="auto"/>
          </w:tcPr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6571" w:type="dxa"/>
            <w:shd w:val="clear" w:color="auto" w:fill="auto"/>
          </w:tcPr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</w:rPr>
              <w:t>отдел социального развития</w:t>
            </w:r>
          </w:p>
        </w:tc>
      </w:tr>
      <w:tr w:rsidR="006C7932" w:rsidRPr="004B43E4" w:rsidTr="000C490F">
        <w:tc>
          <w:tcPr>
            <w:tcW w:w="2833" w:type="dxa"/>
            <w:shd w:val="clear" w:color="auto" w:fill="auto"/>
          </w:tcPr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</w:rPr>
              <w:t>Соисполнители  подпрограммы</w:t>
            </w:r>
          </w:p>
        </w:tc>
        <w:tc>
          <w:tcPr>
            <w:tcW w:w="6571" w:type="dxa"/>
            <w:shd w:val="clear" w:color="auto" w:fill="auto"/>
          </w:tcPr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- отдел культуры; </w:t>
            </w:r>
          </w:p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</w:rPr>
              <w:t>- управление по делам территорий</w:t>
            </w:r>
          </w:p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</w:tr>
      <w:tr w:rsidR="006C7932" w:rsidRPr="004B43E4" w:rsidTr="000C490F">
        <w:tc>
          <w:tcPr>
            <w:tcW w:w="2833" w:type="dxa"/>
            <w:shd w:val="clear" w:color="auto" w:fill="auto"/>
          </w:tcPr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</w:rPr>
              <w:t>Участники программы</w:t>
            </w:r>
          </w:p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6571" w:type="dxa"/>
            <w:shd w:val="clear" w:color="auto" w:fill="auto"/>
          </w:tcPr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</w:rPr>
              <w:t>- казачьи общества (по согласованию)</w:t>
            </w:r>
          </w:p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</w:tr>
      <w:tr w:rsidR="006C7932" w:rsidRPr="004B43E4" w:rsidTr="000C490F">
        <w:tc>
          <w:tcPr>
            <w:tcW w:w="2833" w:type="dxa"/>
            <w:shd w:val="clear" w:color="auto" w:fill="auto"/>
          </w:tcPr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</w:rPr>
              <w:t>Задачи подпрограммы</w:t>
            </w:r>
          </w:p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6571" w:type="dxa"/>
            <w:shd w:val="clear" w:color="auto" w:fill="auto"/>
          </w:tcPr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ind w:left="33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</w:rPr>
              <w:t>создание условий для развития казачьих обществ, сохранения обычаев и обрядов казачества, развития казачьей культуры</w:t>
            </w:r>
          </w:p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ind w:left="33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</w:tr>
      <w:tr w:rsidR="006C7932" w:rsidRPr="004B43E4" w:rsidTr="000C490F">
        <w:tc>
          <w:tcPr>
            <w:tcW w:w="2833" w:type="dxa"/>
            <w:shd w:val="clear" w:color="auto" w:fill="auto"/>
          </w:tcPr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Показатели решения задач подпрограммы </w:t>
            </w:r>
          </w:p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6571" w:type="dxa"/>
            <w:shd w:val="clear" w:color="auto" w:fill="auto"/>
          </w:tcPr>
          <w:p w:rsidR="006C7932" w:rsidRPr="004B43E4" w:rsidRDefault="006C7932" w:rsidP="00B627B2">
            <w:pPr>
              <w:widowControl w:val="0"/>
              <w:suppressAutoHyphens/>
              <w:spacing w:after="0" w:line="240" w:lineRule="auto"/>
              <w:ind w:left="33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shd w:val="clear" w:color="auto" w:fill="FFFFFF"/>
              </w:rPr>
              <w:t xml:space="preserve">- увеличение </w:t>
            </w: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 xml:space="preserve">мероприятий, направленных на сохранение и развитие казачьей культуры, </w:t>
            </w: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в том числе </w:t>
            </w: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shd w:val="clear" w:color="auto" w:fill="FFFFFF"/>
              </w:rPr>
              <w:t xml:space="preserve">мероприятий военно-патриотической направленности </w:t>
            </w: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</w:rPr>
              <w:t>в сравнении с 2019 годом</w:t>
            </w:r>
          </w:p>
        </w:tc>
      </w:tr>
      <w:tr w:rsidR="006C7932" w:rsidRPr="004B43E4" w:rsidTr="000C490F">
        <w:tc>
          <w:tcPr>
            <w:tcW w:w="2833" w:type="dxa"/>
            <w:shd w:val="clear" w:color="auto" w:fill="auto"/>
          </w:tcPr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</w:rPr>
              <w:lastRenderedPageBreak/>
              <w:t>Срок реализации подпрограммы</w:t>
            </w:r>
          </w:p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6571" w:type="dxa"/>
            <w:shd w:val="clear" w:color="auto" w:fill="auto"/>
          </w:tcPr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ind w:left="33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2021-2026 годы</w:t>
            </w:r>
          </w:p>
        </w:tc>
      </w:tr>
      <w:tr w:rsidR="006C7932" w:rsidRPr="004B43E4" w:rsidTr="000C490F">
        <w:tc>
          <w:tcPr>
            <w:tcW w:w="2833" w:type="dxa"/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Объемы и источники </w:t>
            </w:r>
            <w:proofErr w:type="gramStart"/>
            <w:r w:rsidRPr="004B43E4">
              <w:rPr>
                <w:rFonts w:ascii="Times New Roman" w:eastAsia="Calibri" w:hAnsi="Times New Roman" w:cs="Times New Roman"/>
                <w:sz w:val="28"/>
                <w:lang w:eastAsia="en-US"/>
              </w:rPr>
              <w:t>финансового</w:t>
            </w:r>
            <w:proofErr w:type="gramEnd"/>
          </w:p>
          <w:p w:rsidR="006C7932" w:rsidRPr="004B43E4" w:rsidRDefault="006C7932" w:rsidP="00EF69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lang w:eastAsia="en-US"/>
              </w:rPr>
              <w:t>обеспечения подпрограммы</w:t>
            </w:r>
            <w:r w:rsidRPr="004B43E4">
              <w:rPr>
                <w:rFonts w:ascii="Times New Roman" w:eastAsia="Calibri" w:hAnsi="Times New Roman" w:cs="Times New Roman"/>
                <w:sz w:val="28"/>
                <w:lang w:eastAsia="en-US"/>
              </w:rPr>
              <w:tab/>
            </w:r>
            <w:r w:rsidRPr="004B43E4">
              <w:rPr>
                <w:rFonts w:ascii="Times New Roman" w:eastAsia="Calibri" w:hAnsi="Times New Roman" w:cs="Times New Roman"/>
                <w:sz w:val="28"/>
                <w:lang w:eastAsia="en-US"/>
              </w:rPr>
              <w:tab/>
            </w:r>
            <w:r w:rsidRPr="004B43E4">
              <w:rPr>
                <w:rFonts w:ascii="Times New Roman" w:eastAsia="Calibri" w:hAnsi="Times New Roman" w:cs="Times New Roman"/>
                <w:sz w:val="28"/>
                <w:lang w:eastAsia="en-US"/>
              </w:rPr>
              <w:tab/>
            </w:r>
          </w:p>
        </w:tc>
        <w:tc>
          <w:tcPr>
            <w:tcW w:w="6571" w:type="dxa"/>
            <w:shd w:val="clear" w:color="auto" w:fill="auto"/>
          </w:tcPr>
          <w:p w:rsidR="006C7932" w:rsidRPr="004B43E4" w:rsidRDefault="006C7932" w:rsidP="00EF69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3E4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финансового обеспечения Подпрограммы составит 600,00 тыс. рублей, в том числе по источникам финансового обеспечения:</w:t>
            </w:r>
          </w:p>
          <w:p w:rsidR="005956EF" w:rsidRPr="004B43E4" w:rsidRDefault="005956EF" w:rsidP="00EF69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7932" w:rsidRPr="004B43E4" w:rsidRDefault="006C7932" w:rsidP="00EF69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3E4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краевой бюджет – 0,00 тыс. рублей, в том числе по годам: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 г. – 0,00 тыс. рублей;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2022 г. – 0,00 тыс. рублей;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 г. – 0,00 тыс. рублей;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2024 г. – 0,00 тыс. рублей;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2025 г. – 0,00 тыс. рублей;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2026 г. – 0,00 тыс. рублей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C7932" w:rsidRPr="004B43E4" w:rsidRDefault="006C7932" w:rsidP="00EF6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бюджет округа – 600,00 тыс. рублей, в том числе по годам:</w:t>
            </w:r>
          </w:p>
          <w:p w:rsidR="006C7932" w:rsidRPr="004B43E4" w:rsidRDefault="006C7932" w:rsidP="00EF6981">
            <w:pPr>
              <w:widowControl w:val="0"/>
              <w:tabs>
                <w:tab w:val="left" w:pos="743"/>
              </w:tabs>
              <w:suppressAutoHyphens/>
              <w:spacing w:after="0" w:line="240" w:lineRule="auto"/>
              <w:ind w:firstLine="601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2021 год – 100,00 тыс. рублей;</w:t>
            </w:r>
          </w:p>
          <w:p w:rsidR="006C7932" w:rsidRPr="004B43E4" w:rsidRDefault="006C7932" w:rsidP="00EF6981">
            <w:pPr>
              <w:widowControl w:val="0"/>
              <w:tabs>
                <w:tab w:val="left" w:pos="743"/>
              </w:tabs>
              <w:suppressAutoHyphens/>
              <w:spacing w:after="0" w:line="240" w:lineRule="auto"/>
              <w:ind w:firstLine="601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2022 год – 100,00 тыс. рублей;</w:t>
            </w:r>
          </w:p>
          <w:p w:rsidR="006C7932" w:rsidRPr="004B43E4" w:rsidRDefault="006C7932" w:rsidP="00EF6981">
            <w:pPr>
              <w:widowControl w:val="0"/>
              <w:tabs>
                <w:tab w:val="left" w:pos="743"/>
              </w:tabs>
              <w:suppressAutoHyphens/>
              <w:spacing w:after="0" w:line="240" w:lineRule="auto"/>
              <w:ind w:firstLine="601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2023 год – 100,00 тыс. рублей;</w:t>
            </w:r>
          </w:p>
          <w:p w:rsidR="006C7932" w:rsidRPr="004B43E4" w:rsidRDefault="006C7932" w:rsidP="00EF6981">
            <w:pPr>
              <w:widowControl w:val="0"/>
              <w:tabs>
                <w:tab w:val="left" w:pos="743"/>
              </w:tabs>
              <w:suppressAutoHyphens/>
              <w:spacing w:after="0" w:line="240" w:lineRule="auto"/>
              <w:ind w:firstLine="601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2024 год – 100,00 тыс. рублей;</w:t>
            </w:r>
          </w:p>
          <w:p w:rsidR="006C7932" w:rsidRPr="004B43E4" w:rsidRDefault="006C7932" w:rsidP="00EF6981">
            <w:pPr>
              <w:widowControl w:val="0"/>
              <w:tabs>
                <w:tab w:val="left" w:pos="743"/>
              </w:tabs>
              <w:suppressAutoHyphens/>
              <w:spacing w:after="0" w:line="240" w:lineRule="auto"/>
              <w:ind w:firstLine="601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2025 год – 100,00 тыс. рублей;</w:t>
            </w:r>
          </w:p>
          <w:p w:rsidR="006C7932" w:rsidRPr="004B43E4" w:rsidRDefault="006C7932" w:rsidP="00EF6981">
            <w:pPr>
              <w:widowControl w:val="0"/>
              <w:tabs>
                <w:tab w:val="left" w:pos="743"/>
              </w:tabs>
              <w:suppressAutoHyphens/>
              <w:spacing w:after="0" w:line="240" w:lineRule="auto"/>
              <w:ind w:firstLine="601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2026 год – 100,00 тыс. рублей</w:t>
            </w:r>
          </w:p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</w:p>
          <w:p w:rsidR="006C7932" w:rsidRPr="004B43E4" w:rsidRDefault="006C7932" w:rsidP="00EF6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налоговые расходы бюджета округа - 0,00 тыс. рублей, в том числе по годам: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 г. – 0,00 тыс. рублей;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2022 г. – 0,00 тыс. рублей;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 г. – 0,00 тыс. рублей;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2024 г. – 0,00 тыс. рублей;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2025 г. – 0,00 тыс. рублей;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2026 г. – 0,00 тыс. рублей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C7932" w:rsidRPr="004B43E4" w:rsidRDefault="006C7932" w:rsidP="00EF69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lang w:eastAsia="en-US"/>
              </w:rPr>
              <w:t>средства участников Программы – 0,00 тыс. рублей, в том числе по годам: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 г. – 0,00 тыс. рублей;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2022 г. – 0,00 тыс. рублей;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 г. – 0,00 тыс. рублей;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2024 г. – 0,00 тыс. рублей;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2025 г. – 0,00 тыс. рублей;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2026 г. – 0,00 тыс. рублей</w:t>
            </w:r>
          </w:p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</w:p>
          <w:p w:rsidR="00B627B2" w:rsidRPr="004B43E4" w:rsidRDefault="00B627B2" w:rsidP="00EF6981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C7932" w:rsidRPr="004B43E4" w:rsidTr="000C490F">
        <w:tc>
          <w:tcPr>
            <w:tcW w:w="2833" w:type="dxa"/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lang w:eastAsia="en-US"/>
              </w:rPr>
              <w:lastRenderedPageBreak/>
              <w:t xml:space="preserve">Ожидаемые конечные </w:t>
            </w: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результаты</w:t>
            </w:r>
          </w:p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6571" w:type="dxa"/>
            <w:shd w:val="clear" w:color="auto" w:fill="auto"/>
          </w:tcPr>
          <w:p w:rsidR="006C7932" w:rsidRPr="004B43E4" w:rsidRDefault="006C7932" w:rsidP="00EF6981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- увеличение мероприятий, в сравнении с 2019 годом, направленных на сохранение и развитие казачьей культуры, в том числе мероприятий военно-патриотической направленности к 2026 году составит 200 %</w:t>
            </w:r>
          </w:p>
          <w:p w:rsidR="006C7932" w:rsidRPr="004B43E4" w:rsidRDefault="006C7932" w:rsidP="00EF6981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C7932" w:rsidRPr="004B43E4" w:rsidRDefault="006C7932" w:rsidP="00EF698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0"/>
        </w:rPr>
      </w:pPr>
    </w:p>
    <w:p w:rsidR="006C7932" w:rsidRPr="004B43E4" w:rsidRDefault="006C7932" w:rsidP="00EF698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sz w:val="28"/>
          <w:szCs w:val="28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</w:rPr>
        <w:t>Характеристика основных мероприятий подпрограммы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3E4">
        <w:rPr>
          <w:rFonts w:ascii="Times New Roman" w:eastAsia="Times New Roman" w:hAnsi="Times New Roman" w:cs="Times New Roman"/>
          <w:sz w:val="28"/>
          <w:szCs w:val="28"/>
        </w:rPr>
        <w:t>Решение задач Подпрограммы осуществляется путем выполнения комплекса мероприятий: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4B43E4">
        <w:rPr>
          <w:rFonts w:ascii="Times New Roman" w:eastAsia="Lucida Sans Unicode" w:hAnsi="Times New Roman" w:cs="Times New Roman"/>
          <w:b/>
          <w:sz w:val="28"/>
          <w:szCs w:val="28"/>
        </w:rPr>
        <w:t xml:space="preserve">1) </w:t>
      </w:r>
      <w:r w:rsidRPr="004B43E4">
        <w:rPr>
          <w:rFonts w:ascii="Times New Roman" w:eastAsia="Lucida Sans Unicode" w:hAnsi="Times New Roman" w:cs="Times New Roman"/>
          <w:b/>
          <w:sz w:val="28"/>
          <w:szCs w:val="24"/>
        </w:rPr>
        <w:t>Популяризация и пропаганда казачьей культуры среди населения округа.</w:t>
      </w:r>
    </w:p>
    <w:p w:rsidR="006C7932" w:rsidRPr="004B43E4" w:rsidRDefault="006C7932" w:rsidP="00EF6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3E4">
        <w:rPr>
          <w:rFonts w:ascii="Times New Roman" w:eastAsia="Times New Roman" w:hAnsi="Times New Roman" w:cs="Times New Roman"/>
          <w:sz w:val="28"/>
          <w:szCs w:val="28"/>
        </w:rPr>
        <w:t>В рамках данного основного мероприятия Подпрограммы осуществляется: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</w:rPr>
        <w:t xml:space="preserve">подготовка и проведение </w:t>
      </w: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мероприятий, направленных на сохранение и развитие казачьей культуры, в том числе организация мероприятий с участием художественных коллективов, исполняющих казачьи песни;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</w:rPr>
        <w:t xml:space="preserve">освещение проводимых мероприятий, </w:t>
      </w: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направленных на сохранение и развитие казачьей культуры,</w:t>
      </w:r>
      <w:r w:rsidRPr="004B43E4">
        <w:rPr>
          <w:rFonts w:ascii="Times New Roman" w:eastAsia="Lucida Sans Unicode" w:hAnsi="Times New Roman" w:cs="Times New Roman"/>
          <w:sz w:val="28"/>
          <w:szCs w:val="28"/>
        </w:rPr>
        <w:t xml:space="preserve"> в средствах массовой информации и на официальном сайте администрации Петровского городского округа Ставропольского края в информационно-телекоммуникационной сети </w:t>
      </w:r>
      <w:r w:rsidR="00EE3736" w:rsidRPr="004B43E4">
        <w:rPr>
          <w:rFonts w:ascii="Times New Roman" w:eastAsia="Lucida Sans Unicode" w:hAnsi="Times New Roman" w:cs="Times New Roman"/>
          <w:sz w:val="28"/>
          <w:szCs w:val="28"/>
        </w:rPr>
        <w:t>«</w:t>
      </w:r>
      <w:r w:rsidRPr="004B43E4">
        <w:rPr>
          <w:rFonts w:ascii="Times New Roman" w:eastAsia="Lucida Sans Unicode" w:hAnsi="Times New Roman" w:cs="Times New Roman"/>
          <w:sz w:val="28"/>
          <w:szCs w:val="28"/>
        </w:rPr>
        <w:t>Интернет</w:t>
      </w:r>
      <w:r w:rsidR="00EE3736" w:rsidRPr="004B43E4">
        <w:rPr>
          <w:rFonts w:ascii="Times New Roman" w:eastAsia="Lucida Sans Unicode" w:hAnsi="Times New Roman" w:cs="Times New Roman"/>
          <w:sz w:val="28"/>
          <w:szCs w:val="28"/>
        </w:rPr>
        <w:t>»</w:t>
      </w:r>
      <w:r w:rsidRPr="004B43E4">
        <w:rPr>
          <w:rFonts w:ascii="Times New Roman" w:eastAsia="Lucida Sans Unicode" w:hAnsi="Times New Roman" w:cs="Times New Roman"/>
          <w:sz w:val="28"/>
          <w:szCs w:val="28"/>
        </w:rPr>
        <w:t xml:space="preserve"> (далее – сайт администрации).</w:t>
      </w:r>
    </w:p>
    <w:p w:rsidR="006C7932" w:rsidRPr="004B43E4" w:rsidRDefault="006C7932" w:rsidP="00EF6981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</w:rPr>
        <w:t xml:space="preserve">Непосредственным результатом реализации данного основного мероприятия Подпрограммы станет: </w:t>
      </w:r>
    </w:p>
    <w:p w:rsidR="006C7932" w:rsidRPr="004B43E4" w:rsidRDefault="006C7932" w:rsidP="00EF6981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- сохранение и пропаганда исторического наследия казачества, культуры и традиций казаков на территории округа.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</w:rPr>
        <w:t xml:space="preserve">Ответственным исполнителем данного мероприятия является отдел социального развития. 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</w:rPr>
        <w:t>Соисполнителями данного основного мероприятия являются отдел культуры, управление по делам территорий.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</w:rPr>
        <w:t>Участниками данного основного меропр</w:t>
      </w:r>
      <w:r w:rsidR="005E659F" w:rsidRPr="004B43E4">
        <w:rPr>
          <w:rFonts w:ascii="Times New Roman" w:eastAsia="Lucida Sans Unicode" w:hAnsi="Times New Roman" w:cs="Times New Roman"/>
          <w:sz w:val="28"/>
          <w:szCs w:val="28"/>
        </w:rPr>
        <w:t>иятия являются казачьи общества (по согласованию).</w:t>
      </w:r>
    </w:p>
    <w:p w:rsidR="006C7932" w:rsidRPr="004B43E4" w:rsidRDefault="006C7932" w:rsidP="00EF6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43E4">
        <w:rPr>
          <w:rFonts w:ascii="Times New Roman" w:eastAsia="Times New Roman" w:hAnsi="Times New Roman" w:cs="Times New Roman"/>
          <w:b/>
          <w:sz w:val="28"/>
          <w:szCs w:val="28"/>
        </w:rPr>
        <w:t>2) Муниципальная поддержка казачьих обществ, осуществляющих свою деятельность на территории округа.</w:t>
      </w:r>
    </w:p>
    <w:p w:rsidR="006C7932" w:rsidRPr="004B43E4" w:rsidRDefault="006C7932" w:rsidP="00EF6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3E4">
        <w:rPr>
          <w:rFonts w:ascii="Times New Roman" w:eastAsia="Times New Roman" w:hAnsi="Times New Roman" w:cs="Times New Roman"/>
          <w:sz w:val="28"/>
          <w:szCs w:val="28"/>
        </w:rPr>
        <w:t>В рамках данного основного мероприятия Подпрограммы осуществляется:</w:t>
      </w:r>
    </w:p>
    <w:p w:rsidR="006C7932" w:rsidRPr="004B43E4" w:rsidRDefault="006C7932" w:rsidP="00EF6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3E4">
        <w:rPr>
          <w:rFonts w:ascii="Times New Roman" w:eastAsia="Times New Roman" w:hAnsi="Times New Roman" w:cs="Times New Roman"/>
          <w:sz w:val="28"/>
          <w:szCs w:val="28"/>
        </w:rPr>
        <w:t>оказание поддержки казачьим обществам, а также подготовка и проведение казачьих мероприятий военно-патриотической направленности.</w:t>
      </w:r>
    </w:p>
    <w:p w:rsidR="006C7932" w:rsidRPr="004B43E4" w:rsidRDefault="006C7932" w:rsidP="00EF6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3E4">
        <w:rPr>
          <w:rFonts w:ascii="Times New Roman" w:eastAsia="Times New Roman" w:hAnsi="Times New Roman" w:cs="Times New Roman"/>
          <w:sz w:val="28"/>
          <w:szCs w:val="28"/>
        </w:rPr>
        <w:t>Непосредственными результатами данного основного мероприятия Подпрограммы станет:</w:t>
      </w:r>
    </w:p>
    <w:p w:rsidR="006C7932" w:rsidRPr="004B43E4" w:rsidRDefault="006C7932" w:rsidP="00EF6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3E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организация и проведение казачьих </w:t>
      </w:r>
      <w:r w:rsidRPr="004B43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мероприятий военно-патриотической направленности;</w:t>
      </w:r>
    </w:p>
    <w:p w:rsidR="006C7932" w:rsidRPr="004B43E4" w:rsidRDefault="006C7932" w:rsidP="00EF6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3E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4B43E4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принятие молодежью ценностей и традиций казачьей культуры, формирование осознанного гражданско-патриотического поведения.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</w:rPr>
        <w:t>Ответственным исполнителем данного мероприятия является отдел социального развития.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</w:rPr>
        <w:t>Соисполнителем данного мероприятия является отдел культуры.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</w:rPr>
        <w:t>Участниками данного основного мероприятия являются казачьи общества (по согласованию).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</w:rPr>
        <w:t>Перечень основных мероприятий Подпрограммы представлен в приложении 7 к Программе.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627B2" w:rsidRPr="004B43E4" w:rsidRDefault="00B627B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4194F" w:rsidRPr="004B43E4" w:rsidRDefault="00D4194F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111" w:type="dxa"/>
        <w:tblInd w:w="5353" w:type="dxa"/>
        <w:tblLook w:val="01E0" w:firstRow="1" w:lastRow="1" w:firstColumn="1" w:lastColumn="1" w:noHBand="0" w:noVBand="0"/>
      </w:tblPr>
      <w:tblGrid>
        <w:gridCol w:w="4111"/>
      </w:tblGrid>
      <w:tr w:rsidR="006C7932" w:rsidRPr="004B43E4" w:rsidTr="000C490F">
        <w:tc>
          <w:tcPr>
            <w:tcW w:w="4111" w:type="dxa"/>
            <w:shd w:val="clear" w:color="auto" w:fill="auto"/>
          </w:tcPr>
          <w:p w:rsidR="006C7932" w:rsidRPr="004B43E4" w:rsidRDefault="006C7932" w:rsidP="005956E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lastRenderedPageBreak/>
              <w:t>Приложение 3</w:t>
            </w:r>
          </w:p>
        </w:tc>
      </w:tr>
      <w:tr w:rsidR="006C7932" w:rsidRPr="004B43E4" w:rsidTr="000C490F">
        <w:tc>
          <w:tcPr>
            <w:tcW w:w="4111" w:type="dxa"/>
            <w:shd w:val="clear" w:color="auto" w:fill="auto"/>
          </w:tcPr>
          <w:p w:rsidR="006C7932" w:rsidRPr="004B43E4" w:rsidRDefault="006C7932" w:rsidP="005956EF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к муниципальной программе Петровского городского округа Ставропольского края «Межнациональные отношения, профилактика правонарушений, терроризма и поддержка казачества»</w:t>
            </w:r>
          </w:p>
        </w:tc>
      </w:tr>
    </w:tbl>
    <w:p w:rsidR="006C7932" w:rsidRPr="004B43E4" w:rsidRDefault="006C7932" w:rsidP="005956EF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</w:p>
    <w:p w:rsidR="006C7932" w:rsidRPr="004B43E4" w:rsidRDefault="006C7932" w:rsidP="005956EF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</w:p>
    <w:p w:rsidR="006C7932" w:rsidRPr="004B43E4" w:rsidRDefault="006C7932" w:rsidP="005956EF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</w:p>
    <w:p w:rsidR="006C7932" w:rsidRPr="004B43E4" w:rsidRDefault="006C7932" w:rsidP="005956EF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ПОДПРОГРАММА</w:t>
      </w:r>
    </w:p>
    <w:p w:rsidR="006C7932" w:rsidRPr="004B43E4" w:rsidRDefault="006C7932" w:rsidP="005956EF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«Профилактика правонарушений и незаконного оборота наркотиков» </w:t>
      </w:r>
    </w:p>
    <w:p w:rsidR="006C7932" w:rsidRPr="004B43E4" w:rsidRDefault="006C7932" w:rsidP="005956EF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муниципальной программы Петровского городского округа Ставропольского края «Межнациональные отношения, профилактика правонарушений, терроризма и поддержка казачества»</w:t>
      </w:r>
    </w:p>
    <w:p w:rsidR="006C7932" w:rsidRPr="004B43E4" w:rsidRDefault="006C7932" w:rsidP="005956EF">
      <w:pPr>
        <w:widowControl w:val="0"/>
        <w:suppressAutoHyphens/>
        <w:spacing w:after="0" w:line="240" w:lineRule="exact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</w:p>
    <w:p w:rsidR="006C7932" w:rsidRPr="004B43E4" w:rsidRDefault="006C7932" w:rsidP="005956EF">
      <w:pPr>
        <w:widowControl w:val="0"/>
        <w:suppressAutoHyphens/>
        <w:spacing w:after="0" w:line="240" w:lineRule="exact"/>
        <w:jc w:val="center"/>
        <w:outlineLvl w:val="0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</w:p>
    <w:p w:rsidR="006C7932" w:rsidRPr="004B43E4" w:rsidRDefault="006C7932" w:rsidP="005956EF">
      <w:pPr>
        <w:widowControl w:val="0"/>
        <w:suppressAutoHyphens/>
        <w:spacing w:after="0" w:line="240" w:lineRule="exact"/>
        <w:jc w:val="center"/>
        <w:outlineLvl w:val="0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ПАСПОРТ</w:t>
      </w:r>
    </w:p>
    <w:p w:rsidR="006C7932" w:rsidRPr="004B43E4" w:rsidRDefault="006C7932" w:rsidP="005956EF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подпрограммы «Профилактика правонарушений и незаконного оборота наркотиков» муниципальной программы Петровского городского округа Ставропольского края «Межнациональные отношения, профилактика правонарушений, терроризма и поддержка казачества»</w:t>
      </w:r>
    </w:p>
    <w:p w:rsidR="006C7932" w:rsidRPr="004B43E4" w:rsidRDefault="006C7932" w:rsidP="005956EF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</w:p>
    <w:tbl>
      <w:tblPr>
        <w:tblW w:w="9356" w:type="dxa"/>
        <w:tblInd w:w="109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6C7932" w:rsidRPr="004B43E4" w:rsidTr="000C490F">
        <w:tc>
          <w:tcPr>
            <w:tcW w:w="4111" w:type="dxa"/>
            <w:shd w:val="clear" w:color="auto" w:fill="auto"/>
          </w:tcPr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</w:p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  <w:shd w:val="clear" w:color="auto" w:fill="auto"/>
          </w:tcPr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подпрограмма «Профилактика правонарушений и незаконного оборота наркотиков» муниципальной программы Петровского городского округа Ставропольского края «Межнациональные отношения, профилактика правонарушений, терроризма и поддержка казачества» (далее – Подпрограмма)</w:t>
            </w:r>
          </w:p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C7932" w:rsidRPr="004B43E4" w:rsidTr="000C490F">
        <w:tc>
          <w:tcPr>
            <w:tcW w:w="4111" w:type="dxa"/>
            <w:shd w:val="clear" w:color="auto" w:fill="auto"/>
          </w:tcPr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  <w:shd w:val="clear" w:color="auto" w:fill="auto"/>
          </w:tcPr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отдел по общественной безопасности</w:t>
            </w:r>
          </w:p>
        </w:tc>
      </w:tr>
      <w:tr w:rsidR="006C7932" w:rsidRPr="004B43E4" w:rsidTr="000C490F">
        <w:tc>
          <w:tcPr>
            <w:tcW w:w="4111" w:type="dxa"/>
            <w:shd w:val="clear" w:color="auto" w:fill="auto"/>
          </w:tcPr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 xml:space="preserve">Соисполнители  </w:t>
            </w:r>
          </w:p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подпрограммы</w:t>
            </w:r>
          </w:p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3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отдел социального развития;</w:t>
            </w:r>
          </w:p>
          <w:p w:rsidR="006C7932" w:rsidRPr="004B43E4" w:rsidRDefault="006C7932" w:rsidP="00EF6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3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отдел образования; </w:t>
            </w:r>
          </w:p>
          <w:p w:rsidR="006C7932" w:rsidRPr="004B43E4" w:rsidRDefault="006C7932" w:rsidP="00EF6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3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отдел культуры; </w:t>
            </w:r>
          </w:p>
          <w:p w:rsidR="006C7932" w:rsidRPr="004B43E4" w:rsidRDefault="006C7932" w:rsidP="00EF6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3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УТСЗН;</w:t>
            </w:r>
          </w:p>
          <w:p w:rsidR="006C7932" w:rsidRPr="004B43E4" w:rsidRDefault="006C7932" w:rsidP="00EF6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3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управление по делам территорий;</w:t>
            </w:r>
          </w:p>
          <w:p w:rsidR="006C7932" w:rsidRPr="004B43E4" w:rsidRDefault="006C7932" w:rsidP="00EF6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3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МЦ «Импульс»</w:t>
            </w:r>
          </w:p>
          <w:p w:rsidR="006C7932" w:rsidRPr="004B43E4" w:rsidRDefault="006C7932" w:rsidP="00EF6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7932" w:rsidRPr="004B43E4" w:rsidTr="000C490F">
        <w:tc>
          <w:tcPr>
            <w:tcW w:w="4111" w:type="dxa"/>
            <w:shd w:val="clear" w:color="auto" w:fill="auto"/>
          </w:tcPr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5244" w:type="dxa"/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3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ОМВД по Петровскому городскому округу (по согласованию);</w:t>
            </w:r>
          </w:p>
          <w:p w:rsidR="006C7932" w:rsidRPr="004B43E4" w:rsidRDefault="006C7932" w:rsidP="00EF6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3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филиал по </w:t>
            </w:r>
            <w:proofErr w:type="gramStart"/>
            <w:r w:rsidRPr="004B43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</w:t>
            </w:r>
            <w:proofErr w:type="gramEnd"/>
            <w:r w:rsidRPr="004B43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ФКУ УИИ УФСИН (по согласованию);</w:t>
            </w:r>
          </w:p>
          <w:p w:rsidR="006C7932" w:rsidRPr="004B43E4" w:rsidRDefault="006C7932" w:rsidP="00EF6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3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ГКУ «Центр занятости населения Петровского района» (по согласованию);</w:t>
            </w:r>
          </w:p>
          <w:p w:rsidR="006C7932" w:rsidRPr="004B43E4" w:rsidRDefault="006C7932" w:rsidP="00EF6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3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- ГБУЗ СК «Петровская районная больница» (по согласованию);</w:t>
            </w:r>
          </w:p>
          <w:p w:rsidR="006C7932" w:rsidRPr="004B43E4" w:rsidRDefault="006C7932" w:rsidP="00EF6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3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ГБУ </w:t>
            </w:r>
            <w:proofErr w:type="gramStart"/>
            <w:r w:rsidRPr="004B43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</w:t>
            </w:r>
            <w:proofErr w:type="gramEnd"/>
            <w:r w:rsidRPr="004B43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«Петровский центр социального обслуживания» (по согласованию)</w:t>
            </w:r>
          </w:p>
          <w:p w:rsidR="006C7932" w:rsidRPr="004B43E4" w:rsidRDefault="006C7932" w:rsidP="00EF6981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C7932" w:rsidRPr="004B43E4" w:rsidTr="000C490F">
        <w:tc>
          <w:tcPr>
            <w:tcW w:w="4111" w:type="dxa"/>
            <w:shd w:val="clear" w:color="auto" w:fill="auto"/>
          </w:tcPr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lastRenderedPageBreak/>
              <w:t>Задачи подпрограммы</w:t>
            </w:r>
          </w:p>
        </w:tc>
        <w:tc>
          <w:tcPr>
            <w:tcW w:w="5244" w:type="dxa"/>
            <w:shd w:val="clear" w:color="auto" w:fill="auto"/>
          </w:tcPr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- создание и развитие межведомственной системы профилактики правонарушений и охраны общественного порядка;</w:t>
            </w:r>
          </w:p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- реализация комплекса профилактических мер, направленных на снижение масштабов незаконного оборота и потребления наркотических средств и психотропных веществ, пропаганду здорового образа жизни</w:t>
            </w:r>
          </w:p>
          <w:p w:rsidR="006C7932" w:rsidRPr="004B43E4" w:rsidRDefault="006C7932" w:rsidP="00EF69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7932" w:rsidRPr="004B43E4" w:rsidTr="000C490F">
        <w:tc>
          <w:tcPr>
            <w:tcW w:w="4111" w:type="dxa"/>
            <w:shd w:val="clear" w:color="auto" w:fill="auto"/>
          </w:tcPr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 xml:space="preserve">Показатели решения задач подпрограммы </w:t>
            </w:r>
          </w:p>
        </w:tc>
        <w:tc>
          <w:tcPr>
            <w:tcW w:w="5244" w:type="dxa"/>
            <w:shd w:val="clear" w:color="auto" w:fill="auto"/>
          </w:tcPr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ind w:left="33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- доля населения, удовлетворенного деятельностью органов муниципальной власти, способствующей обеспечению безопасности граждан, в общей численности опрошенных лиц;</w:t>
            </w:r>
          </w:p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ind w:left="33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- увеличение привлеченных граждан к мероприятиям по охране общественного порядка в сравнении с 2019 годом;</w:t>
            </w:r>
          </w:p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ind w:left="33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- увеличение изготовленных агитационных материалов (календарей, плакатов и т.д.), направленных на профилактику правонарушений, а также незаконного потребления и оборота наркотиков в сравнении с 2019 годом;</w:t>
            </w:r>
          </w:p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ind w:left="33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- реагирование на обращения граждан, освободившихся из мест лишения свободы, граждан, осужденных к наказанию без изоляции от общества, о необходимости оказания мер социальной поддержки, в рамках установленных законодательством полномочий</w:t>
            </w:r>
          </w:p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ind w:left="33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C7932" w:rsidRPr="004B43E4" w:rsidTr="000C490F">
        <w:tc>
          <w:tcPr>
            <w:tcW w:w="4111" w:type="dxa"/>
            <w:shd w:val="clear" w:color="auto" w:fill="auto"/>
          </w:tcPr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Сроки реализации подпрограммы</w:t>
            </w:r>
          </w:p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  <w:shd w:val="clear" w:color="auto" w:fill="auto"/>
          </w:tcPr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 xml:space="preserve">2021 </w:t>
            </w: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– </w:t>
            </w: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2026 годы</w:t>
            </w:r>
          </w:p>
        </w:tc>
      </w:tr>
      <w:tr w:rsidR="006C7932" w:rsidRPr="004B43E4" w:rsidTr="000C490F">
        <w:tc>
          <w:tcPr>
            <w:tcW w:w="4111" w:type="dxa"/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Объемы и источники </w:t>
            </w:r>
            <w:proofErr w:type="gramStart"/>
            <w:r w:rsidRPr="004B43E4">
              <w:rPr>
                <w:rFonts w:ascii="Times New Roman" w:eastAsia="Calibri" w:hAnsi="Times New Roman" w:cs="Times New Roman"/>
                <w:sz w:val="28"/>
                <w:lang w:eastAsia="en-US"/>
              </w:rPr>
              <w:t>финансового</w:t>
            </w:r>
            <w:proofErr w:type="gramEnd"/>
          </w:p>
          <w:p w:rsidR="006C7932" w:rsidRPr="004B43E4" w:rsidRDefault="006C7932" w:rsidP="00EF69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lang w:eastAsia="en-US"/>
              </w:rPr>
              <w:t>обеспечения подпрограммы</w:t>
            </w:r>
            <w:r w:rsidRPr="004B43E4">
              <w:rPr>
                <w:rFonts w:ascii="Times New Roman" w:eastAsia="Calibri" w:hAnsi="Times New Roman" w:cs="Times New Roman"/>
                <w:sz w:val="28"/>
                <w:lang w:eastAsia="en-US"/>
              </w:rPr>
              <w:tab/>
            </w:r>
            <w:r w:rsidRPr="004B43E4">
              <w:rPr>
                <w:rFonts w:ascii="Times New Roman" w:eastAsia="Calibri" w:hAnsi="Times New Roman" w:cs="Times New Roman"/>
                <w:sz w:val="28"/>
                <w:lang w:eastAsia="en-US"/>
              </w:rPr>
              <w:lastRenderedPageBreak/>
              <w:tab/>
            </w:r>
            <w:r w:rsidRPr="004B43E4">
              <w:rPr>
                <w:rFonts w:ascii="Times New Roman" w:eastAsia="Calibri" w:hAnsi="Times New Roman" w:cs="Times New Roman"/>
                <w:sz w:val="28"/>
                <w:lang w:eastAsia="en-US"/>
              </w:rPr>
              <w:tab/>
            </w:r>
          </w:p>
        </w:tc>
        <w:tc>
          <w:tcPr>
            <w:tcW w:w="5244" w:type="dxa"/>
            <w:shd w:val="clear" w:color="auto" w:fill="auto"/>
          </w:tcPr>
          <w:p w:rsidR="006C7932" w:rsidRPr="004B43E4" w:rsidRDefault="006C7932" w:rsidP="00EF69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3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объем финансового обеспечения Подпрограммы составит 791,34 тыс. рублей, в том числе по источникам </w:t>
            </w:r>
            <w:r w:rsidRPr="004B43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финансового обеспечения:</w:t>
            </w:r>
          </w:p>
          <w:p w:rsidR="006C7932" w:rsidRPr="004B43E4" w:rsidRDefault="006C7932" w:rsidP="00EF6981">
            <w:pPr>
              <w:widowControl w:val="0"/>
              <w:spacing w:after="0" w:line="240" w:lineRule="auto"/>
              <w:jc w:val="both"/>
            </w:pPr>
          </w:p>
          <w:p w:rsidR="006C7932" w:rsidRPr="004B43E4" w:rsidRDefault="006C7932" w:rsidP="00EF6981">
            <w:pPr>
              <w:widowControl w:val="0"/>
              <w:spacing w:after="0" w:line="240" w:lineRule="auto"/>
              <w:jc w:val="both"/>
            </w:pPr>
            <w:r w:rsidRPr="004B43E4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краевой бюджет – 254,94 тыс. рублей, в том числе по годам: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 г. – 42,49 тыс. рублей;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2022 г. – 42,49 тыс. рублей;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 г. – 42,49 тыс. рублей;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2024 г. – 42,49 тыс. рублей;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2025 г. – 42,49 тыс. рублей;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2026 г. – 42,49 тыс. рублей;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C7932" w:rsidRPr="004B43E4" w:rsidRDefault="006C7932" w:rsidP="00EF6981">
            <w:pPr>
              <w:spacing w:after="0" w:line="240" w:lineRule="auto"/>
              <w:jc w:val="both"/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бюджет округа – 536,40 тыс. рублей, в том числе по годам:</w:t>
            </w:r>
          </w:p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ind w:firstLine="600"/>
              <w:jc w:val="both"/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2021 год – 89,40 тыс. рублей;</w:t>
            </w:r>
          </w:p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ind w:firstLine="600"/>
              <w:jc w:val="both"/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2022 год – 89,40 тыс. рублей;</w:t>
            </w:r>
          </w:p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ind w:firstLine="600"/>
              <w:jc w:val="both"/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2023 год – 89,40 тыс. рублей;</w:t>
            </w:r>
          </w:p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ind w:firstLine="600"/>
              <w:jc w:val="both"/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2024 год – 89,40 тыс. рублей;</w:t>
            </w:r>
          </w:p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ind w:firstLine="600"/>
              <w:jc w:val="both"/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2025 год – 89,40 тыс. рублей;</w:t>
            </w:r>
          </w:p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ind w:firstLine="600"/>
              <w:jc w:val="both"/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2026 год – 89,40 тыс. рублей</w:t>
            </w:r>
          </w:p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ind w:firstLine="60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</w:p>
          <w:p w:rsidR="006C7932" w:rsidRPr="004B43E4" w:rsidRDefault="006C7932" w:rsidP="00EF6981">
            <w:pPr>
              <w:spacing w:after="0" w:line="240" w:lineRule="auto"/>
              <w:jc w:val="both"/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налоговые расходы бюджета округа - 0,00 тыс. рублей, в том числе по годам: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 г. – 0,00 тыс. рублей;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2022 г. – 0,00 тыс. рублей;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 г. – 0,00 тыс. рублей;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2024 г. – 0,00 тыс. рублей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2025 г. – 0,00 тыс. рублей;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2026 г. – 0,00 тыс. рублей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C7932" w:rsidRPr="004B43E4" w:rsidRDefault="006C7932" w:rsidP="00EF6981">
            <w:pPr>
              <w:spacing w:after="0" w:line="240" w:lineRule="auto"/>
            </w:pPr>
            <w:r w:rsidRPr="004B43E4">
              <w:rPr>
                <w:rFonts w:ascii="Times New Roman" w:eastAsia="Calibri" w:hAnsi="Times New Roman" w:cs="Times New Roman"/>
                <w:sz w:val="28"/>
                <w:lang w:eastAsia="en-US"/>
              </w:rPr>
              <w:t>средства участников Программы – 0,00 тыс. рублей, в том числе по годам: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 г. – 0,00 тыс. рублей;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2022 г. – 0,00 тыс. рублей;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 г. – 0,00 тыс. рублей;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2024 г. – 0,00 тыс. рублей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2025 г. – 0,00 тыс. рублей;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2026 г. – 0,00 тыс. рублей</w:t>
            </w:r>
          </w:p>
          <w:p w:rsidR="006C7932" w:rsidRPr="004B43E4" w:rsidRDefault="006C7932" w:rsidP="00EF6981">
            <w:pPr>
              <w:widowControl w:val="0"/>
              <w:spacing w:after="0" w:line="240" w:lineRule="auto"/>
              <w:ind w:firstLine="60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C7932" w:rsidRPr="004B43E4" w:rsidTr="000C490F">
        <w:tc>
          <w:tcPr>
            <w:tcW w:w="4111" w:type="dxa"/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Ожидаемые конечные результаты</w:t>
            </w:r>
          </w:p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реализации подпрограммы</w:t>
            </w:r>
          </w:p>
        </w:tc>
        <w:tc>
          <w:tcPr>
            <w:tcW w:w="5244" w:type="dxa"/>
            <w:shd w:val="clear" w:color="auto" w:fill="auto"/>
          </w:tcPr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ind w:left="33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 xml:space="preserve">- увеличение доли населения, удовлетворенного деятельностью органов муниципальной власти, способствующей обеспечению безопасности граждан, в общей численности опрошенных лиц к 2026 </w:t>
            </w: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lastRenderedPageBreak/>
              <w:t>году составит 50 %;</w:t>
            </w:r>
          </w:p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ind w:left="33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- увеличение привлеченных граждан к мероприятиям по охране общественного порядка в сравнении с 2019 годом к 2026 году составит 108,42 %;</w:t>
            </w:r>
          </w:p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ind w:left="33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- увеличение изготовленных агитационных материалов (календарей, плакатов и т.д.), направленных на профилактику правонарушений, а также незаконного потребления и оборота наркотиков в сравнении с 2019 годом к 2026 году составит 108,75 %;</w:t>
            </w:r>
          </w:p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ind w:left="33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- ежегодное обеспечение реагирования на обращения граждан, освободившихся из мест лишения свободы, граждан, осужденных к наказанию без изоляции от общества, о необходимости оказания мер социальной поддержки, в рамках установленных законодательством полномочий, к 2026 году составит 100 %</w:t>
            </w:r>
          </w:p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C7932" w:rsidRPr="004B43E4" w:rsidRDefault="006C7932" w:rsidP="00EF698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</w:p>
    <w:p w:rsidR="006C7932" w:rsidRPr="004B43E4" w:rsidRDefault="006C7932" w:rsidP="00EF698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Характеристика основных мероприятий подпрограммы</w:t>
      </w:r>
    </w:p>
    <w:p w:rsidR="002E122F" w:rsidRPr="004B43E4" w:rsidRDefault="002E122F" w:rsidP="00EF698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</w:p>
    <w:p w:rsidR="006C7932" w:rsidRPr="004B43E4" w:rsidRDefault="006C7932" w:rsidP="00EF6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3E4">
        <w:rPr>
          <w:rFonts w:ascii="Times New Roman" w:eastAsia="Times New Roman" w:hAnsi="Times New Roman" w:cs="Times New Roman"/>
          <w:sz w:val="28"/>
          <w:szCs w:val="28"/>
        </w:rPr>
        <w:t>Решение задач Подпрограммы осуществляется путем выполнения комплекса мероприятий: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b/>
          <w:sz w:val="28"/>
          <w:szCs w:val="28"/>
          <w:lang w:eastAsia="en-US"/>
        </w:rPr>
        <w:t>1) Создание условий для привлечения народных дружин и общественных объединений правоохранительной направленности к деятельности по предупреждению правонарушений на территории округа.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В рамках реализации данного основного мероприятия Подпрограммы осуществляется: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организация и обеспечение </w:t>
      </w:r>
      <w:proofErr w:type="gramStart"/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деятельности штаба народных дружин Петровского городского округа Ставропольского края</w:t>
      </w:r>
      <w:proofErr w:type="gramEnd"/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;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организация и проведение обучения народных дружинников основам охраны общественного порядка, профилактики и пресечения правонарушений;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введение и реализация системы поощрения народных дружинников за активное участие в охране общественного порядка;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организация проведения в средствах массовой </w:t>
      </w:r>
      <w:proofErr w:type="gramStart"/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информации пропаганды положительного опыта работы народных дружин</w:t>
      </w:r>
      <w:proofErr w:type="gramEnd"/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 по охране общественного порядка.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Непосредственными результатами данного основного мероприятия Подпрограммы станут: 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lastRenderedPageBreak/>
        <w:t>- организация и совершенствование работы по привлечению населения округа к охране общественного порядка;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- увеличение привлеченных граждан к мероприятиям по охране общественного порядка.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Ответственным исполнителем данного мероприятия является отдел по общественной безопасности.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Соисполнителем данного мероприятия является управление по делам территорий.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Участником данного основного мероприятия является ОМВД п</w:t>
      </w:r>
      <w:r w:rsidR="00A97777"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о Петровскому городскому округу (по согласованию).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b/>
          <w:sz w:val="28"/>
          <w:szCs w:val="28"/>
          <w:lang w:eastAsia="en-US"/>
        </w:rPr>
        <w:t xml:space="preserve">2) Обеспечение социальной адаптации и </w:t>
      </w:r>
      <w:proofErr w:type="spellStart"/>
      <w:r w:rsidRPr="004B43E4">
        <w:rPr>
          <w:rFonts w:ascii="Times New Roman" w:eastAsia="Lucida Sans Unicode" w:hAnsi="Times New Roman" w:cs="Times New Roman"/>
          <w:b/>
          <w:sz w:val="28"/>
          <w:szCs w:val="28"/>
          <w:lang w:eastAsia="en-US"/>
        </w:rPr>
        <w:t>ресоциализации</w:t>
      </w:r>
      <w:proofErr w:type="spellEnd"/>
      <w:r w:rsidRPr="004B43E4">
        <w:rPr>
          <w:rFonts w:ascii="Times New Roman" w:eastAsia="Lucida Sans Unicode" w:hAnsi="Times New Roman" w:cs="Times New Roman"/>
          <w:b/>
          <w:sz w:val="28"/>
          <w:szCs w:val="28"/>
          <w:lang w:eastAsia="en-US"/>
        </w:rPr>
        <w:t xml:space="preserve"> граждан, освободившихся из мест лишения свободы, граждан, осужденных к нака</w:t>
      </w:r>
      <w:r w:rsidR="00E73703" w:rsidRPr="004B43E4">
        <w:rPr>
          <w:rFonts w:ascii="Times New Roman" w:eastAsia="Lucida Sans Unicode" w:hAnsi="Times New Roman" w:cs="Times New Roman"/>
          <w:b/>
          <w:sz w:val="28"/>
          <w:szCs w:val="28"/>
          <w:lang w:eastAsia="en-US"/>
        </w:rPr>
        <w:t>занию без изоляции от общества.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В рамках реализации данного основного мероприятия Подпрограммы осуществляется: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- проведение профилактической работы с осужденными без лишения свободы в рамках деятельности межведомственной рабочей группы по выработке комплексных мер и решению проблемных вопросов в сфере социальной адаптации лиц, освободившихся из мест лишения свободы;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- информирование лиц, освободившихся из мест лишения свободы о возможностях и путях </w:t>
      </w:r>
      <w:proofErr w:type="spellStart"/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ресоциализации</w:t>
      </w:r>
      <w:proofErr w:type="spellEnd"/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, трудоустройства, социальной адаптации;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- оказание мер социальной поддержки в рамках установленных законодательством полномочий гражданам, освободившимся из мест лишения свободы,</w:t>
      </w:r>
      <w:r w:rsidRPr="004B43E4">
        <w:rPr>
          <w:rFonts w:ascii="Times New Roman" w:hAnsi="Times New Roman" w:cs="Times New Roman"/>
          <w:sz w:val="28"/>
          <w:szCs w:val="28"/>
        </w:rPr>
        <w:t xml:space="preserve"> гражданам,</w:t>
      </w:r>
      <w:r w:rsidRPr="004B43E4">
        <w:t xml:space="preserve"> </w:t>
      </w: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осужденным к наказанию без изоляции от общества.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Непосредственными результатами данного основного мероприятия Подпрограммы станут: 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- повышение уровня правового информирования граждан, освободившихся из мест лишения свободы, а также лиц, осужденных к наказанию без изоляции от общества в целях предупреждения рецидивной преступности.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Ответственным исполнителем данного мероприятия является отдел по общественной безопасности.</w:t>
      </w:r>
    </w:p>
    <w:p w:rsidR="006B12D5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Соисполнителями данного мероприятия являются УТСЗН, ГБУ </w:t>
      </w:r>
      <w:proofErr w:type="gramStart"/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СО</w:t>
      </w:r>
      <w:proofErr w:type="gramEnd"/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 «Петровский </w:t>
      </w:r>
      <w:r w:rsidR="006B12D5"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центр социального обслуживания» (по согласованию).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Участниками данного основного мероприятия являются ОМВД по Петровскому городскому округу</w:t>
      </w:r>
      <w:r w:rsidR="00D314D3"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 (по согласованию)</w:t>
      </w: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, филиал по </w:t>
      </w:r>
      <w:proofErr w:type="gramStart"/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ПР</w:t>
      </w:r>
      <w:proofErr w:type="gramEnd"/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 ФКУ УИИ УФСИН (по согласованию), ГКУ «Центр занятости населения Петровского района» (по согласованию), ГБУЗ СК «Петровская районная больница» (по согласованию).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b/>
          <w:sz w:val="28"/>
          <w:szCs w:val="28"/>
          <w:lang w:eastAsia="en-US"/>
        </w:rPr>
        <w:t xml:space="preserve">3) Обеспечение взаимодействия субъектов профилактики правонарушений, в том числе правонарушений несовершеннолетних на территории округа. 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lastRenderedPageBreak/>
        <w:t>В рамках реализации данного основного мероприятия Подпрограммы осуществляется: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организация и обеспечение деятельности комиссии по профилактике правонарушений на территории Петровского городского округа Ставропольского края, как координационного органа в сфере профилактики правонарушений (далее – комиссия по профилактике правонарушений);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организация и обеспечение деятельности межведомственной рабочей группы по выработке комплексных мер и решению проблемных вопросов в сфере социальной адаптации лиц, освободившихся из мест лишения свободы (далее – межведомственная рабочая группа);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организация и обеспечение деятельности административной комиссии Петровского городского округа Ставропольского края (далее – административная комиссия);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организация и обеспечение деятельности комиссии по делам несовершеннолетних и защите их прав Петровского городского округа Ставропольского края (далее – комиссия по делам несовершеннолетних);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организация и обеспечение деятельности антинаркотической комиссии Петровского городского округа Ставропольского края;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проведение мероприятий, направленных на профилактику правонарушений, в том числе правонарушений несовершеннолетних, с участием субъектов профилактики правонарушений (круглые столы, беседы, акции);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проведение социально-психологического тестирования на предмет выявления несовершеннолетних, входящих в «группу риска», а также проведение </w:t>
      </w:r>
      <w:proofErr w:type="gramStart"/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экспресс-тестирования</w:t>
      </w:r>
      <w:proofErr w:type="gramEnd"/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 на предмет выявления немедицинского потребления несовершеннолетними наркотических и психотропных веществ;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разработка и принятие муниципальных правовых актов в сфере профилактики правонарушений.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Непосредственными результатами данного основного мероприятия Подпрограммы станут: 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- устойчивое развитие межведомственной системы профилактики правонарушений;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- обеспечение реализации административного законодательства на территории округа.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Ответственным исполнителем данного мероприятия является отдел по общественной безопасности.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Соисполнителем данного мероприятия является отдел социального развития, отдел образования.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Участниками данного основного мероприятия являются ОМВД по Петровскому городскому округу</w:t>
      </w:r>
      <w:r w:rsidR="00642E30"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 </w:t>
      </w:r>
      <w:r w:rsidR="00642E30" w:rsidRPr="004B43E4">
        <w:rPr>
          <w:rFonts w:ascii="Times New Roman" w:eastAsia="Times New Roman" w:hAnsi="Times New Roman" w:cs="Times New Roman"/>
          <w:bCs/>
          <w:sz w:val="28"/>
          <w:szCs w:val="28"/>
        </w:rPr>
        <w:t>(по согласованию)</w:t>
      </w: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, филиал по </w:t>
      </w:r>
      <w:proofErr w:type="gramStart"/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ПР</w:t>
      </w:r>
      <w:proofErr w:type="gramEnd"/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 ФКУ УИИ УФСИН</w:t>
      </w:r>
      <w:r w:rsidR="00642E30"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 </w:t>
      </w:r>
      <w:r w:rsidR="00642E30" w:rsidRPr="004B43E4">
        <w:rPr>
          <w:rFonts w:ascii="Times New Roman" w:eastAsia="Times New Roman" w:hAnsi="Times New Roman" w:cs="Times New Roman"/>
          <w:bCs/>
          <w:sz w:val="28"/>
          <w:szCs w:val="28"/>
        </w:rPr>
        <w:t>(по согласованию), ГКУ «Центр занятости населения Петровского района» (по согласованию).</w:t>
      </w:r>
    </w:p>
    <w:p w:rsidR="006C7932" w:rsidRPr="004B43E4" w:rsidRDefault="006C7932" w:rsidP="00EF698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B43E4">
        <w:rPr>
          <w:rFonts w:ascii="Times New Roman" w:eastAsia="Lucida Sans Unicode" w:hAnsi="Times New Roman" w:cs="Times New Roman"/>
          <w:b/>
          <w:sz w:val="28"/>
          <w:szCs w:val="28"/>
          <w:lang w:eastAsia="en-US"/>
        </w:rPr>
        <w:t xml:space="preserve">4) </w:t>
      </w:r>
      <w:r w:rsidRPr="004B43E4">
        <w:rPr>
          <w:rFonts w:ascii="Times New Roman" w:eastAsia="Calibri" w:hAnsi="Times New Roman" w:cs="Times New Roman"/>
          <w:b/>
          <w:sz w:val="28"/>
          <w:szCs w:val="28"/>
        </w:rPr>
        <w:t>Информационно-пропагандистское обеспечение профилактики правонарушений.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lastRenderedPageBreak/>
        <w:t>В рамках реализации данного основного мероприятия Подпрограммы осуществляется:</w:t>
      </w:r>
    </w:p>
    <w:p w:rsidR="006C7932" w:rsidRPr="004B43E4" w:rsidRDefault="006C7932" w:rsidP="00EF6981">
      <w:pPr>
        <w:widowControl w:val="0"/>
        <w:tabs>
          <w:tab w:val="left" w:pos="160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подготовка и публикация агитационных материалов, листовок, плакатов, направленных на: профилактику бытового насилия и правонарушений в сфере семейно-бытовых отношений, пропаганду здорового образа жизни и массового спорта, профилактику алкоголизма, наркомании, антисоциального противоправного поведения, повышение уровня правосознания и правовой культуры населения;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подготовка и проведение мероприятий, направленных на антиалкогольную и антинаркотическую пропаганду, агитацию здорового образа жизни;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освещение результатов деятельности комиссии по профилактике правонарушений, межведомственной рабочей группы, административной комиссии, комиссии по делам несовершеннолетних в средствах массовой информации и на официальном сайте администрации;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создание, </w:t>
      </w:r>
      <w:proofErr w:type="spellStart"/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публикование</w:t>
      </w:r>
      <w:proofErr w:type="spellEnd"/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 и размещение в социальных сетях материалов, направленных на профилактику правонарушений, незаконного потребления и оборота наркотиков, активизацию борьбы с алкоголизмом, пропаганду семейных ценностей и здорового образа жизни среди подростков и молодежи Петровского городского округа Ставропольского края.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Непосредственными результатами данного основного мероприятия Подпрограммы станут: 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- повышение уровня правосознания и правовой культуры населения;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- формирование у подростков и молодежи мотивации к ведению здорового образа жизни, нетерпимого отношения к употреблению алкоголя и наркомании.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Ответственным исполнителем данного мероприятия является отдел по общественной безопасности.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Соисполнителями данного основного мероприятия являются отдел социального развития, отдел образования, отдел культуры, МЦ «Импульс».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Участники данного основного мероприятия не предусмотрены.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Перечень основных мероприятий Подпрограммы представлен в приложении 7 к Программе.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727" w:type="dxa"/>
        <w:tblInd w:w="4786" w:type="dxa"/>
        <w:tblLook w:val="01E0" w:firstRow="1" w:lastRow="1" w:firstColumn="1" w:lastColumn="1" w:noHBand="0" w:noVBand="0"/>
      </w:tblPr>
      <w:tblGrid>
        <w:gridCol w:w="4727"/>
      </w:tblGrid>
      <w:tr w:rsidR="006C7932" w:rsidRPr="004B43E4" w:rsidTr="000C490F">
        <w:tc>
          <w:tcPr>
            <w:tcW w:w="4727" w:type="dxa"/>
            <w:shd w:val="clear" w:color="auto" w:fill="auto"/>
          </w:tcPr>
          <w:p w:rsidR="006C7932" w:rsidRPr="004B43E4" w:rsidRDefault="006C7932" w:rsidP="005956E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</w:rPr>
              <w:lastRenderedPageBreak/>
              <w:t>Приложение 4</w:t>
            </w:r>
          </w:p>
          <w:p w:rsidR="006C7932" w:rsidRPr="004B43E4" w:rsidRDefault="006C7932" w:rsidP="005956EF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</w:rPr>
              <w:t>к муниципальной программе Петровского городского округа Ставропольского края «Межнациональные отношения, профилактика правонарушений, терроризма и поддержка казачества»</w:t>
            </w:r>
          </w:p>
        </w:tc>
      </w:tr>
    </w:tbl>
    <w:p w:rsidR="006C7932" w:rsidRPr="004B43E4" w:rsidRDefault="006C7932" w:rsidP="005956EF">
      <w:pPr>
        <w:keepNext/>
        <w:widowControl w:val="0"/>
        <w:suppressAutoHyphens/>
        <w:spacing w:after="0" w:line="240" w:lineRule="exact"/>
        <w:ind w:right="-428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</w:p>
    <w:p w:rsidR="002E122F" w:rsidRPr="004B43E4" w:rsidRDefault="002E122F" w:rsidP="005956EF">
      <w:pPr>
        <w:keepNext/>
        <w:widowControl w:val="0"/>
        <w:suppressAutoHyphens/>
        <w:spacing w:after="0" w:line="240" w:lineRule="exact"/>
        <w:ind w:right="-428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</w:p>
    <w:p w:rsidR="006C7932" w:rsidRPr="004B43E4" w:rsidRDefault="006C7932" w:rsidP="005956EF">
      <w:pPr>
        <w:widowControl w:val="0"/>
        <w:suppressAutoHyphens/>
        <w:spacing w:after="0" w:line="240" w:lineRule="exact"/>
        <w:rPr>
          <w:rFonts w:ascii="Times New Roman" w:eastAsia="Lucida Sans Unicode" w:hAnsi="Times New Roman" w:cs="Times New Roman"/>
          <w:sz w:val="24"/>
          <w:szCs w:val="20"/>
        </w:rPr>
      </w:pPr>
    </w:p>
    <w:p w:rsidR="006C7932" w:rsidRPr="004B43E4" w:rsidRDefault="006C7932" w:rsidP="005956EF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</w:rPr>
        <w:t>ПОДПРОГРАММА</w:t>
      </w:r>
    </w:p>
    <w:p w:rsidR="006C7932" w:rsidRPr="004B43E4" w:rsidRDefault="006C7932" w:rsidP="005956EF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</w:rPr>
        <w:t>«Антитеррористическая защищенность и защита населения и территории от чрезвычайных ситуаций» муниципальной программы Петровского городского округа Ставропольского края «Межнациональные отношения, профилактика правонарушений, терроризма и поддержка казачества»</w:t>
      </w:r>
    </w:p>
    <w:p w:rsidR="006C7932" w:rsidRPr="004B43E4" w:rsidRDefault="006C7932" w:rsidP="005956EF">
      <w:pPr>
        <w:widowControl w:val="0"/>
        <w:suppressAutoHyphens/>
        <w:spacing w:after="0" w:line="240" w:lineRule="exact"/>
        <w:rPr>
          <w:rFonts w:ascii="Times New Roman" w:eastAsia="Lucida Sans Unicode" w:hAnsi="Times New Roman" w:cs="Times New Roman"/>
          <w:sz w:val="28"/>
          <w:szCs w:val="28"/>
        </w:rPr>
      </w:pPr>
    </w:p>
    <w:p w:rsidR="002E122F" w:rsidRPr="004B43E4" w:rsidRDefault="002E122F" w:rsidP="005956EF">
      <w:pPr>
        <w:widowControl w:val="0"/>
        <w:suppressAutoHyphens/>
        <w:spacing w:after="0" w:line="240" w:lineRule="exact"/>
        <w:rPr>
          <w:rFonts w:ascii="Times New Roman" w:eastAsia="Lucida Sans Unicode" w:hAnsi="Times New Roman" w:cs="Times New Roman"/>
          <w:sz w:val="28"/>
          <w:szCs w:val="28"/>
        </w:rPr>
      </w:pPr>
    </w:p>
    <w:p w:rsidR="006C7932" w:rsidRPr="004B43E4" w:rsidRDefault="006C7932" w:rsidP="005956EF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</w:rPr>
        <w:t>ПАСПОРТ</w:t>
      </w:r>
    </w:p>
    <w:p w:rsidR="006C7932" w:rsidRPr="004B43E4" w:rsidRDefault="006C7932" w:rsidP="005956EF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</w:rPr>
        <w:t>подпрограммы «Антитеррористическая защищенность и защита населения и территории от чрезвычайных ситуаций» муниципальной программы Петровского городского округа Ставропольского края «Межнациональные отношения, профилактика правонарушений, терроризма и поддержка казачества»</w:t>
      </w:r>
    </w:p>
    <w:p w:rsidR="006C7932" w:rsidRPr="004B43E4" w:rsidRDefault="006C7932" w:rsidP="005956EF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tbl>
      <w:tblPr>
        <w:tblW w:w="9356" w:type="dxa"/>
        <w:tblInd w:w="109" w:type="dxa"/>
        <w:tblLook w:val="04A0" w:firstRow="1" w:lastRow="0" w:firstColumn="1" w:lastColumn="0" w:noHBand="0" w:noVBand="1"/>
      </w:tblPr>
      <w:tblGrid>
        <w:gridCol w:w="4252"/>
        <w:gridCol w:w="5104"/>
      </w:tblGrid>
      <w:tr w:rsidR="006C7932" w:rsidRPr="004B43E4" w:rsidTr="005956EF">
        <w:tc>
          <w:tcPr>
            <w:tcW w:w="4252" w:type="dxa"/>
            <w:shd w:val="clear" w:color="auto" w:fill="auto"/>
          </w:tcPr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</w:rPr>
              <w:t>Наименование подпрограммы</w:t>
            </w:r>
          </w:p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</w:rPr>
              <w:t>подпрограмма «Антитеррористическая защищенность и защита населения и территории от чрезвычайных ситуаций» муниципальной программы Петровского городского округа Ставропольского края «Межнациональные отношения, профилактика правонарушений, терроризма и поддержка казачества» (далее – подпрограмма)</w:t>
            </w:r>
          </w:p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</w:tr>
      <w:tr w:rsidR="006C7932" w:rsidRPr="004B43E4" w:rsidTr="005956EF">
        <w:trPr>
          <w:trHeight w:val="429"/>
        </w:trPr>
        <w:tc>
          <w:tcPr>
            <w:tcW w:w="4252" w:type="dxa"/>
            <w:shd w:val="clear" w:color="auto" w:fill="auto"/>
          </w:tcPr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104" w:type="dxa"/>
            <w:shd w:val="clear" w:color="auto" w:fill="auto"/>
          </w:tcPr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</w:rPr>
              <w:t>- отдел по общественной безопасности</w:t>
            </w:r>
          </w:p>
        </w:tc>
      </w:tr>
      <w:tr w:rsidR="006C7932" w:rsidRPr="004B43E4" w:rsidTr="005956EF">
        <w:tc>
          <w:tcPr>
            <w:tcW w:w="4252" w:type="dxa"/>
            <w:shd w:val="clear" w:color="auto" w:fill="auto"/>
          </w:tcPr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</w:tr>
      <w:tr w:rsidR="006C7932" w:rsidRPr="004B43E4" w:rsidTr="005956EF">
        <w:tc>
          <w:tcPr>
            <w:tcW w:w="4252" w:type="dxa"/>
            <w:shd w:val="clear" w:color="auto" w:fill="auto"/>
          </w:tcPr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</w:rPr>
              <w:t>Соисполнители подпрограммы</w:t>
            </w:r>
          </w:p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</w:rPr>
              <w:t>Участники программы</w:t>
            </w:r>
          </w:p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</w:rPr>
              <w:t>- аварийно-спасательное формирование;</w:t>
            </w:r>
          </w:p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- отдел образования </w:t>
            </w:r>
          </w:p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</w:rPr>
              <w:t>- не предусмотрены</w:t>
            </w:r>
          </w:p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</w:tr>
      <w:tr w:rsidR="006C7932" w:rsidRPr="004B43E4" w:rsidTr="005956EF">
        <w:tc>
          <w:tcPr>
            <w:tcW w:w="4252" w:type="dxa"/>
            <w:shd w:val="clear" w:color="auto" w:fill="auto"/>
          </w:tcPr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104" w:type="dxa"/>
            <w:shd w:val="clear" w:color="auto" w:fill="auto"/>
          </w:tcPr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- повышение уровня безопасности населения округа и защищенности критически важных объектов от террористических угроз, возникновения чрезвычайных ситуаций и обеспечение деятельности (оказание услуг) поисковых и аварийно-спасательных </w:t>
            </w: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</w:rPr>
              <w:lastRenderedPageBreak/>
              <w:t>учреждений</w:t>
            </w:r>
          </w:p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</w:tr>
      <w:tr w:rsidR="006C7932" w:rsidRPr="004B43E4" w:rsidTr="005956EF">
        <w:tc>
          <w:tcPr>
            <w:tcW w:w="4252" w:type="dxa"/>
            <w:shd w:val="clear" w:color="auto" w:fill="auto"/>
          </w:tcPr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</w:rPr>
              <w:lastRenderedPageBreak/>
              <w:t>Показатели решения задач подпрограммы</w:t>
            </w:r>
          </w:p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6C7932" w:rsidRPr="004B43E4" w:rsidRDefault="006C7932" w:rsidP="00EF69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3E4">
              <w:rPr>
                <w:rFonts w:ascii="Times New Roman" w:eastAsia="Times New Roman" w:hAnsi="Times New Roman" w:cs="Times New Roman"/>
                <w:sz w:val="28"/>
                <w:szCs w:val="28"/>
              </w:rPr>
              <w:t>- реагирование дежурно-диспетчерского персонала системы-112 на вызовы (сообщения), поступившие по единому номеру «112», от общего количества поступивших вызовов (сообщений) по единому номеру «112»;</w:t>
            </w:r>
          </w:p>
          <w:p w:rsidR="006C7932" w:rsidRPr="004B43E4" w:rsidRDefault="006C7932" w:rsidP="00EF69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3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доля образовательных организаций, обустроенных целостными </w:t>
            </w:r>
            <w:proofErr w:type="spellStart"/>
            <w:r w:rsidRPr="004B43E4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периметральными</w:t>
            </w:r>
            <w:proofErr w:type="spellEnd"/>
            <w:r w:rsidRPr="004B43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ограждениями, в общем количестве муниципальных образовательных учреждений округа;</w:t>
            </w:r>
          </w:p>
          <w:p w:rsidR="006C7932" w:rsidRPr="004B43E4" w:rsidRDefault="006C7932" w:rsidP="00EF69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3E4">
              <w:rPr>
                <w:rFonts w:ascii="Times New Roman" w:eastAsia="Times New Roman" w:hAnsi="Times New Roman" w:cs="Times New Roman"/>
                <w:sz w:val="28"/>
                <w:szCs w:val="28"/>
              </w:rPr>
              <w:t>- доля дежурно-диспетчерского персонала системы-112, прошедшего профессиональное обучение, в общем количестве дежурно-диспетчерского персонала системы-112 в округе</w:t>
            </w:r>
          </w:p>
          <w:p w:rsidR="006C7932" w:rsidRPr="004B43E4" w:rsidRDefault="006C7932" w:rsidP="00EF69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7932" w:rsidRPr="004B43E4" w:rsidTr="005956EF">
        <w:tc>
          <w:tcPr>
            <w:tcW w:w="4252" w:type="dxa"/>
            <w:shd w:val="clear" w:color="auto" w:fill="auto"/>
          </w:tcPr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</w:rPr>
              <w:t>Сроки реализации подпрограммы</w:t>
            </w:r>
          </w:p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2021 – 2026 годы </w:t>
            </w:r>
          </w:p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</w:tr>
      <w:tr w:rsidR="006C7932" w:rsidRPr="004B43E4" w:rsidTr="005956EF">
        <w:tc>
          <w:tcPr>
            <w:tcW w:w="4252" w:type="dxa"/>
            <w:shd w:val="clear" w:color="auto" w:fill="auto"/>
          </w:tcPr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Объемы и источники </w:t>
            </w:r>
            <w:proofErr w:type="gramStart"/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</w:rPr>
              <w:t>финансового</w:t>
            </w:r>
            <w:proofErr w:type="gramEnd"/>
          </w:p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</w:rPr>
              <w:t>обеспечения подпрограммы</w:t>
            </w: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</w:rPr>
              <w:tab/>
            </w: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</w:rPr>
              <w:tab/>
            </w: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104" w:type="dxa"/>
            <w:shd w:val="clear" w:color="auto" w:fill="auto"/>
          </w:tcPr>
          <w:p w:rsidR="006C7932" w:rsidRPr="004B43E4" w:rsidRDefault="006C7932" w:rsidP="00EF6981">
            <w:pPr>
              <w:widowControl w:val="0"/>
              <w:spacing w:after="0" w:line="240" w:lineRule="auto"/>
              <w:jc w:val="both"/>
            </w:pPr>
            <w:r w:rsidRPr="004B43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финансового обеспечения Подпрограммы составит </w:t>
            </w: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60665,03 </w:t>
            </w:r>
            <w:r w:rsidRPr="004B43E4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рублей, в том числе по источникам финансового обеспечения:</w:t>
            </w:r>
          </w:p>
          <w:p w:rsidR="006C7932" w:rsidRPr="004B43E4" w:rsidRDefault="006C7932" w:rsidP="00EF69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7932" w:rsidRPr="004B43E4" w:rsidRDefault="006C7932" w:rsidP="00EF6981">
            <w:pPr>
              <w:widowControl w:val="0"/>
              <w:spacing w:after="0" w:line="240" w:lineRule="auto"/>
              <w:jc w:val="both"/>
            </w:pPr>
            <w:r w:rsidRPr="004B43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краевой бюджет – </w:t>
            </w: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0,00 </w:t>
            </w:r>
            <w:r w:rsidRPr="004B43E4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 г. – 0,00 тыс. рублей;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2022 г. – 0,00 тыс. рублей;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 г. – 0,00 тыс. рублей;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2024 г. – 0,00 тыс. рублей;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2025 г. – 0,00 тыс. рублей;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2026 г. – 0,00 тыс. рублей</w:t>
            </w:r>
          </w:p>
          <w:p w:rsidR="006C7932" w:rsidRPr="004B43E4" w:rsidRDefault="006C7932" w:rsidP="00EF69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7932" w:rsidRPr="004B43E4" w:rsidRDefault="006C7932" w:rsidP="00EF6981">
            <w:pPr>
              <w:spacing w:after="0" w:line="240" w:lineRule="auto"/>
              <w:jc w:val="both"/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бюджет округа – 60665,03 тыс. рублей, в том числе по годам: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 г. – 9866,88 тыс. рублей;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2022 г. – 10159,63 тыс. рублей;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 г. – 10159,63 тыс. рублей;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2024 г. – 10159,63 тыс. рублей;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2025 г. – 10159,63 тыс. рублей;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2026 г. – 10159,63 тыс. рублей</w:t>
            </w:r>
          </w:p>
          <w:p w:rsidR="006C7932" w:rsidRPr="004B43E4" w:rsidRDefault="006C7932" w:rsidP="00EF6981">
            <w:pPr>
              <w:spacing w:after="0" w:line="240" w:lineRule="auto"/>
              <w:jc w:val="both"/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налоговые расходы бюджета округа - 0,00 тыс. рублей, в том числе по годам: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 г. – 0,00 тыс. рублей;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2020 г. – 0,00 тыс. рублей;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 г.– 0,00 тыс. рублей;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2024 г.– 0,00 тыс. рублей;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2025 г.– 0,00 тыс. рублей;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2026 г.– 0,00 тыс. рублей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C7932" w:rsidRPr="004B43E4" w:rsidRDefault="006C7932" w:rsidP="00EF6981">
            <w:pPr>
              <w:spacing w:after="0" w:line="240" w:lineRule="auto"/>
              <w:jc w:val="both"/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средства участников Программы – 0,00 тыс. рублей, в том числе по годам: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 г. – 0,00 тыс. рублей;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2020 г. – 0,00 тыс. рублей;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 г.– 0,00 тыс. рублей;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2024 г.– 0,00 тыс. рублей;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2025 г.– 0,00 тыс. рублей;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2026 г.– 0,00 тыс. рублей</w:t>
            </w:r>
          </w:p>
          <w:p w:rsidR="006C7932" w:rsidRPr="004B43E4" w:rsidRDefault="006C7932" w:rsidP="00EF6981">
            <w:pPr>
              <w:widowControl w:val="0"/>
              <w:spacing w:after="0" w:line="240" w:lineRule="auto"/>
              <w:ind w:firstLine="637"/>
              <w:jc w:val="both"/>
            </w:pPr>
          </w:p>
        </w:tc>
      </w:tr>
      <w:tr w:rsidR="006C7932" w:rsidRPr="004B43E4" w:rsidTr="005956EF">
        <w:tc>
          <w:tcPr>
            <w:tcW w:w="4252" w:type="dxa"/>
            <w:shd w:val="clear" w:color="auto" w:fill="auto"/>
          </w:tcPr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</w:rPr>
              <w:lastRenderedPageBreak/>
              <w:t>Ожидаемые конечные результаты</w:t>
            </w:r>
          </w:p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5104" w:type="dxa"/>
            <w:shd w:val="clear" w:color="auto" w:fill="auto"/>
          </w:tcPr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ind w:left="33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- реагирование дежурно-диспетчерского персонала системы-112 на вызовы (сообщения), поступившие по единому номеру «112», от общего количества поступивших вызовов (сообщений) по единому номеру «112», </w:t>
            </w: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к 2026 году составит 100 %;</w:t>
            </w:r>
          </w:p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ind w:firstLine="34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- увеличение доли </w:t>
            </w:r>
            <w:proofErr w:type="gramStart"/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образовательных организаций, обустроенных целостными </w:t>
            </w:r>
            <w:proofErr w:type="spellStart"/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</w:rPr>
              <w:t>периметральными</w:t>
            </w:r>
            <w:proofErr w:type="spellEnd"/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 ограждениями </w:t>
            </w: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к 2026 году составит</w:t>
            </w:r>
            <w:proofErr w:type="gramEnd"/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 xml:space="preserve"> 100 %;</w:t>
            </w:r>
          </w:p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</w:rPr>
              <w:t>- доля дежурно-диспетчерского персонала системы-112, прошедшего профессиональное обучение, в общем количестве дежурно-диспетчерского персонала системы-112 в округе,</w:t>
            </w: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 xml:space="preserve"> к 2026 году составит 100 %</w:t>
            </w:r>
          </w:p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</w:tr>
    </w:tbl>
    <w:p w:rsidR="006C7932" w:rsidRPr="004B43E4" w:rsidRDefault="006C7932" w:rsidP="00EF698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6C7932" w:rsidRPr="004B43E4" w:rsidRDefault="006C7932" w:rsidP="00EF698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</w:rPr>
        <w:t>Характеристика основных мероприятий подпрограммы</w:t>
      </w:r>
    </w:p>
    <w:p w:rsidR="002E122F" w:rsidRPr="004B43E4" w:rsidRDefault="002E122F" w:rsidP="00EF698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</w:rPr>
        <w:t>Подпрограмма включает в себя следующие мероприятия: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4B43E4">
        <w:rPr>
          <w:rFonts w:ascii="Times New Roman" w:eastAsia="Lucida Sans Unicode" w:hAnsi="Times New Roman" w:cs="Times New Roman"/>
          <w:b/>
          <w:sz w:val="28"/>
          <w:szCs w:val="28"/>
        </w:rPr>
        <w:t>1) Создание условий для внедрения АПК «Безопасный город».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</w:rPr>
        <w:t>В рамках реализации данного основного мероприятия Подпрограммы планируется: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</w:rPr>
        <w:t xml:space="preserve">- проведение заседаний межведомственной рабочей группы по </w:t>
      </w:r>
      <w:r w:rsidRPr="004B43E4">
        <w:rPr>
          <w:rFonts w:ascii="Times New Roman" w:eastAsia="Lucida Sans Unicode" w:hAnsi="Times New Roman" w:cs="Times New Roman"/>
          <w:sz w:val="28"/>
          <w:szCs w:val="28"/>
        </w:rPr>
        <w:lastRenderedPageBreak/>
        <w:t>вопросам построения, внедрения и  развития аппаратно-программного комплекса «Безопасный город» на территории Петровского городского округа Ставропольского края;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</w:rPr>
        <w:t>- обеспечение приема и обработки вызова экстренных оперативных служб по единому номеру «112» на территории округа.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</w:rPr>
        <w:t>Непосредственным результатом данного основного мероприятия Подпрограммы станет: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</w:rPr>
        <w:t>- создание условий для внедрения АПК «Безопасный город»;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</w:rPr>
        <w:t xml:space="preserve">- поддержание реагирования диспетчерской службы </w:t>
      </w:r>
      <w:proofErr w:type="gramStart"/>
      <w:r w:rsidRPr="004B43E4">
        <w:rPr>
          <w:rFonts w:ascii="Times New Roman" w:eastAsia="Lucida Sans Unicode" w:hAnsi="Times New Roman" w:cs="Times New Roman"/>
          <w:sz w:val="28"/>
          <w:szCs w:val="28"/>
        </w:rPr>
        <w:t>на</w:t>
      </w:r>
      <w:proofErr w:type="gramEnd"/>
      <w:r w:rsidRPr="004B43E4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proofErr w:type="gramStart"/>
      <w:r w:rsidRPr="004B43E4">
        <w:rPr>
          <w:rFonts w:ascii="Times New Roman" w:eastAsia="Lucida Sans Unicode" w:hAnsi="Times New Roman" w:cs="Times New Roman"/>
          <w:sz w:val="28"/>
          <w:szCs w:val="28"/>
        </w:rPr>
        <w:t>вызова</w:t>
      </w:r>
      <w:proofErr w:type="gramEnd"/>
      <w:r w:rsidRPr="004B43E4">
        <w:rPr>
          <w:rFonts w:ascii="Times New Roman" w:eastAsia="Lucida Sans Unicode" w:hAnsi="Times New Roman" w:cs="Times New Roman"/>
          <w:sz w:val="28"/>
          <w:szCs w:val="28"/>
        </w:rPr>
        <w:t xml:space="preserve"> (сообщения) о чрезвычайных ситуациях, происшествиях на уровне 100%.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</w:rPr>
        <w:t>Ответственным исполнителем данного основного мероприятия является отдел по общественной безопасности.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</w:rPr>
        <w:t>Соисполнителем данного мероприятия является аварийно спасательное формирование.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b/>
          <w:bCs/>
        </w:rPr>
      </w:pPr>
      <w:r w:rsidRPr="004B43E4">
        <w:rPr>
          <w:rFonts w:ascii="Times New Roman" w:eastAsia="Lucida Sans Unicode" w:hAnsi="Times New Roman" w:cs="Times New Roman"/>
          <w:b/>
          <w:bCs/>
          <w:sz w:val="28"/>
          <w:szCs w:val="28"/>
        </w:rPr>
        <w:t>2) Повышение уровня безопасности населения округа и защищенности критически важных объектов от террористических угроз.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</w:pPr>
      <w:r w:rsidRPr="004B43E4">
        <w:rPr>
          <w:rFonts w:ascii="Times New Roman" w:eastAsia="Lucida Sans Unicode" w:hAnsi="Times New Roman" w:cs="Times New Roman"/>
          <w:sz w:val="28"/>
          <w:szCs w:val="28"/>
        </w:rPr>
        <w:t>В рамках реализации данного основного мероприятия Подпрограммы осуществляется: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</w:pPr>
      <w:r w:rsidRPr="004B43E4">
        <w:rPr>
          <w:rFonts w:ascii="Times New Roman" w:eastAsia="Lucida Sans Unicode" w:hAnsi="Times New Roman" w:cs="Times New Roman"/>
          <w:sz w:val="28"/>
          <w:szCs w:val="28"/>
        </w:rPr>
        <w:t xml:space="preserve">- обустройство образовательных организаций целостными </w:t>
      </w:r>
      <w:proofErr w:type="spellStart"/>
      <w:r w:rsidRPr="004B43E4">
        <w:rPr>
          <w:rFonts w:ascii="Times New Roman" w:eastAsia="Lucida Sans Unicode" w:hAnsi="Times New Roman" w:cs="Times New Roman"/>
          <w:sz w:val="28"/>
          <w:szCs w:val="28"/>
        </w:rPr>
        <w:t>периметральными</w:t>
      </w:r>
      <w:proofErr w:type="spellEnd"/>
      <w:r w:rsidRPr="004B43E4">
        <w:rPr>
          <w:rFonts w:ascii="Times New Roman" w:eastAsia="Lucida Sans Unicode" w:hAnsi="Times New Roman" w:cs="Times New Roman"/>
          <w:sz w:val="28"/>
          <w:szCs w:val="28"/>
        </w:rPr>
        <w:t xml:space="preserve"> ограждениями;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</w:pPr>
      <w:r w:rsidRPr="004B43E4">
        <w:rPr>
          <w:rFonts w:ascii="Times New Roman" w:eastAsia="Lucida Sans Unicode" w:hAnsi="Times New Roman" w:cs="Times New Roman"/>
          <w:sz w:val="28"/>
          <w:szCs w:val="28"/>
        </w:rPr>
        <w:t>- обеспечение охраны муниципальных объектов охранными предприятиями;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</w:pPr>
      <w:r w:rsidRPr="004B43E4">
        <w:rPr>
          <w:rFonts w:ascii="Times New Roman" w:eastAsia="Lucida Sans Unicode" w:hAnsi="Times New Roman" w:cs="Times New Roman"/>
          <w:sz w:val="28"/>
          <w:szCs w:val="28"/>
        </w:rPr>
        <w:t>- в установленном законодательством порядке содействие в поддержании общественного порядка, соблюдение пропускного режима на муниципальных объектах охранными предприятиями.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</w:pPr>
      <w:r w:rsidRPr="004B43E4">
        <w:rPr>
          <w:rFonts w:ascii="Times New Roman" w:eastAsia="Lucida Sans Unicode" w:hAnsi="Times New Roman" w:cs="Times New Roman"/>
          <w:sz w:val="28"/>
          <w:szCs w:val="28"/>
        </w:rPr>
        <w:t>Непосредственным результатом данного основного мероприятия Подпрограммы станет: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</w:pPr>
      <w:r w:rsidRPr="004B43E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B43E4">
        <w:rPr>
          <w:rFonts w:ascii="Times New Roman" w:eastAsia="Lucida Sans Unicode" w:hAnsi="Times New Roman" w:cs="Times New Roman"/>
          <w:sz w:val="28"/>
          <w:szCs w:val="28"/>
        </w:rPr>
        <w:t>увеличение</w:t>
      </w:r>
      <w:r w:rsidRPr="004B43E4">
        <w:rPr>
          <w:rFonts w:ascii="Times New Roman" w:eastAsia="Times New Roman" w:hAnsi="Times New Roman" w:cs="Times New Roman"/>
          <w:sz w:val="28"/>
          <w:szCs w:val="28"/>
        </w:rPr>
        <w:t xml:space="preserve"> доли образовательных организаций, обустроенных целостными </w:t>
      </w:r>
      <w:proofErr w:type="spellStart"/>
      <w:r w:rsidRPr="004B43E4">
        <w:rPr>
          <w:rFonts w:ascii="Times New Roman" w:eastAsia="Times New Roman" w:hAnsi="Times New Roman" w:cs="Times New Roman"/>
          <w:sz w:val="28"/>
          <w:szCs w:val="28"/>
        </w:rPr>
        <w:t>периметральными</w:t>
      </w:r>
      <w:proofErr w:type="spellEnd"/>
      <w:r w:rsidRPr="004B43E4">
        <w:rPr>
          <w:rFonts w:ascii="Times New Roman" w:eastAsia="Times New Roman" w:hAnsi="Times New Roman" w:cs="Times New Roman"/>
          <w:sz w:val="28"/>
          <w:szCs w:val="28"/>
        </w:rPr>
        <w:t xml:space="preserve"> ограждениями</w:t>
      </w:r>
      <w:r w:rsidRPr="004B43E4">
        <w:rPr>
          <w:rFonts w:ascii="Times New Roman" w:eastAsia="Lucida Sans Unicode" w:hAnsi="Times New Roman" w:cs="Times New Roman"/>
          <w:sz w:val="28"/>
          <w:szCs w:val="28"/>
        </w:rPr>
        <w:t>;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</w:pPr>
      <w:r w:rsidRPr="004B43E4">
        <w:rPr>
          <w:rFonts w:ascii="Times New Roman" w:eastAsia="Lucida Sans Unicode" w:hAnsi="Times New Roman" w:cs="Times New Roman"/>
          <w:sz w:val="28"/>
          <w:szCs w:val="28"/>
        </w:rPr>
        <w:t>- обеспечение антитеррористической защищенностью муниципальных объектов.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</w:pPr>
      <w:r w:rsidRPr="004B43E4">
        <w:rPr>
          <w:rFonts w:ascii="Times New Roman" w:eastAsia="Lucida Sans Unicode" w:hAnsi="Times New Roman" w:cs="Times New Roman"/>
          <w:sz w:val="28"/>
          <w:szCs w:val="28"/>
        </w:rPr>
        <w:t xml:space="preserve">Ответственным исполнителем данного мероприятия является отдел образования. 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</w:pPr>
      <w:r w:rsidRPr="004B43E4">
        <w:rPr>
          <w:rFonts w:ascii="Times New Roman" w:eastAsia="Lucida Sans Unicode" w:hAnsi="Times New Roman" w:cs="Times New Roman"/>
          <w:sz w:val="28"/>
          <w:szCs w:val="28"/>
        </w:rPr>
        <w:t>Соисполнителем данного мероприятия является отдел по общественной безопасности.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4B43E4">
        <w:rPr>
          <w:rFonts w:ascii="Times New Roman" w:eastAsia="Lucida Sans Unicode" w:hAnsi="Times New Roman" w:cs="Times New Roman"/>
          <w:b/>
          <w:sz w:val="28"/>
          <w:szCs w:val="28"/>
        </w:rPr>
        <w:t>3) Предупреждение и ликвидация чрезвычайных ситуаций и стихийных бедствий.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</w:rPr>
        <w:t>В рамках реализации данного основного мероприятия Подпрограммы осуществляется: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</w:rPr>
        <w:t>обеспечение деятельности (оказание услуг) поисковых и аварийно-спасательных учреждений;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</w:rPr>
        <w:t>предупреждение и ликвидация последствий чрезвычайных ситуаций и стихийных бедствий природного и техногенного характера.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</w:rPr>
        <w:t xml:space="preserve">Непосредственным результатом данного основного мероприятия </w:t>
      </w:r>
      <w:r w:rsidRPr="004B43E4">
        <w:rPr>
          <w:rFonts w:ascii="Times New Roman" w:eastAsia="Lucida Sans Unicode" w:hAnsi="Times New Roman" w:cs="Times New Roman"/>
          <w:sz w:val="28"/>
          <w:szCs w:val="28"/>
        </w:rPr>
        <w:lastRenderedPageBreak/>
        <w:t>Подпрограммы станет: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</w:rPr>
        <w:t>- повышение уровня профессиональной подготовки дежурно-диспетчерского персонала аварийно-спасательного формирования (системы «112» округа);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</w:rPr>
        <w:t>- минимизация последствий чрезвычайных ситуаций и стихийных бедствий природного и техногенного характера.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</w:rPr>
        <w:t>Ответственным исполнителем данного мероприятия является аварийно-спасательное формирование.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</w:rPr>
        <w:t xml:space="preserve">Соисполнителем данного мероприятия является отдел по общественной безопасности. 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</w:rPr>
        <w:t>Участники данных мероприятий не предусмотрены.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</w:rPr>
        <w:t>Перечень основных мероприятий Подпрограммы представлен в приложении 7 к Программе.</w:t>
      </w:r>
    </w:p>
    <w:p w:rsidR="006C7932" w:rsidRPr="004B43E4" w:rsidRDefault="006C7932" w:rsidP="00EF6981">
      <w:pPr>
        <w:widowControl w:val="0"/>
        <w:spacing w:after="0" w:line="240" w:lineRule="auto"/>
        <w:ind w:left="5670"/>
        <w:jc w:val="center"/>
        <w:outlineLvl w:val="1"/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5956EF">
      <w:pPr>
        <w:widowControl w:val="0"/>
        <w:spacing w:after="0" w:line="240" w:lineRule="exact"/>
        <w:ind w:left="567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B43E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5</w:t>
      </w:r>
    </w:p>
    <w:p w:rsidR="006C7932" w:rsidRPr="004B43E4" w:rsidRDefault="006C7932" w:rsidP="005956EF">
      <w:pPr>
        <w:widowControl w:val="0"/>
        <w:spacing w:after="0" w:line="240" w:lineRule="exact"/>
        <w:ind w:left="56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3E4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:rsidR="006C7932" w:rsidRPr="004B43E4" w:rsidRDefault="006C7932" w:rsidP="005956EF">
      <w:pPr>
        <w:widowControl w:val="0"/>
        <w:spacing w:after="0" w:line="240" w:lineRule="exact"/>
        <w:ind w:left="56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3E4">
        <w:rPr>
          <w:rFonts w:ascii="Times New Roman" w:eastAsia="Times New Roman" w:hAnsi="Times New Roman" w:cs="Times New Roman"/>
          <w:sz w:val="28"/>
          <w:szCs w:val="28"/>
        </w:rPr>
        <w:t>Петровского городского округа Ставропольского края   «Межнациональные отношения, профилактика правонарушений, терроризма и поддержка казачества»</w:t>
      </w:r>
    </w:p>
    <w:p w:rsidR="006C7932" w:rsidRPr="004B43E4" w:rsidRDefault="006C7932" w:rsidP="005956EF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5956EF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122F" w:rsidRPr="004B43E4" w:rsidRDefault="002E122F" w:rsidP="005956EF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5956EF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2" w:name="Par1573"/>
      <w:bookmarkEnd w:id="2"/>
      <w:r w:rsidRPr="004B43E4">
        <w:rPr>
          <w:rFonts w:ascii="Times New Roman" w:eastAsia="Times New Roman" w:hAnsi="Times New Roman" w:cs="Times New Roman"/>
          <w:bCs/>
          <w:sz w:val="28"/>
          <w:szCs w:val="28"/>
        </w:rPr>
        <w:t>ПОДПРОГРАММА</w:t>
      </w:r>
    </w:p>
    <w:p w:rsidR="006C7932" w:rsidRPr="004B43E4" w:rsidRDefault="006C7932" w:rsidP="005956EF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43E4">
        <w:rPr>
          <w:rFonts w:ascii="Times New Roman" w:eastAsia="Times New Roman" w:hAnsi="Times New Roman" w:cs="Times New Roman"/>
          <w:bCs/>
          <w:sz w:val="28"/>
          <w:szCs w:val="28"/>
        </w:rPr>
        <w:t>«Обеспечение реализации муниципальной</w:t>
      </w:r>
    </w:p>
    <w:p w:rsidR="006C7932" w:rsidRPr="004B43E4" w:rsidRDefault="006C7932" w:rsidP="005956EF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43E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программы </w:t>
      </w:r>
      <w:r w:rsidRPr="004B43E4">
        <w:rPr>
          <w:rFonts w:ascii="Times New Roman" w:eastAsia="Times New Roman" w:hAnsi="Times New Roman" w:cs="Times New Roman"/>
          <w:sz w:val="28"/>
          <w:szCs w:val="28"/>
        </w:rPr>
        <w:t xml:space="preserve">Петровского городского округа Ставропольского края </w:t>
      </w:r>
      <w:r w:rsidRPr="004B43E4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4B43E4">
        <w:rPr>
          <w:rFonts w:ascii="Times New Roman" w:eastAsia="Times New Roman" w:hAnsi="Times New Roman" w:cs="Times New Roman"/>
          <w:sz w:val="28"/>
          <w:szCs w:val="28"/>
        </w:rPr>
        <w:t>Межнациональные отношения, профилактика правонарушений, терроризма и поддержка казачества»</w:t>
      </w:r>
      <w:r w:rsidRPr="004B43E4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4B43E4">
        <w:rPr>
          <w:rFonts w:ascii="Times New Roman" w:eastAsia="Times New Roman" w:hAnsi="Times New Roman" w:cs="Times New Roman"/>
          <w:bCs/>
          <w:sz w:val="28"/>
          <w:szCs w:val="28"/>
        </w:rPr>
        <w:t>общепрограммные</w:t>
      </w:r>
      <w:proofErr w:type="spellEnd"/>
      <w:r w:rsidRPr="004B43E4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мероприятия» муниципальной программы Петровского </w:t>
      </w:r>
      <w:r w:rsidRPr="004B43E4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4B43E4">
        <w:rPr>
          <w:rFonts w:ascii="Times New Roman" w:eastAsia="Times New Roman" w:hAnsi="Times New Roman" w:cs="Times New Roman"/>
          <w:bCs/>
          <w:sz w:val="28"/>
          <w:szCs w:val="28"/>
        </w:rPr>
        <w:t xml:space="preserve">  Ставропольского края </w:t>
      </w:r>
    </w:p>
    <w:p w:rsidR="006C7932" w:rsidRPr="004B43E4" w:rsidRDefault="006C7932" w:rsidP="005956EF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4B43E4">
        <w:rPr>
          <w:rFonts w:ascii="Times New Roman" w:eastAsia="Times New Roman" w:hAnsi="Times New Roman" w:cs="Times New Roman"/>
          <w:sz w:val="28"/>
          <w:szCs w:val="28"/>
        </w:rPr>
        <w:t>Межнациональные отношения, профилактика правонарушений, терроризма и поддержка казачества»</w:t>
      </w:r>
    </w:p>
    <w:p w:rsidR="006C7932" w:rsidRPr="004B43E4" w:rsidRDefault="006C7932" w:rsidP="005956EF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E122F" w:rsidRPr="004B43E4" w:rsidRDefault="002E122F" w:rsidP="005956EF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C7932" w:rsidRPr="004B43E4" w:rsidRDefault="006C7932" w:rsidP="005956EF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Times New Roman" w:hAnsi="Times New Roman" w:cs="Times New Roman"/>
          <w:sz w:val="28"/>
          <w:szCs w:val="28"/>
          <w:lang w:eastAsia="en-US"/>
        </w:rPr>
        <w:t>ПАСПОРТ</w:t>
      </w:r>
    </w:p>
    <w:p w:rsidR="006C7932" w:rsidRPr="004B43E4" w:rsidRDefault="006C7932" w:rsidP="005956E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подпрограммы </w:t>
      </w:r>
      <w:r w:rsidRPr="004B43E4">
        <w:rPr>
          <w:rFonts w:ascii="Times New Roman" w:eastAsia="Times New Roman" w:hAnsi="Times New Roman" w:cs="Times New Roman"/>
          <w:bCs/>
          <w:sz w:val="28"/>
          <w:szCs w:val="28"/>
        </w:rPr>
        <w:t xml:space="preserve">«Обеспечение реализации муниципальной программы </w:t>
      </w:r>
      <w:r w:rsidRPr="004B43E4">
        <w:rPr>
          <w:rFonts w:ascii="Times New Roman" w:eastAsia="Times New Roman" w:hAnsi="Times New Roman" w:cs="Times New Roman"/>
          <w:sz w:val="28"/>
          <w:szCs w:val="28"/>
        </w:rPr>
        <w:t xml:space="preserve">Петровского городского округа Ставропольского края </w:t>
      </w:r>
      <w:r w:rsidRPr="004B43E4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4B43E4">
        <w:rPr>
          <w:rFonts w:ascii="Times New Roman" w:eastAsia="Times New Roman" w:hAnsi="Times New Roman" w:cs="Times New Roman"/>
          <w:sz w:val="28"/>
          <w:szCs w:val="28"/>
        </w:rPr>
        <w:t>Межнациональные отношения, профилактика правонарушений, терроризма и поддержка казачества»</w:t>
      </w:r>
      <w:r w:rsidRPr="004B43E4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4B43E4">
        <w:rPr>
          <w:rFonts w:ascii="Times New Roman" w:eastAsia="Times New Roman" w:hAnsi="Times New Roman" w:cs="Times New Roman"/>
          <w:bCs/>
          <w:sz w:val="28"/>
          <w:szCs w:val="28"/>
        </w:rPr>
        <w:t>общепрограммные</w:t>
      </w:r>
      <w:proofErr w:type="spellEnd"/>
      <w:r w:rsidRPr="004B43E4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мероприятия» муниципальной программы Петровского </w:t>
      </w:r>
      <w:r w:rsidRPr="004B43E4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4B43E4">
        <w:rPr>
          <w:rFonts w:ascii="Times New Roman" w:eastAsia="Times New Roman" w:hAnsi="Times New Roman" w:cs="Times New Roman"/>
          <w:bCs/>
          <w:sz w:val="28"/>
          <w:szCs w:val="28"/>
        </w:rPr>
        <w:t xml:space="preserve">  Ставропольского края «</w:t>
      </w:r>
      <w:r w:rsidRPr="004B43E4">
        <w:rPr>
          <w:rFonts w:ascii="Times New Roman" w:eastAsia="Times New Roman" w:hAnsi="Times New Roman" w:cs="Times New Roman"/>
          <w:sz w:val="28"/>
          <w:szCs w:val="28"/>
        </w:rPr>
        <w:t>Межнациональные отношения, профилактика правонарушений, терроризма и поддержка казачества»</w:t>
      </w:r>
    </w:p>
    <w:p w:rsidR="006C7932" w:rsidRPr="004B43E4" w:rsidRDefault="006C7932" w:rsidP="005956EF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C7932" w:rsidRPr="004B43E4" w:rsidRDefault="006C7932" w:rsidP="00EF69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B43E4">
        <w:rPr>
          <w:rFonts w:ascii="Times New Roman" w:eastAsia="Times New Roman" w:hAnsi="Times New Roman" w:cs="Times New Roman"/>
          <w:sz w:val="28"/>
          <w:szCs w:val="28"/>
        </w:rPr>
        <w:t>Подпрограмма «</w:t>
      </w:r>
      <w:r w:rsidRPr="004B43E4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Обеспечение реализации муниципальной программы </w:t>
      </w:r>
      <w:r w:rsidRPr="004B43E4">
        <w:rPr>
          <w:rFonts w:ascii="Times New Roman" w:eastAsia="Times New Roman" w:hAnsi="Times New Roman" w:cs="Times New Roman"/>
          <w:sz w:val="28"/>
          <w:szCs w:val="28"/>
        </w:rPr>
        <w:t xml:space="preserve">Петровского городского округа Ставропольского края </w:t>
      </w:r>
      <w:r w:rsidRPr="004B43E4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4B43E4">
        <w:rPr>
          <w:rFonts w:ascii="Times New Roman" w:eastAsia="Times New Roman" w:hAnsi="Times New Roman" w:cs="Times New Roman"/>
          <w:sz w:val="28"/>
          <w:szCs w:val="28"/>
        </w:rPr>
        <w:t>Межнациональные отношения, профилактика правонарушений, терроризма и поддержка казачества»</w:t>
      </w:r>
      <w:r w:rsidRPr="004B43E4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4B43E4">
        <w:rPr>
          <w:rFonts w:ascii="Times New Roman" w:eastAsia="Times New Roman" w:hAnsi="Times New Roman" w:cs="Times New Roman"/>
          <w:bCs/>
          <w:sz w:val="28"/>
          <w:szCs w:val="28"/>
        </w:rPr>
        <w:t>общепрограммные</w:t>
      </w:r>
      <w:proofErr w:type="spellEnd"/>
      <w:r w:rsidRPr="004B43E4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мероприятия» муниципальной программы Петровского </w:t>
      </w:r>
      <w:r w:rsidRPr="004B43E4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4B43E4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Ставропольского края «</w:t>
      </w:r>
      <w:r w:rsidRPr="004B43E4">
        <w:rPr>
          <w:rFonts w:ascii="Times New Roman" w:eastAsia="Times New Roman" w:hAnsi="Times New Roman" w:cs="Times New Roman"/>
          <w:sz w:val="28"/>
          <w:szCs w:val="28"/>
        </w:rPr>
        <w:t>Межнациональные отношения, профилактика правонарушений, терроризма и поддержка казачества</w:t>
      </w:r>
      <w:r w:rsidRPr="004B43E4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Pr="004B43E4">
        <w:rPr>
          <w:rFonts w:ascii="Times New Roman" w:eastAsia="Times New Roman" w:hAnsi="Times New Roman" w:cs="Times New Roman"/>
          <w:sz w:val="28"/>
          <w:szCs w:val="28"/>
        </w:rPr>
        <w:t xml:space="preserve"> (далее - Подпрограмма) направлена на осуществление управленческой и организационной деятельности отделов администрации Петровского городского округа Ставропольского края в рамках реализации Программы:</w:t>
      </w:r>
      <w:proofErr w:type="gramEnd"/>
    </w:p>
    <w:p w:rsidR="006C7932" w:rsidRPr="004B43E4" w:rsidRDefault="006C7932" w:rsidP="00EF69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3E4">
        <w:rPr>
          <w:rFonts w:ascii="Times New Roman" w:eastAsia="Times New Roman" w:hAnsi="Times New Roman" w:cs="Times New Roman"/>
          <w:sz w:val="28"/>
          <w:szCs w:val="28"/>
        </w:rPr>
        <w:t>отдела по общественной безопасности, гражданской обороне и чрезвычайным ситуациям администрации Петровского городского округа Ставропольского края;</w:t>
      </w:r>
    </w:p>
    <w:p w:rsidR="006C7932" w:rsidRPr="004B43E4" w:rsidRDefault="006C7932" w:rsidP="00EF69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3E4">
        <w:rPr>
          <w:rFonts w:ascii="Times New Roman" w:eastAsia="Times New Roman" w:hAnsi="Times New Roman" w:cs="Times New Roman"/>
          <w:sz w:val="28"/>
          <w:szCs w:val="28"/>
        </w:rPr>
        <w:t>отдела социального развития администрации Петровского городского округа Ставропольского края.</w:t>
      </w:r>
    </w:p>
    <w:p w:rsidR="006C7932" w:rsidRPr="004B43E4" w:rsidRDefault="006C7932" w:rsidP="00EF69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3E4">
        <w:rPr>
          <w:rFonts w:ascii="Times New Roman" w:eastAsia="Times New Roman" w:hAnsi="Times New Roman" w:cs="Times New Roman"/>
          <w:sz w:val="28"/>
          <w:szCs w:val="28"/>
        </w:rPr>
        <w:t>Управление реализацией подпрограммы осуществляется отделом по общественной безопасности, гражданской обороне и чрезвычайным ситуациям администрации Петровского городского округа Ставропольского края в рамках функций, определенных Положением об отделе по общественной безопасности, гражданской обороне и чрезвычайным ситуациям администрации Петровского городского округа Ставропольского края.</w:t>
      </w:r>
    </w:p>
    <w:p w:rsidR="006C7932" w:rsidRPr="004B43E4" w:rsidRDefault="006C7932" w:rsidP="00EF69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3E4">
        <w:rPr>
          <w:rFonts w:ascii="Times New Roman" w:eastAsia="Times New Roman" w:hAnsi="Times New Roman" w:cs="Times New Roman"/>
          <w:sz w:val="28"/>
          <w:szCs w:val="28"/>
        </w:rPr>
        <w:lastRenderedPageBreak/>
        <w:t>Подпрограмма реализуется в 2021 - 2026 годах без разделения на этапы ее реализации, так как мероприятия подпрограммы реализуются ежегодно с установленной периодичностью</w:t>
      </w:r>
    </w:p>
    <w:p w:rsidR="006C7932" w:rsidRPr="004B43E4" w:rsidRDefault="006C7932" w:rsidP="00EF6981">
      <w:pPr>
        <w:widowControl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Times New Roman" w:hAnsi="Times New Roman" w:cs="Times New Roman"/>
          <w:sz w:val="28"/>
          <w:szCs w:val="28"/>
        </w:rPr>
        <w:t>Финансирование Подпрограммы не предусмотрено.</w:t>
      </w: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  <w:sectPr w:rsidR="006C7932" w:rsidRPr="004B43E4" w:rsidSect="00407643">
          <w:pgSz w:w="11906" w:h="16838"/>
          <w:pgMar w:top="1418" w:right="567" w:bottom="1134" w:left="1985" w:header="0" w:footer="0" w:gutter="0"/>
          <w:cols w:space="720"/>
          <w:formProt w:val="0"/>
          <w:docGrid w:linePitch="360" w:charSpace="4096"/>
        </w:sectPr>
      </w:pPr>
    </w:p>
    <w:p w:rsidR="006C7932" w:rsidRPr="004B43E4" w:rsidRDefault="006C7932" w:rsidP="002E122F">
      <w:pPr>
        <w:widowControl w:val="0"/>
        <w:spacing w:after="0" w:line="240" w:lineRule="exact"/>
        <w:ind w:left="1034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B43E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6</w:t>
      </w:r>
    </w:p>
    <w:p w:rsidR="006C7932" w:rsidRPr="004B43E4" w:rsidRDefault="006C7932" w:rsidP="002E122F">
      <w:pPr>
        <w:widowControl w:val="0"/>
        <w:spacing w:after="0" w:line="240" w:lineRule="exact"/>
        <w:ind w:left="104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3E4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 Петровского городского округа Ставропольского края «Межнациональные отношения, профилактика правонарушений, терроризма и поддержка казачества»</w:t>
      </w:r>
    </w:p>
    <w:p w:rsidR="006C7932" w:rsidRPr="004B43E4" w:rsidRDefault="006C7932" w:rsidP="003C6E52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3" w:name="P297"/>
      <w:bookmarkEnd w:id="3"/>
    </w:p>
    <w:p w:rsidR="006C7932" w:rsidRPr="004B43E4" w:rsidRDefault="006C7932" w:rsidP="003C6E52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E122F" w:rsidRPr="004B43E4" w:rsidRDefault="002E122F" w:rsidP="003C6E52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C7932" w:rsidRPr="004B43E4" w:rsidRDefault="006C7932" w:rsidP="003C6E52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B43E4"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:rsidR="006C7932" w:rsidRPr="004B43E4" w:rsidRDefault="006C7932" w:rsidP="003C6E5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43E4">
        <w:rPr>
          <w:rFonts w:ascii="Times New Roman" w:eastAsia="Times New Roman" w:hAnsi="Times New Roman" w:cs="Times New Roman"/>
          <w:sz w:val="24"/>
          <w:szCs w:val="24"/>
        </w:rPr>
        <w:t>об индикаторах достижения целей муниципальной программы и показателях решения задач подпрограмм Программы и их значениях</w:t>
      </w:r>
    </w:p>
    <w:p w:rsidR="006C7932" w:rsidRPr="004B43E4" w:rsidRDefault="006C7932" w:rsidP="00EF6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3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6"/>
        <w:gridCol w:w="4282"/>
        <w:gridCol w:w="1491"/>
        <w:gridCol w:w="983"/>
        <w:gridCol w:w="992"/>
        <w:gridCol w:w="992"/>
        <w:gridCol w:w="1134"/>
        <w:gridCol w:w="992"/>
        <w:gridCol w:w="993"/>
        <w:gridCol w:w="992"/>
        <w:gridCol w:w="992"/>
      </w:tblGrid>
      <w:tr w:rsidR="006C7932" w:rsidRPr="004B43E4" w:rsidTr="000C490F"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8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</w:tr>
      <w:tr w:rsidR="006C7932" w:rsidRPr="004B43E4" w:rsidTr="000C490F"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2026</w:t>
            </w:r>
          </w:p>
        </w:tc>
      </w:tr>
      <w:tr w:rsidR="006C7932" w:rsidRPr="004B43E4" w:rsidTr="000C490F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6C7932" w:rsidRPr="004B43E4" w:rsidTr="000C490F">
        <w:tc>
          <w:tcPr>
            <w:tcW w:w="143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Цель 1 Программы «</w:t>
            </w:r>
            <w:r w:rsidRPr="004B43E4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en-US"/>
              </w:rPr>
              <w:t xml:space="preserve">Гармонизация межнациональных </w:t>
            </w:r>
            <w:r w:rsidRPr="004B43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 межконфессиональных отношений</w:t>
            </w:r>
            <w:r w:rsidRPr="004B43E4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en-US"/>
              </w:rPr>
              <w:t xml:space="preserve"> в округе»</w:t>
            </w:r>
          </w:p>
        </w:tc>
      </w:tr>
      <w:tr w:rsidR="006C7932" w:rsidRPr="004B43E4" w:rsidTr="000C490F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населения округа, считающего состояние межнациональных отношений в округе стабильным, в общей численности лиц, участвовавших в анкетировании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</w:tr>
      <w:tr w:rsidR="006C7932" w:rsidRPr="004B43E4" w:rsidTr="000C490F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округа на проведение информационно-пропагандистских мероприятий, </w:t>
            </w: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направленных на профилактику идеологии терроризма</w:t>
            </w:r>
            <w:proofErr w:type="gramEnd"/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рублей</w:t>
            </w:r>
          </w:p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</w:t>
            </w:r>
          </w:p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рубль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6C7932" w:rsidRPr="004B43E4" w:rsidTr="000C490F">
        <w:tc>
          <w:tcPr>
            <w:tcW w:w="143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Подпрограмма 1 «Гармонизация межнациональных и </w:t>
            </w:r>
            <w:proofErr w:type="spellStart"/>
            <w:r w:rsidRPr="004B43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этноконфессиональных</w:t>
            </w:r>
            <w:proofErr w:type="spellEnd"/>
            <w:r w:rsidRPr="004B43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отношений, профилактика проявлений этнического и религиозного экстремизма на территории Петровского городского округа Ставропольского края»</w:t>
            </w:r>
          </w:p>
        </w:tc>
      </w:tr>
      <w:tr w:rsidR="006C7932" w:rsidRPr="004B43E4" w:rsidTr="000C490F">
        <w:tc>
          <w:tcPr>
            <w:tcW w:w="143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Задача 1 Подпрограммы 1 «Формирование общероссийской гражданской идентичности населения округа на базе традиционных нравственных ценностей народов России»</w:t>
            </w:r>
          </w:p>
        </w:tc>
      </w:tr>
      <w:tr w:rsidR="006C7932" w:rsidRPr="004B43E4" w:rsidTr="000C490F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9"/>
              <w:jc w:val="both"/>
              <w:rPr>
                <w:sz w:val="24"/>
                <w:szCs w:val="24"/>
              </w:rPr>
            </w:pPr>
            <w:r w:rsidRPr="004B43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Увеличение участников мероприятий, направленных на формирование общероссийской гражданской идентичности, как в молодежной среде, так и среди взрослого населения в сравнении с 2019 годом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103,33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106,67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113,33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116,67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</w:tr>
      <w:tr w:rsidR="006C7932" w:rsidRPr="004B43E4" w:rsidTr="000C490F">
        <w:tc>
          <w:tcPr>
            <w:tcW w:w="143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Задача 2 Подпрограммы 1  «Осуществление профилактических и пропагандистских мер, направленных на предупреждение межнациональных и </w:t>
            </w:r>
            <w:proofErr w:type="spellStart"/>
            <w:r w:rsidRPr="004B43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этноконфессиональных</w:t>
            </w:r>
            <w:proofErr w:type="spellEnd"/>
            <w:r w:rsidRPr="004B43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конфликтов, этнического и религиозного экстремизма на территории округа»</w:t>
            </w:r>
          </w:p>
        </w:tc>
      </w:tr>
      <w:tr w:rsidR="006C7932" w:rsidRPr="004B43E4" w:rsidTr="000C490F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Увеличение участников мероприятий, направленных на гармонизацию </w:t>
            </w:r>
            <w:proofErr w:type="spellStart"/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этноконфессиональных</w:t>
            </w:r>
            <w:proofErr w:type="spellEnd"/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отношений, профилактику идеологии терроризма и экстремизма в сравнении с 2019 годом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113,04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117,39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121,74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126,09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130,43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134,78</w:t>
            </w:r>
          </w:p>
        </w:tc>
      </w:tr>
      <w:tr w:rsidR="006C7932" w:rsidRPr="004B43E4" w:rsidTr="000C490F">
        <w:tc>
          <w:tcPr>
            <w:tcW w:w="143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Цель 2 Программы «</w:t>
            </w:r>
            <w:r w:rsidRPr="004B43E4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>Сохранение и развитие традиционной казачьей культуры»</w:t>
            </w:r>
          </w:p>
        </w:tc>
      </w:tr>
      <w:tr w:rsidR="006C7932" w:rsidRPr="004B43E4" w:rsidTr="000C490F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7932" w:rsidRPr="004B43E4" w:rsidRDefault="006C7932" w:rsidP="00EF6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участников мероприятий, направленных на популяризацию казачьей культуры в округе в сравнении с 2019 годом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111,11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116,67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122,22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127,78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133,33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138,89</w:t>
            </w:r>
          </w:p>
        </w:tc>
      </w:tr>
      <w:tr w:rsidR="006C7932" w:rsidRPr="004B43E4" w:rsidTr="000C490F">
        <w:tc>
          <w:tcPr>
            <w:tcW w:w="143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Подпрограмма 2 «Муниципальная поддержка казачества»</w:t>
            </w:r>
          </w:p>
        </w:tc>
      </w:tr>
      <w:tr w:rsidR="006C7932" w:rsidRPr="004B43E4" w:rsidTr="000C490F">
        <w:tc>
          <w:tcPr>
            <w:tcW w:w="143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Задача 1 Подпрограммы 2 «Создание условий для развития казачьих обществ, сохранения обычаев и обрядов казачества, </w:t>
            </w:r>
            <w:r w:rsidRPr="004B43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развития казачьей культуры»</w:t>
            </w:r>
          </w:p>
        </w:tc>
      </w:tr>
      <w:tr w:rsidR="006C7932" w:rsidRPr="004B43E4" w:rsidTr="000C490F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мероприятий, направленных на сохранение и развитие казачьей культуры, в том числе мероприятий военно-патриотической направленности в сравнении с 2019 годом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6C7932" w:rsidRPr="004B43E4" w:rsidTr="000C490F">
        <w:tc>
          <w:tcPr>
            <w:tcW w:w="143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Цель 3 Программы «Совершенствование системы профилактики правонарушений и охраны общественного порядка на территории округа, а также мер по противодействию незаконного потребления и оборота наркотических средств и психотропных веществ»</w:t>
            </w:r>
          </w:p>
        </w:tc>
      </w:tr>
      <w:tr w:rsidR="006C7932" w:rsidRPr="004B43E4" w:rsidTr="000C490F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мероприятий, направленных на профилактику правонарушений, в том числе антиалкогольную и антинаркотическую пропаганду, агитацию здорового образа жизни в сравнении с 2019 годом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133,33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133,33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166,67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166,67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</w:tr>
      <w:tr w:rsidR="006C7932" w:rsidRPr="004B43E4" w:rsidTr="000C490F">
        <w:tc>
          <w:tcPr>
            <w:tcW w:w="143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Подпрограмма 3 «Профилактика правонарушений и незаконного оборота наркотиков»</w:t>
            </w:r>
          </w:p>
        </w:tc>
      </w:tr>
      <w:tr w:rsidR="006C7932" w:rsidRPr="004B43E4" w:rsidTr="000C490F">
        <w:tc>
          <w:tcPr>
            <w:tcW w:w="143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Задача 1 Подпрограммы 3 «Создание и развитие межведомственной системы профилактики правонарушений и охраны общественного порядка»</w:t>
            </w:r>
          </w:p>
        </w:tc>
      </w:tr>
      <w:tr w:rsidR="006C7932" w:rsidRPr="004B43E4" w:rsidTr="000C490F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Доля населения, удовлетворенного деятельностью органов муниципальной власти, способствующей обеспечению безопасности граждан, в общей численности опрошенных лиц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6C7932" w:rsidRPr="004B43E4" w:rsidTr="000C490F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Увеличение привлеченных граждан к мероприятиям по охране общественного порядка в сравнении с </w:t>
            </w: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2019 годом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103</w:t>
            </w: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103</w:t>
            </w: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105</w:t>
            </w: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105</w:t>
            </w: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108,42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108,42</w:t>
            </w:r>
          </w:p>
        </w:tc>
      </w:tr>
      <w:tr w:rsidR="006C7932" w:rsidRPr="004B43E4" w:rsidTr="000C490F">
        <w:trPr>
          <w:trHeight w:val="527"/>
        </w:trPr>
        <w:tc>
          <w:tcPr>
            <w:tcW w:w="143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Задача 2 Подпрограммы 3 «Реализация комплекса профилактических мер, направленных на снижение масштабов незаконного оборота и потребления наркотических средств и психотропных веществ, пропаганду здорового образа жизни»</w:t>
            </w:r>
          </w:p>
        </w:tc>
      </w:tr>
      <w:tr w:rsidR="006C7932" w:rsidRPr="004B43E4" w:rsidTr="000C490F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изготовленных агитационных материалов (календарей, плакатов и т.д.), направленных на профилактику правонарушений, а также незаконного потребления и оборота наркотиков в сравнении с 2019 годом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101,25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103,75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106,25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108,75</w:t>
            </w:r>
          </w:p>
        </w:tc>
      </w:tr>
      <w:tr w:rsidR="006C7932" w:rsidRPr="004B43E4" w:rsidTr="000C490F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Реагирование на обращения граждан, освободившихся из мест лишения свободы, граждан, осужденных к наказанию без изоляции от общества, о необходимости оказания мер социальной поддержки, в рамках установленных законодательством полномочий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6C7932" w:rsidRPr="004B43E4" w:rsidTr="000C490F">
        <w:tc>
          <w:tcPr>
            <w:tcW w:w="143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Цель 4 Программы «Создание условий по обеспечению защиты населения и территории округа от террористической угрозы, чрезвычайных ситуаций, предупреждению и ликвидации последствий чрезвычайных ситуаций природного и техногенного характера»</w:t>
            </w:r>
          </w:p>
        </w:tc>
      </w:tr>
      <w:tr w:rsidR="006C7932" w:rsidRPr="004B43E4" w:rsidTr="000C490F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населения округа, охваченного системой обеспечения вызова экстренных оперативных служб по единому номеру «112» от общего числа населения округа, проживающего в населенных пунктах, в которых имеется техническая возможность доступа к данной системе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6C7932" w:rsidRPr="004B43E4" w:rsidTr="000C490F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13.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округа на проведение антитеррористических мероприятий в муниципальных образовательных организациях</w:t>
            </w:r>
            <w:proofErr w:type="gramEnd"/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рублей</w:t>
            </w:r>
          </w:p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</w:t>
            </w:r>
          </w:p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рубль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6C7932" w:rsidRPr="004B43E4" w:rsidTr="000C490F">
        <w:tc>
          <w:tcPr>
            <w:tcW w:w="143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Подпрограмма 4 «</w:t>
            </w:r>
            <w:r w:rsidRPr="004B43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Антитеррористическая защищенность и защита населения и территории от чрезвычайных ситуаций»</w:t>
            </w:r>
          </w:p>
        </w:tc>
      </w:tr>
      <w:tr w:rsidR="006C7932" w:rsidRPr="004B43E4" w:rsidTr="000C490F">
        <w:tc>
          <w:tcPr>
            <w:tcW w:w="143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Задача 1 Подпрограммы 4 «Повышение уровня безопасности населения округа и защищенности критически важных объектов от террористических угроз, возникновения чрезвычайных ситуаций и обеспечение деятельности (оказание услуг) поисковых и аварийно-спасательных учреждений»</w:t>
            </w:r>
          </w:p>
        </w:tc>
      </w:tr>
      <w:tr w:rsidR="006C7932" w:rsidRPr="004B43E4" w:rsidTr="000C490F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Реагирование дежурно-диспетчерского персонала системы-112 на вызовы (сообщения), поступившие по единому номеру «112», от общего количества поступивших вызовов (сообщений) по единому номеру «112»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6C7932" w:rsidRPr="004B43E4" w:rsidTr="000C490F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образовательных организаций, обустроенных целостными </w:t>
            </w:r>
            <w:proofErr w:type="spellStart"/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периметральными</w:t>
            </w:r>
            <w:proofErr w:type="spellEnd"/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ограждениями, в общем количестве муниципальных образовательных учреждений округа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36,84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84,21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89,47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94,74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6C7932" w:rsidRPr="004B43E4" w:rsidTr="000C490F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дежурно-диспетчерского персонала системы-112, прошедшего профессиональное обучение, в общем количестве дежурно-диспетчерского персонала системы-112 в округе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</w:tbl>
    <w:p w:rsidR="006C7932" w:rsidRPr="004B43E4" w:rsidRDefault="006C7932" w:rsidP="00723617">
      <w:pPr>
        <w:widowControl w:val="0"/>
        <w:spacing w:after="0" w:line="240" w:lineRule="exact"/>
        <w:ind w:left="9498"/>
        <w:jc w:val="center"/>
        <w:outlineLvl w:val="0"/>
        <w:rPr>
          <w:rFonts w:ascii="Times New Roman" w:hAnsi="Times New Roman" w:cs="Times New Roman"/>
        </w:rPr>
      </w:pPr>
      <w:r w:rsidRPr="004B43E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7</w:t>
      </w:r>
    </w:p>
    <w:p w:rsidR="006C7932" w:rsidRPr="004B43E4" w:rsidRDefault="006C7932" w:rsidP="00723617">
      <w:pPr>
        <w:widowControl w:val="0"/>
        <w:spacing w:after="0" w:line="240" w:lineRule="exact"/>
        <w:ind w:left="94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3E4">
        <w:rPr>
          <w:rFonts w:ascii="Times New Roman" w:eastAsia="Times New Roman" w:hAnsi="Times New Roman" w:cs="Times New Roman"/>
          <w:sz w:val="24"/>
          <w:szCs w:val="24"/>
        </w:rPr>
        <w:t xml:space="preserve">к муниципальной программе Петровского городского округа Ставропольского края </w:t>
      </w:r>
      <w:r w:rsidRPr="004B43E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4B43E4">
        <w:rPr>
          <w:rFonts w:ascii="Times New Roman" w:eastAsia="Times New Roman" w:hAnsi="Times New Roman" w:cs="Times New Roman"/>
          <w:sz w:val="24"/>
          <w:szCs w:val="24"/>
        </w:rPr>
        <w:t>Межнациональные отношения, профилактика правонарушений, терроризма и поддержка казачества»</w:t>
      </w:r>
    </w:p>
    <w:p w:rsidR="006C7932" w:rsidRPr="004B43E4" w:rsidRDefault="006C7932" w:rsidP="00723617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3617" w:rsidRPr="004B43E4" w:rsidRDefault="00723617" w:rsidP="00723617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3617" w:rsidRPr="004B43E4" w:rsidRDefault="00723617" w:rsidP="00723617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C7932" w:rsidRPr="004B43E4" w:rsidRDefault="006C7932" w:rsidP="00723617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4" w:name="P403"/>
      <w:bookmarkEnd w:id="4"/>
      <w:r w:rsidRPr="004B43E4">
        <w:rPr>
          <w:rFonts w:ascii="Times New Roman" w:eastAsia="Times New Roman" w:hAnsi="Times New Roman" w:cs="Times New Roman"/>
          <w:sz w:val="24"/>
          <w:szCs w:val="24"/>
        </w:rPr>
        <w:t>ПЕРЕЧЕНЬ</w:t>
      </w:r>
    </w:p>
    <w:p w:rsidR="006C7932" w:rsidRPr="004B43E4" w:rsidRDefault="006C7932" w:rsidP="00723617">
      <w:pPr>
        <w:widowControl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43E4">
        <w:rPr>
          <w:rFonts w:ascii="Times New Roman" w:eastAsia="Times New Roman" w:hAnsi="Times New Roman" w:cs="Times New Roman"/>
          <w:sz w:val="24"/>
          <w:szCs w:val="24"/>
        </w:rPr>
        <w:t>основных мероприятий подпрограмм Программы</w:t>
      </w:r>
    </w:p>
    <w:p w:rsidR="006C7932" w:rsidRPr="004B43E4" w:rsidRDefault="006C7932" w:rsidP="00723617">
      <w:pPr>
        <w:widowControl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2"/>
        <w:tblW w:w="0" w:type="auto"/>
        <w:jc w:val="center"/>
        <w:tblLook w:val="04A0" w:firstRow="1" w:lastRow="0" w:firstColumn="1" w:lastColumn="0" w:noHBand="0" w:noVBand="1"/>
      </w:tblPr>
      <w:tblGrid>
        <w:gridCol w:w="542"/>
        <w:gridCol w:w="2887"/>
        <w:gridCol w:w="3064"/>
        <w:gridCol w:w="2219"/>
        <w:gridCol w:w="1411"/>
        <w:gridCol w:w="1384"/>
        <w:gridCol w:w="2995"/>
      </w:tblGrid>
      <w:tr w:rsidR="006C7932" w:rsidRPr="004B43E4" w:rsidTr="000C490F">
        <w:trPr>
          <w:jc w:val="center"/>
        </w:trPr>
        <w:tc>
          <w:tcPr>
            <w:tcW w:w="542" w:type="dxa"/>
            <w:vMerge w:val="restart"/>
            <w:vAlign w:val="center"/>
          </w:tcPr>
          <w:p w:rsidR="006C7932" w:rsidRPr="004B43E4" w:rsidRDefault="006C7932" w:rsidP="00EF69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887" w:type="dxa"/>
            <w:vMerge w:val="restart"/>
            <w:vAlign w:val="center"/>
          </w:tcPr>
          <w:p w:rsidR="006C7932" w:rsidRPr="004B43E4" w:rsidRDefault="006C7932" w:rsidP="00EF69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3064" w:type="dxa"/>
            <w:vMerge w:val="restart"/>
            <w:vAlign w:val="center"/>
          </w:tcPr>
          <w:p w:rsidR="006C7932" w:rsidRPr="004B43E4" w:rsidRDefault="006C7932" w:rsidP="00EF69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Тип основного мероприятия </w:t>
            </w:r>
            <w:hyperlink w:anchor="P515">
              <w:r w:rsidRPr="004B43E4">
                <w:rPr>
                  <w:rStyle w:val="ListLabel8"/>
                  <w:rFonts w:eastAsiaTheme="minorEastAsia"/>
                </w:rPr>
                <w:t>&lt;6&gt;</w:t>
              </w:r>
            </w:hyperlink>
          </w:p>
        </w:tc>
        <w:tc>
          <w:tcPr>
            <w:tcW w:w="2219" w:type="dxa"/>
            <w:vMerge w:val="restart"/>
            <w:vAlign w:val="center"/>
          </w:tcPr>
          <w:p w:rsidR="006C7932" w:rsidRPr="004B43E4" w:rsidRDefault="006C7932" w:rsidP="00EF69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Ответственный исполнитель (соисполнитель, участник) основного мероприятия подпрограммы Программы</w:t>
            </w:r>
          </w:p>
        </w:tc>
        <w:tc>
          <w:tcPr>
            <w:tcW w:w="2795" w:type="dxa"/>
            <w:gridSpan w:val="2"/>
            <w:vAlign w:val="center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2995" w:type="dxa"/>
            <w:vMerge w:val="restart"/>
            <w:vAlign w:val="center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6C7932" w:rsidRPr="004B43E4" w:rsidTr="000C490F">
        <w:trPr>
          <w:jc w:val="center"/>
        </w:trPr>
        <w:tc>
          <w:tcPr>
            <w:tcW w:w="542" w:type="dxa"/>
            <w:vMerge/>
            <w:vAlign w:val="center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vMerge/>
            <w:vAlign w:val="center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  <w:vAlign w:val="center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  <w:vAlign w:val="center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6C7932" w:rsidRPr="004B43E4" w:rsidRDefault="006C7932" w:rsidP="00EF69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начала реализации</w:t>
            </w:r>
          </w:p>
        </w:tc>
        <w:tc>
          <w:tcPr>
            <w:tcW w:w="1384" w:type="dxa"/>
            <w:vAlign w:val="center"/>
          </w:tcPr>
          <w:p w:rsidR="006C7932" w:rsidRPr="004B43E4" w:rsidRDefault="006C7932" w:rsidP="00EF69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2995" w:type="dxa"/>
            <w:vMerge/>
            <w:vAlign w:val="center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932" w:rsidRPr="004B43E4" w:rsidTr="000C490F">
        <w:trPr>
          <w:jc w:val="center"/>
        </w:trPr>
        <w:tc>
          <w:tcPr>
            <w:tcW w:w="542" w:type="dxa"/>
            <w:vAlign w:val="center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7" w:type="dxa"/>
            <w:vAlign w:val="center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4" w:type="dxa"/>
            <w:vAlign w:val="center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9" w:type="dxa"/>
            <w:vAlign w:val="center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1" w:type="dxa"/>
            <w:vAlign w:val="center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vAlign w:val="center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5" w:type="dxa"/>
            <w:vAlign w:val="center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C7932" w:rsidRPr="004B43E4" w:rsidTr="000C490F">
        <w:trPr>
          <w:jc w:val="center"/>
        </w:trPr>
        <w:tc>
          <w:tcPr>
            <w:tcW w:w="14502" w:type="dxa"/>
            <w:gridSpan w:val="7"/>
            <w:vAlign w:val="center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Цель 1 Программы</w:t>
            </w:r>
            <w:r w:rsidRPr="004B43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«</w:t>
            </w:r>
            <w:r w:rsidRPr="004B43E4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en-US"/>
              </w:rPr>
              <w:t xml:space="preserve">Гармонизация межнациональных </w:t>
            </w:r>
            <w:r w:rsidRPr="004B43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 межконфессиональных отношений</w:t>
            </w:r>
            <w:r w:rsidRPr="004B43E4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en-US"/>
              </w:rPr>
              <w:t xml:space="preserve"> в округе»</w:t>
            </w:r>
          </w:p>
        </w:tc>
      </w:tr>
      <w:tr w:rsidR="006C7932" w:rsidRPr="004B43E4" w:rsidTr="000C490F">
        <w:trPr>
          <w:jc w:val="center"/>
        </w:trPr>
        <w:tc>
          <w:tcPr>
            <w:tcW w:w="542" w:type="dxa"/>
            <w:vMerge w:val="restart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43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887" w:type="dxa"/>
            <w:vMerge w:val="restart"/>
            <w:vAlign w:val="center"/>
          </w:tcPr>
          <w:p w:rsidR="006C7932" w:rsidRPr="004B43E4" w:rsidRDefault="006C7932" w:rsidP="00EF69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1 «Гармонизация межнациональных и </w:t>
            </w:r>
            <w:proofErr w:type="spellStart"/>
            <w:r w:rsidRPr="004B43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этноконфессиональных</w:t>
            </w:r>
            <w:proofErr w:type="spellEnd"/>
            <w:r w:rsidRPr="004B43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отношений, профилактика проявлений этнического и религиозного экстремизма на территории Перовского городского округа Ставропольского края»</w:t>
            </w:r>
          </w:p>
        </w:tc>
        <w:tc>
          <w:tcPr>
            <w:tcW w:w="3064" w:type="dxa"/>
            <w:vMerge w:val="restart"/>
          </w:tcPr>
          <w:p w:rsidR="006C7932" w:rsidRPr="004B43E4" w:rsidRDefault="006C7932" w:rsidP="00EF6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 w:val="restart"/>
          </w:tcPr>
          <w:p w:rsidR="006C7932" w:rsidRPr="004B43E4" w:rsidRDefault="006C7932" w:rsidP="00EF6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 w:val="restart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84" w:type="dxa"/>
            <w:vMerge w:val="restart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995" w:type="dxa"/>
          </w:tcPr>
          <w:p w:rsidR="006C7932" w:rsidRPr="004B43E4" w:rsidRDefault="006C7932" w:rsidP="00EF6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hAnsi="Times New Roman" w:cs="Times New Roman"/>
                <w:sz w:val="24"/>
                <w:szCs w:val="24"/>
              </w:rPr>
              <w:t>доля населения округа, считающего состояние межнациональных отношений в округе стабильным, в общей численности лиц, участвовавших в анкетировании</w:t>
            </w:r>
          </w:p>
        </w:tc>
      </w:tr>
      <w:tr w:rsidR="006C7932" w:rsidRPr="004B43E4" w:rsidTr="000C490F">
        <w:trPr>
          <w:jc w:val="center"/>
        </w:trPr>
        <w:tc>
          <w:tcPr>
            <w:tcW w:w="542" w:type="dxa"/>
            <w:vMerge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7" w:type="dxa"/>
            <w:vMerge/>
            <w:vAlign w:val="center"/>
          </w:tcPr>
          <w:p w:rsidR="006C7932" w:rsidRPr="004B43E4" w:rsidRDefault="006C7932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:rsidR="006C7932" w:rsidRPr="004B43E4" w:rsidRDefault="006C7932" w:rsidP="00EF6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6C7932" w:rsidRPr="004B43E4" w:rsidRDefault="006C7932" w:rsidP="00EF6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</w:tcPr>
          <w:p w:rsidR="006C7932" w:rsidRPr="004B43E4" w:rsidRDefault="006C7932" w:rsidP="00EF6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43E4">
              <w:rPr>
                <w:rFonts w:ascii="Times New Roman" w:hAnsi="Times New Roman" w:cs="Times New Roman"/>
                <w:sz w:val="24"/>
                <w:szCs w:val="24"/>
              </w:rPr>
              <w:t xml:space="preserve">объем привлеченных из федерального и краевого бюджетов субсидий и иных межбюджетных трансфертов на 1 рубль </w:t>
            </w:r>
            <w:r w:rsidRPr="004B4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 муниципальной программы за счет средств бюджета округа на проведение информационно-пропагандистских мероприятий, направленных на профилактику идеологии терроризма</w:t>
            </w:r>
            <w:proofErr w:type="gramEnd"/>
          </w:p>
        </w:tc>
      </w:tr>
      <w:tr w:rsidR="006C7932" w:rsidRPr="004B43E4" w:rsidTr="000C490F">
        <w:trPr>
          <w:jc w:val="center"/>
        </w:trPr>
        <w:tc>
          <w:tcPr>
            <w:tcW w:w="14502" w:type="dxa"/>
            <w:gridSpan w:val="7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 1 подпрограммы 1 «Формирование общероссийской гражданской идентичности населения округа на базе традиционных нравственных ценностей народов России»</w:t>
            </w:r>
          </w:p>
        </w:tc>
      </w:tr>
      <w:tr w:rsidR="006C7932" w:rsidRPr="004B43E4" w:rsidTr="000C490F">
        <w:trPr>
          <w:jc w:val="center"/>
        </w:trPr>
        <w:tc>
          <w:tcPr>
            <w:tcW w:w="542" w:type="dxa"/>
          </w:tcPr>
          <w:p w:rsidR="006C7932" w:rsidRPr="004B43E4" w:rsidRDefault="006C7932" w:rsidP="00EF69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887" w:type="dxa"/>
          </w:tcPr>
          <w:p w:rsidR="006C7932" w:rsidRPr="004B43E4" w:rsidRDefault="006C7932" w:rsidP="00EF69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общероссийской гражданской идентичности, повышение уровня этнокультурной компетентности в молодежной среде и среди взрослого населения округа</w:t>
            </w:r>
          </w:p>
        </w:tc>
        <w:tc>
          <w:tcPr>
            <w:tcW w:w="3064" w:type="dxa"/>
          </w:tcPr>
          <w:p w:rsidR="006C7932" w:rsidRPr="004B43E4" w:rsidRDefault="006C7932" w:rsidP="00EF69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219" w:type="dxa"/>
          </w:tcPr>
          <w:p w:rsidR="006C7932" w:rsidRPr="004B43E4" w:rsidRDefault="006C7932" w:rsidP="00EF69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eastAsia="Times New Roman" w:hAnsi="Times New Roman" w:cs="Times New Roman"/>
                <w:sz w:val="24"/>
                <w:szCs w:val="24"/>
              </w:rPr>
              <w:t>- отдел социального развития;</w:t>
            </w:r>
          </w:p>
          <w:p w:rsidR="006C7932" w:rsidRPr="004B43E4" w:rsidRDefault="006C7932" w:rsidP="00EF69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отдел образования; </w:t>
            </w:r>
          </w:p>
          <w:p w:rsidR="006C7932" w:rsidRPr="004B43E4" w:rsidRDefault="006C7932" w:rsidP="00EF69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eastAsia="Times New Roman" w:hAnsi="Times New Roman" w:cs="Times New Roman"/>
                <w:sz w:val="24"/>
                <w:szCs w:val="24"/>
              </w:rPr>
              <w:t>- отдел культуры;</w:t>
            </w:r>
          </w:p>
          <w:p w:rsidR="006C7932" w:rsidRPr="004B43E4" w:rsidRDefault="006C7932" w:rsidP="00EF69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eastAsia="Times New Roman" w:hAnsi="Times New Roman" w:cs="Times New Roman"/>
                <w:sz w:val="24"/>
                <w:szCs w:val="24"/>
              </w:rPr>
              <w:t>- управление по делам территорий;</w:t>
            </w:r>
          </w:p>
          <w:p w:rsidR="006C7932" w:rsidRPr="004B43E4" w:rsidRDefault="006C7932" w:rsidP="00EF69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eastAsia="Times New Roman" w:hAnsi="Times New Roman" w:cs="Times New Roman"/>
                <w:sz w:val="24"/>
                <w:szCs w:val="24"/>
              </w:rPr>
              <w:t>- МЦ «Импульс»</w:t>
            </w:r>
          </w:p>
          <w:p w:rsidR="006C7932" w:rsidRPr="004B43E4" w:rsidRDefault="006C7932" w:rsidP="00EF69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84" w:type="dxa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995" w:type="dxa"/>
          </w:tcPr>
          <w:p w:rsidR="006C7932" w:rsidRPr="004B43E4" w:rsidRDefault="006C7932" w:rsidP="00EF698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участников мероприятий, направленных на формирование общероссийской гражданской идентичности, как в молодежной среде, так и среди взрослого населения в сравнении с 2019 годом</w:t>
            </w:r>
          </w:p>
        </w:tc>
      </w:tr>
      <w:tr w:rsidR="006C7932" w:rsidRPr="004B43E4" w:rsidTr="000C490F">
        <w:trPr>
          <w:jc w:val="center"/>
        </w:trPr>
        <w:tc>
          <w:tcPr>
            <w:tcW w:w="542" w:type="dxa"/>
          </w:tcPr>
          <w:p w:rsidR="006C7932" w:rsidRPr="004B43E4" w:rsidRDefault="006C7932" w:rsidP="00EF69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887" w:type="dxa"/>
          </w:tcPr>
          <w:p w:rsidR="006C7932" w:rsidRPr="004B43E4" w:rsidRDefault="006C7932" w:rsidP="00EF698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социальной и культурной адаптации мигрантов на территории округа</w:t>
            </w:r>
          </w:p>
        </w:tc>
        <w:tc>
          <w:tcPr>
            <w:tcW w:w="3064" w:type="dxa"/>
          </w:tcPr>
          <w:p w:rsidR="006C7932" w:rsidRPr="004B43E4" w:rsidRDefault="006C7932" w:rsidP="00EF69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219" w:type="dxa"/>
          </w:tcPr>
          <w:p w:rsidR="006C7932" w:rsidRPr="004B43E4" w:rsidRDefault="006C7932" w:rsidP="00EF69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eastAsia="Times New Roman" w:hAnsi="Times New Roman" w:cs="Times New Roman"/>
                <w:sz w:val="24"/>
                <w:szCs w:val="24"/>
              </w:rPr>
              <w:t>- отдел социального развития;</w:t>
            </w:r>
          </w:p>
          <w:p w:rsidR="006C7932" w:rsidRPr="004B43E4" w:rsidRDefault="006C7932" w:rsidP="00EF69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eastAsia="Times New Roman" w:hAnsi="Times New Roman" w:cs="Times New Roman"/>
                <w:sz w:val="24"/>
                <w:szCs w:val="24"/>
              </w:rPr>
              <w:t>- отдел культуры;</w:t>
            </w:r>
          </w:p>
          <w:p w:rsidR="006C7932" w:rsidRPr="004B43E4" w:rsidRDefault="006C7932" w:rsidP="00EF69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МЦ «Импульс»; </w:t>
            </w:r>
          </w:p>
          <w:p w:rsidR="006C7932" w:rsidRPr="004B43E4" w:rsidRDefault="006C7932" w:rsidP="00EF69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eastAsia="Times New Roman" w:hAnsi="Times New Roman" w:cs="Times New Roman"/>
                <w:sz w:val="24"/>
                <w:szCs w:val="24"/>
              </w:rPr>
              <w:t>- ОМВД по Петровскому городскому округу (по согласованию)</w:t>
            </w:r>
          </w:p>
        </w:tc>
        <w:tc>
          <w:tcPr>
            <w:tcW w:w="1411" w:type="dxa"/>
          </w:tcPr>
          <w:p w:rsidR="006C7932" w:rsidRPr="004B43E4" w:rsidRDefault="006C7932" w:rsidP="00EF69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384" w:type="dxa"/>
          </w:tcPr>
          <w:p w:rsidR="006C7932" w:rsidRPr="004B43E4" w:rsidRDefault="006C7932" w:rsidP="00EF69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2995" w:type="dxa"/>
          </w:tcPr>
          <w:p w:rsidR="006C7932" w:rsidRPr="004B43E4" w:rsidRDefault="006C7932" w:rsidP="00EF698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участников мероприятий, направленных на формирование общероссийской гражданской идентичности, как в молодежной среде, так и среди взрослого населения в сравнении с 2019 годом</w:t>
            </w:r>
          </w:p>
        </w:tc>
      </w:tr>
      <w:tr w:rsidR="006C7932" w:rsidRPr="004B43E4" w:rsidTr="000C490F">
        <w:trPr>
          <w:jc w:val="center"/>
        </w:trPr>
        <w:tc>
          <w:tcPr>
            <w:tcW w:w="14502" w:type="dxa"/>
            <w:gridSpan w:val="7"/>
            <w:vAlign w:val="center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Задача 2 подпрограммы 1 </w:t>
            </w:r>
            <w:r w:rsidRPr="004B43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«Осуществление профилактических и пропагандистских мер, направленных на предупреждение межнациональных и </w:t>
            </w:r>
            <w:proofErr w:type="spellStart"/>
            <w:r w:rsidRPr="004B43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этноконфессиональных</w:t>
            </w:r>
            <w:proofErr w:type="spellEnd"/>
            <w:r w:rsidRPr="004B43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конфликтов, этнического и религиозного экстремизма на территории округа»</w:t>
            </w:r>
          </w:p>
        </w:tc>
      </w:tr>
      <w:tr w:rsidR="006C7932" w:rsidRPr="004B43E4" w:rsidTr="000C490F">
        <w:trPr>
          <w:trHeight w:val="2555"/>
          <w:jc w:val="center"/>
        </w:trPr>
        <w:tc>
          <w:tcPr>
            <w:tcW w:w="542" w:type="dxa"/>
          </w:tcPr>
          <w:p w:rsidR="006C7932" w:rsidRPr="004B43E4" w:rsidRDefault="006C7932" w:rsidP="00EF69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  <w:p w:rsidR="006C7932" w:rsidRPr="004B43E4" w:rsidRDefault="006C7932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887" w:type="dxa"/>
          </w:tcPr>
          <w:p w:rsidR="006C7932" w:rsidRPr="004B43E4" w:rsidRDefault="006C7932" w:rsidP="00EF69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Организационное, методическое обеспечение и информационное сопровождение сферы межнациональных и межконфессиональных отношений</w:t>
            </w:r>
          </w:p>
        </w:tc>
        <w:tc>
          <w:tcPr>
            <w:tcW w:w="3064" w:type="dxa"/>
          </w:tcPr>
          <w:p w:rsidR="006C7932" w:rsidRPr="004B43E4" w:rsidRDefault="006C7932" w:rsidP="00EF69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219" w:type="dxa"/>
          </w:tcPr>
          <w:p w:rsidR="006C7932" w:rsidRPr="004B43E4" w:rsidRDefault="006C7932" w:rsidP="00EF69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eastAsia="Times New Roman" w:hAnsi="Times New Roman" w:cs="Times New Roman"/>
                <w:sz w:val="24"/>
                <w:szCs w:val="24"/>
              </w:rPr>
              <w:t>- отдел социального развития;</w:t>
            </w:r>
          </w:p>
          <w:p w:rsidR="006C7932" w:rsidRPr="004B43E4" w:rsidRDefault="006C7932" w:rsidP="00EF69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отдел образования; </w:t>
            </w:r>
          </w:p>
          <w:p w:rsidR="006C7932" w:rsidRPr="004B43E4" w:rsidRDefault="006C7932" w:rsidP="00EF69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eastAsia="Times New Roman" w:hAnsi="Times New Roman" w:cs="Times New Roman"/>
                <w:sz w:val="24"/>
                <w:szCs w:val="24"/>
              </w:rPr>
              <w:t>- отдел культуры;</w:t>
            </w:r>
          </w:p>
          <w:p w:rsidR="006C7932" w:rsidRPr="004B43E4" w:rsidRDefault="006C7932" w:rsidP="00EF69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eastAsia="Times New Roman" w:hAnsi="Times New Roman" w:cs="Times New Roman"/>
                <w:sz w:val="24"/>
                <w:szCs w:val="24"/>
              </w:rPr>
              <w:t>- управление по делам территорий;</w:t>
            </w:r>
          </w:p>
          <w:p w:rsidR="006C7932" w:rsidRPr="004B43E4" w:rsidRDefault="006C7932" w:rsidP="00EF69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eastAsia="Times New Roman" w:hAnsi="Times New Roman" w:cs="Times New Roman"/>
                <w:sz w:val="24"/>
                <w:szCs w:val="24"/>
              </w:rPr>
              <w:t>- МЦ «Импульс»</w:t>
            </w:r>
          </w:p>
        </w:tc>
        <w:tc>
          <w:tcPr>
            <w:tcW w:w="1411" w:type="dxa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84" w:type="dxa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995" w:type="dxa"/>
          </w:tcPr>
          <w:p w:rsidR="006C7932" w:rsidRPr="004B43E4" w:rsidRDefault="006C7932" w:rsidP="00EF69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участников мероприятий, направленных на гармонизацию </w:t>
            </w:r>
            <w:proofErr w:type="spellStart"/>
            <w:r w:rsidRPr="004B43E4">
              <w:rPr>
                <w:rFonts w:ascii="Times New Roman" w:eastAsia="Times New Roman" w:hAnsi="Times New Roman" w:cs="Times New Roman"/>
                <w:sz w:val="24"/>
                <w:szCs w:val="24"/>
              </w:rPr>
              <w:t>этноконфессиональных</w:t>
            </w:r>
            <w:proofErr w:type="spellEnd"/>
            <w:r w:rsidRPr="004B4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отношений, профилактику идеологии терроризма и экстремизма в сравнении с 2019 годом</w:t>
            </w:r>
          </w:p>
        </w:tc>
      </w:tr>
      <w:tr w:rsidR="006C7932" w:rsidRPr="004B43E4" w:rsidTr="000C490F">
        <w:trPr>
          <w:jc w:val="center"/>
        </w:trPr>
        <w:tc>
          <w:tcPr>
            <w:tcW w:w="542" w:type="dxa"/>
          </w:tcPr>
          <w:p w:rsidR="006C7932" w:rsidRPr="004B43E4" w:rsidRDefault="006C7932" w:rsidP="00EF69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887" w:type="dxa"/>
          </w:tcPr>
          <w:p w:rsidR="006C7932" w:rsidRPr="004B43E4" w:rsidRDefault="006C7932" w:rsidP="00EF69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Предупреждение этнического и религиозного экстремизма на территории округа</w:t>
            </w:r>
          </w:p>
        </w:tc>
        <w:tc>
          <w:tcPr>
            <w:tcW w:w="3064" w:type="dxa"/>
          </w:tcPr>
          <w:p w:rsidR="006C7932" w:rsidRPr="004B43E4" w:rsidRDefault="006C7932" w:rsidP="00EF69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219" w:type="dxa"/>
          </w:tcPr>
          <w:p w:rsidR="006C7932" w:rsidRPr="004B43E4" w:rsidRDefault="006C7932" w:rsidP="00EF69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eastAsia="Times New Roman" w:hAnsi="Times New Roman" w:cs="Times New Roman"/>
                <w:sz w:val="24"/>
                <w:szCs w:val="24"/>
              </w:rPr>
              <w:t>- отдел социального развития;</w:t>
            </w:r>
          </w:p>
          <w:p w:rsidR="006C7932" w:rsidRPr="004B43E4" w:rsidRDefault="006C7932" w:rsidP="00EF69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отдел образования; </w:t>
            </w:r>
          </w:p>
          <w:p w:rsidR="006C7932" w:rsidRPr="004B43E4" w:rsidRDefault="006C7932" w:rsidP="00EF69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eastAsia="Times New Roman" w:hAnsi="Times New Roman" w:cs="Times New Roman"/>
                <w:sz w:val="24"/>
                <w:szCs w:val="24"/>
              </w:rPr>
              <w:t>- отдел культуры;</w:t>
            </w:r>
          </w:p>
          <w:p w:rsidR="006C7932" w:rsidRPr="004B43E4" w:rsidRDefault="006C7932" w:rsidP="00EF69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eastAsia="Times New Roman" w:hAnsi="Times New Roman" w:cs="Times New Roman"/>
                <w:sz w:val="24"/>
                <w:szCs w:val="24"/>
              </w:rPr>
              <w:t>- отдел по общественной безопасности;</w:t>
            </w:r>
          </w:p>
          <w:p w:rsidR="006C7932" w:rsidRPr="004B43E4" w:rsidRDefault="006C7932" w:rsidP="00EF69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eastAsia="Times New Roman" w:hAnsi="Times New Roman" w:cs="Times New Roman"/>
                <w:sz w:val="24"/>
                <w:szCs w:val="24"/>
              </w:rPr>
              <w:t>- МЦ «Импульс»;</w:t>
            </w:r>
          </w:p>
          <w:p w:rsidR="006C7932" w:rsidRPr="004B43E4" w:rsidRDefault="006C7932" w:rsidP="00EF69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eastAsia="Times New Roman" w:hAnsi="Times New Roman" w:cs="Times New Roman"/>
                <w:sz w:val="24"/>
                <w:szCs w:val="24"/>
              </w:rPr>
              <w:t>- ОМВД по Петровскому городскому округу (по согласованию)</w:t>
            </w:r>
          </w:p>
        </w:tc>
        <w:tc>
          <w:tcPr>
            <w:tcW w:w="1411" w:type="dxa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84" w:type="dxa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995" w:type="dxa"/>
          </w:tcPr>
          <w:p w:rsidR="006C7932" w:rsidRPr="004B43E4" w:rsidRDefault="006C7932" w:rsidP="00EF698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участников мероприятий, направленных на гармонизацию </w:t>
            </w:r>
            <w:proofErr w:type="spellStart"/>
            <w:r w:rsidRPr="004B43E4">
              <w:rPr>
                <w:rFonts w:ascii="Times New Roman" w:eastAsia="Times New Roman" w:hAnsi="Times New Roman" w:cs="Times New Roman"/>
                <w:sz w:val="24"/>
                <w:szCs w:val="24"/>
              </w:rPr>
              <w:t>этноконфессиональных</w:t>
            </w:r>
            <w:proofErr w:type="spellEnd"/>
            <w:r w:rsidRPr="004B4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отношений, профилактику идеологии терроризма и экстремизма в сравнении с 2019 годом</w:t>
            </w:r>
          </w:p>
        </w:tc>
      </w:tr>
      <w:tr w:rsidR="006C7932" w:rsidRPr="004B43E4" w:rsidTr="000C490F">
        <w:trPr>
          <w:jc w:val="center"/>
        </w:trPr>
        <w:tc>
          <w:tcPr>
            <w:tcW w:w="14502" w:type="dxa"/>
            <w:gridSpan w:val="7"/>
            <w:vAlign w:val="center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Цель 2 Программы «</w:t>
            </w:r>
            <w:r w:rsidRPr="004B43E4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>Сохранение и развитие традиционной казачьей культуры</w:t>
            </w:r>
            <w:r w:rsidRPr="004B43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6C7932" w:rsidRPr="004B43E4" w:rsidTr="000C490F">
        <w:trPr>
          <w:jc w:val="center"/>
        </w:trPr>
        <w:tc>
          <w:tcPr>
            <w:tcW w:w="542" w:type="dxa"/>
          </w:tcPr>
          <w:p w:rsidR="006C7932" w:rsidRPr="004B43E4" w:rsidRDefault="006C7932" w:rsidP="00EF69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4B43E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2887" w:type="dxa"/>
          </w:tcPr>
          <w:p w:rsidR="006C7932" w:rsidRPr="004B43E4" w:rsidRDefault="006C7932" w:rsidP="00EF698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2 «Муниципальная поддержка казачества»</w:t>
            </w:r>
          </w:p>
        </w:tc>
        <w:tc>
          <w:tcPr>
            <w:tcW w:w="3064" w:type="dxa"/>
          </w:tcPr>
          <w:p w:rsidR="006C7932" w:rsidRPr="004B43E4" w:rsidRDefault="006C7932" w:rsidP="00EF6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6C7932" w:rsidRPr="004B43E4" w:rsidRDefault="006C7932" w:rsidP="00EF6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84" w:type="dxa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995" w:type="dxa"/>
          </w:tcPr>
          <w:p w:rsidR="006C7932" w:rsidRDefault="006C7932" w:rsidP="00EF6981">
            <w:pPr>
              <w:widowControl w:val="0"/>
              <w:tabs>
                <w:tab w:val="center" w:pos="9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участников мероприятий, направленных на популяризацию казачьей культуры в округе в сравнении с 2019 годом</w:t>
            </w:r>
          </w:p>
          <w:p w:rsidR="00407643" w:rsidRPr="004B43E4" w:rsidRDefault="00407643" w:rsidP="00EF6981">
            <w:pPr>
              <w:widowControl w:val="0"/>
              <w:tabs>
                <w:tab w:val="center" w:pos="9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932" w:rsidRPr="004B43E4" w:rsidTr="000C490F">
        <w:trPr>
          <w:jc w:val="center"/>
        </w:trPr>
        <w:tc>
          <w:tcPr>
            <w:tcW w:w="14502" w:type="dxa"/>
            <w:gridSpan w:val="7"/>
          </w:tcPr>
          <w:p w:rsidR="006C7932" w:rsidRPr="004B43E4" w:rsidRDefault="006C7932" w:rsidP="00EF6981">
            <w:pPr>
              <w:widowControl w:val="0"/>
              <w:tabs>
                <w:tab w:val="center" w:pos="9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Задача 1 подпрограммы 2 «Создание условий для развития казачьих обществ, сохранения обычаев и обрядов казачества, развития казачьей культуры»</w:t>
            </w:r>
          </w:p>
        </w:tc>
      </w:tr>
      <w:tr w:rsidR="006C7932" w:rsidRPr="004B43E4" w:rsidTr="000C490F">
        <w:trPr>
          <w:jc w:val="center"/>
        </w:trPr>
        <w:tc>
          <w:tcPr>
            <w:tcW w:w="542" w:type="dxa"/>
          </w:tcPr>
          <w:p w:rsidR="006C7932" w:rsidRPr="004B43E4" w:rsidRDefault="006C7932" w:rsidP="00EF69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887" w:type="dxa"/>
          </w:tcPr>
          <w:p w:rsidR="006C7932" w:rsidRPr="004B43E4" w:rsidRDefault="006C7932" w:rsidP="00EF698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Популяризация и пропаганда казачьей культуры среди населения округа</w:t>
            </w:r>
          </w:p>
        </w:tc>
        <w:tc>
          <w:tcPr>
            <w:tcW w:w="3064" w:type="dxa"/>
          </w:tcPr>
          <w:p w:rsidR="006C7932" w:rsidRPr="004B43E4" w:rsidRDefault="006C7932" w:rsidP="00EF69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219" w:type="dxa"/>
          </w:tcPr>
          <w:p w:rsidR="006C7932" w:rsidRPr="004B43E4" w:rsidRDefault="006C7932" w:rsidP="00EF69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отдел социального развития;</w:t>
            </w:r>
          </w:p>
          <w:p w:rsidR="006C7932" w:rsidRPr="004B43E4" w:rsidRDefault="006C7932" w:rsidP="00EF69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отдел культуры; </w:t>
            </w:r>
          </w:p>
          <w:p w:rsidR="006C7932" w:rsidRPr="004B43E4" w:rsidRDefault="006C7932" w:rsidP="00EF69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управление по делам территорий;</w:t>
            </w:r>
          </w:p>
          <w:p w:rsidR="006C7932" w:rsidRPr="004B43E4" w:rsidRDefault="006C7932" w:rsidP="00EF69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казачьи общества (по согласованию)</w:t>
            </w:r>
          </w:p>
        </w:tc>
        <w:tc>
          <w:tcPr>
            <w:tcW w:w="1411" w:type="dxa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84" w:type="dxa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995" w:type="dxa"/>
          </w:tcPr>
          <w:p w:rsidR="006C7932" w:rsidRPr="004B43E4" w:rsidRDefault="006C7932" w:rsidP="00EF6981">
            <w:pPr>
              <w:widowControl w:val="0"/>
              <w:tabs>
                <w:tab w:val="center" w:pos="9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мероприятий, направленных на сохранение и развитие казачьей культуры, в том числе мероприятий военно-патриотической направленности в сравнении с 2019 годом</w:t>
            </w:r>
          </w:p>
        </w:tc>
      </w:tr>
      <w:tr w:rsidR="006C7932" w:rsidRPr="004B43E4" w:rsidTr="000C490F">
        <w:trPr>
          <w:jc w:val="center"/>
        </w:trPr>
        <w:tc>
          <w:tcPr>
            <w:tcW w:w="542" w:type="dxa"/>
          </w:tcPr>
          <w:p w:rsidR="006C7932" w:rsidRPr="004B43E4" w:rsidRDefault="006C7932" w:rsidP="00EF69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887" w:type="dxa"/>
          </w:tcPr>
          <w:p w:rsidR="006C7932" w:rsidRPr="004B43E4" w:rsidRDefault="006C7932" w:rsidP="00EF69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Муниципальная поддержка казачьих обществ, осуществляющих свою деятельность на территории округа</w:t>
            </w:r>
          </w:p>
        </w:tc>
        <w:tc>
          <w:tcPr>
            <w:tcW w:w="3064" w:type="dxa"/>
          </w:tcPr>
          <w:p w:rsidR="006C7932" w:rsidRPr="004B43E4" w:rsidRDefault="006C7932" w:rsidP="00EF69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219" w:type="dxa"/>
          </w:tcPr>
          <w:p w:rsidR="006C7932" w:rsidRPr="004B43E4" w:rsidRDefault="006C7932" w:rsidP="00EF69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отдел социального развития; </w:t>
            </w:r>
          </w:p>
          <w:p w:rsidR="006C7932" w:rsidRPr="004B43E4" w:rsidRDefault="006C7932" w:rsidP="00EF69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отдел культуры;</w:t>
            </w:r>
          </w:p>
          <w:p w:rsidR="006C7932" w:rsidRPr="004B43E4" w:rsidRDefault="006C7932" w:rsidP="00EF69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казачьи общества (по согласованию)</w:t>
            </w:r>
          </w:p>
        </w:tc>
        <w:tc>
          <w:tcPr>
            <w:tcW w:w="1411" w:type="dxa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84" w:type="dxa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995" w:type="dxa"/>
          </w:tcPr>
          <w:p w:rsidR="006C7932" w:rsidRPr="004B43E4" w:rsidRDefault="006C7932" w:rsidP="00EF6981">
            <w:pPr>
              <w:widowControl w:val="0"/>
              <w:tabs>
                <w:tab w:val="center" w:pos="9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мероприятий, направленных на сохранение и развитие казачьей культуры, в том числе мероприятий военно-патриотической направленности в сравнении с 2019 годом</w:t>
            </w:r>
          </w:p>
        </w:tc>
      </w:tr>
      <w:tr w:rsidR="006C7932" w:rsidRPr="004B43E4" w:rsidTr="000C490F">
        <w:trPr>
          <w:jc w:val="center"/>
        </w:trPr>
        <w:tc>
          <w:tcPr>
            <w:tcW w:w="14502" w:type="dxa"/>
            <w:gridSpan w:val="7"/>
            <w:vAlign w:val="center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Цель 3 Программы «</w:t>
            </w:r>
            <w:r w:rsidRPr="004B43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Совершенствование системы профилактики правонарушений и охраны общественного порядка на территории округа, а также мер по противодействию незаконного потребления и оборота наркотических средств и психотропных веществ»</w:t>
            </w:r>
          </w:p>
        </w:tc>
      </w:tr>
      <w:tr w:rsidR="006C7932" w:rsidRPr="004B43E4" w:rsidTr="000C490F">
        <w:trPr>
          <w:jc w:val="center"/>
        </w:trPr>
        <w:tc>
          <w:tcPr>
            <w:tcW w:w="542" w:type="dxa"/>
          </w:tcPr>
          <w:p w:rsidR="006C7932" w:rsidRPr="004B43E4" w:rsidRDefault="006C7932" w:rsidP="00EF69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4B43E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2887" w:type="dxa"/>
          </w:tcPr>
          <w:p w:rsidR="006C7932" w:rsidRPr="004B43E4" w:rsidRDefault="006C7932" w:rsidP="00EF69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3 «Профилактика правонарушений и незаконного оборота наркотиков»</w:t>
            </w:r>
          </w:p>
        </w:tc>
        <w:tc>
          <w:tcPr>
            <w:tcW w:w="3064" w:type="dxa"/>
          </w:tcPr>
          <w:p w:rsidR="006C7932" w:rsidRPr="004B43E4" w:rsidRDefault="006C7932" w:rsidP="00EF69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19" w:type="dxa"/>
          </w:tcPr>
          <w:p w:rsidR="006C7932" w:rsidRPr="004B43E4" w:rsidRDefault="006C7932" w:rsidP="00EF69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84" w:type="dxa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995" w:type="dxa"/>
          </w:tcPr>
          <w:p w:rsidR="006C7932" w:rsidRPr="004B43E4" w:rsidRDefault="006C7932" w:rsidP="00EF6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увеличение мероприятий, направленных на профилактику правонарушений, в том числе антиалкогольную и антинаркотическую пропаганду, агитацию здорового образа жизни в сравнении с 2019 годом</w:t>
            </w:r>
          </w:p>
        </w:tc>
      </w:tr>
      <w:tr w:rsidR="006C7932" w:rsidRPr="004B43E4" w:rsidTr="000C490F">
        <w:trPr>
          <w:jc w:val="center"/>
        </w:trPr>
        <w:tc>
          <w:tcPr>
            <w:tcW w:w="14502" w:type="dxa"/>
            <w:gridSpan w:val="7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4B43E4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 xml:space="preserve">Задача 1 подпрограммы 3 </w:t>
            </w:r>
            <w:r w:rsidRPr="004B43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«Создание и развитие межведомственной системы профилактики правонарушений и охраны общественного порядка»</w:t>
            </w:r>
          </w:p>
        </w:tc>
      </w:tr>
      <w:tr w:rsidR="006C7932" w:rsidRPr="004B43E4" w:rsidTr="000C490F">
        <w:trPr>
          <w:jc w:val="center"/>
        </w:trPr>
        <w:tc>
          <w:tcPr>
            <w:tcW w:w="542" w:type="dxa"/>
          </w:tcPr>
          <w:p w:rsidR="006C7932" w:rsidRPr="004B43E4" w:rsidRDefault="006C7932" w:rsidP="00EF69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887" w:type="dxa"/>
          </w:tcPr>
          <w:p w:rsidR="006C7932" w:rsidRPr="004B43E4" w:rsidRDefault="006C7932" w:rsidP="00EF698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Создание условий для </w:t>
            </w: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привлечения народных дружин и общественных объединений правоохранительной направленности к деятельности по предупреждению правонарушений на территории округа </w:t>
            </w:r>
          </w:p>
        </w:tc>
        <w:tc>
          <w:tcPr>
            <w:tcW w:w="3064" w:type="dxa"/>
          </w:tcPr>
          <w:p w:rsidR="006C7932" w:rsidRPr="004B43E4" w:rsidRDefault="006C7932" w:rsidP="00EF69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обеспечение выполнения </w:t>
            </w: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219" w:type="dxa"/>
          </w:tcPr>
          <w:p w:rsidR="006C7932" w:rsidRPr="004B43E4" w:rsidRDefault="006C7932" w:rsidP="00EF69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- отдел по </w:t>
            </w: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общественной безопасности;</w:t>
            </w:r>
          </w:p>
          <w:p w:rsidR="006C7932" w:rsidRPr="004B43E4" w:rsidRDefault="006C7932" w:rsidP="00EF69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управление по делам территорий; </w:t>
            </w:r>
          </w:p>
          <w:p w:rsidR="006C7932" w:rsidRPr="004B43E4" w:rsidRDefault="006C7932" w:rsidP="00EF69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ОМВД по Петровскому городскому округу (по согласованию) </w:t>
            </w:r>
          </w:p>
          <w:p w:rsidR="006C7932" w:rsidRPr="004B43E4" w:rsidRDefault="006C7932" w:rsidP="00EF69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</w:tcPr>
          <w:p w:rsidR="006C7932" w:rsidRPr="004B43E4" w:rsidRDefault="006C7932" w:rsidP="00EF69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2019</w:t>
            </w:r>
          </w:p>
        </w:tc>
        <w:tc>
          <w:tcPr>
            <w:tcW w:w="1384" w:type="dxa"/>
          </w:tcPr>
          <w:p w:rsidR="006C7932" w:rsidRPr="004B43E4" w:rsidRDefault="006C7932" w:rsidP="00EF69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2995" w:type="dxa"/>
          </w:tcPr>
          <w:p w:rsidR="006C7932" w:rsidRPr="004B43E4" w:rsidRDefault="006C7932" w:rsidP="00EF6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увеличение привлеченных </w:t>
            </w: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граждан к мероприятиям по охране общественного порядка,</w:t>
            </w:r>
            <w:r w:rsidRPr="004B4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сравнении с 2019 годом</w:t>
            </w:r>
          </w:p>
        </w:tc>
      </w:tr>
      <w:tr w:rsidR="00E82A57" w:rsidRPr="004B43E4" w:rsidTr="000C490F">
        <w:trPr>
          <w:jc w:val="center"/>
        </w:trPr>
        <w:tc>
          <w:tcPr>
            <w:tcW w:w="542" w:type="dxa"/>
          </w:tcPr>
          <w:p w:rsidR="00E82A57" w:rsidRPr="004B43E4" w:rsidRDefault="00E82A57" w:rsidP="00EF69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2887" w:type="dxa"/>
          </w:tcPr>
          <w:p w:rsidR="00E82A57" w:rsidRPr="004B43E4" w:rsidRDefault="00E82A57" w:rsidP="00145B7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Обеспечение взаимодействия субъектов профилактики правонарушений, в том числе правонарушений несовершеннолетних на территории округа </w:t>
            </w:r>
          </w:p>
        </w:tc>
        <w:tc>
          <w:tcPr>
            <w:tcW w:w="3064" w:type="dxa"/>
          </w:tcPr>
          <w:p w:rsidR="00E82A57" w:rsidRPr="004B43E4" w:rsidRDefault="00E82A57" w:rsidP="00145B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219" w:type="dxa"/>
          </w:tcPr>
          <w:p w:rsidR="00E82A57" w:rsidRPr="004B43E4" w:rsidRDefault="00E82A57" w:rsidP="00145B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отдел по общественной безопасности;</w:t>
            </w:r>
          </w:p>
          <w:p w:rsidR="00E82A57" w:rsidRPr="004B43E4" w:rsidRDefault="00E82A57" w:rsidP="00145B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отдел социального развития; </w:t>
            </w:r>
          </w:p>
          <w:p w:rsidR="00E82A57" w:rsidRPr="004B43E4" w:rsidRDefault="00E82A57" w:rsidP="00145B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отдел образования;</w:t>
            </w:r>
          </w:p>
          <w:p w:rsidR="00E82A57" w:rsidRPr="004B43E4" w:rsidRDefault="00E82A57" w:rsidP="00145B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ОМВД по Петровскому городскому округу (по согласованию); </w:t>
            </w:r>
          </w:p>
          <w:p w:rsidR="00E82A57" w:rsidRPr="004B43E4" w:rsidRDefault="00E82A57" w:rsidP="00145B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филиал по </w:t>
            </w:r>
            <w:proofErr w:type="gramStart"/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</w:t>
            </w:r>
            <w:proofErr w:type="gramEnd"/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ФКУ УИИ УФСИН (по согласованию);</w:t>
            </w:r>
          </w:p>
          <w:p w:rsidR="00E82A57" w:rsidRPr="004B43E4" w:rsidRDefault="00E82A57" w:rsidP="00145B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ГКУ «Центр занятости населения Петровского района» (по согласованию) </w:t>
            </w:r>
          </w:p>
        </w:tc>
        <w:tc>
          <w:tcPr>
            <w:tcW w:w="1411" w:type="dxa"/>
          </w:tcPr>
          <w:p w:rsidR="00E82A57" w:rsidRPr="004B43E4" w:rsidRDefault="00E82A57" w:rsidP="00145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84" w:type="dxa"/>
          </w:tcPr>
          <w:p w:rsidR="00E82A57" w:rsidRPr="004B43E4" w:rsidRDefault="00E82A57" w:rsidP="00145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995" w:type="dxa"/>
          </w:tcPr>
          <w:p w:rsidR="00E82A57" w:rsidRPr="004B43E4" w:rsidRDefault="00E82A57" w:rsidP="0014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доля населения, удовлетворенного деятельностью органов муниципальной власти, способствующей обеспечению безопасности граждан, в общей численности опрошенных лиц</w:t>
            </w:r>
          </w:p>
        </w:tc>
      </w:tr>
      <w:tr w:rsidR="006C7932" w:rsidRPr="004B43E4" w:rsidTr="000C490F">
        <w:trPr>
          <w:jc w:val="center"/>
        </w:trPr>
        <w:tc>
          <w:tcPr>
            <w:tcW w:w="14502" w:type="dxa"/>
            <w:gridSpan w:val="7"/>
            <w:vAlign w:val="center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 xml:space="preserve">Задача 2 подпрограммы 3 </w:t>
            </w:r>
            <w:r w:rsidRPr="004B43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«Реализация комплекса профилактических мер, направленных на снижение масштабов незаконного оборота и потребления наркотических средств и психотропных веществ, пропаганду здорового образа жизни»</w:t>
            </w:r>
          </w:p>
        </w:tc>
      </w:tr>
      <w:tr w:rsidR="00E82A57" w:rsidRPr="004B43E4" w:rsidTr="000C490F">
        <w:trPr>
          <w:jc w:val="center"/>
        </w:trPr>
        <w:tc>
          <w:tcPr>
            <w:tcW w:w="542" w:type="dxa"/>
          </w:tcPr>
          <w:p w:rsidR="00E82A57" w:rsidRPr="004B43E4" w:rsidRDefault="00E82A57" w:rsidP="00EF69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2887" w:type="dxa"/>
          </w:tcPr>
          <w:p w:rsidR="00E82A57" w:rsidRPr="004B43E4" w:rsidRDefault="00E82A57" w:rsidP="00145B7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Обеспечение социальной адаптации и </w:t>
            </w:r>
            <w:proofErr w:type="spellStart"/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ресоциализации</w:t>
            </w:r>
            <w:proofErr w:type="spellEnd"/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граждан, освободившихся из мест лишения свободы, граждан, осужденных к наказанию без изоляции от общества</w:t>
            </w:r>
          </w:p>
          <w:p w:rsidR="00E82A57" w:rsidRPr="004B43E4" w:rsidRDefault="00E82A57" w:rsidP="00145B7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64" w:type="dxa"/>
          </w:tcPr>
          <w:p w:rsidR="00E82A57" w:rsidRPr="004B43E4" w:rsidRDefault="00E82A57" w:rsidP="00145B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219" w:type="dxa"/>
          </w:tcPr>
          <w:p w:rsidR="00E82A57" w:rsidRPr="004B43E4" w:rsidRDefault="00E82A57" w:rsidP="00145B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отдел по общественной безопасности;</w:t>
            </w:r>
          </w:p>
          <w:p w:rsidR="00E82A57" w:rsidRPr="004B43E4" w:rsidRDefault="00E82A57" w:rsidP="00145B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УТСЗН;</w:t>
            </w:r>
          </w:p>
          <w:p w:rsidR="00E82A57" w:rsidRPr="004B43E4" w:rsidRDefault="00E82A57" w:rsidP="00145B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ОМВД по Петровскому городскому округу (по согласованию); </w:t>
            </w:r>
          </w:p>
          <w:p w:rsidR="00E82A57" w:rsidRPr="004B43E4" w:rsidRDefault="00E82A57" w:rsidP="00145B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филиал по </w:t>
            </w:r>
            <w:proofErr w:type="gramStart"/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</w:t>
            </w:r>
            <w:proofErr w:type="gramEnd"/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ФКУ УИИ УФСИН (по согласованию);</w:t>
            </w:r>
          </w:p>
          <w:p w:rsidR="00E82A57" w:rsidRPr="004B43E4" w:rsidRDefault="00E82A57" w:rsidP="00145B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ГКУ «Центр занятости населения Петровского района» (по согласованию);</w:t>
            </w:r>
          </w:p>
          <w:p w:rsidR="00E82A57" w:rsidRPr="004B43E4" w:rsidRDefault="00E82A57" w:rsidP="00145B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ГБУЗ СК «Петровская районная больница» (по согласованию);</w:t>
            </w:r>
          </w:p>
          <w:p w:rsidR="00E82A57" w:rsidRPr="004B43E4" w:rsidRDefault="00E82A57" w:rsidP="00145B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ГБУ </w:t>
            </w:r>
            <w:proofErr w:type="gramStart"/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</w:t>
            </w:r>
            <w:proofErr w:type="gramEnd"/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«Петровский центр социального обслуживания» (по согласованию)</w:t>
            </w:r>
          </w:p>
        </w:tc>
        <w:tc>
          <w:tcPr>
            <w:tcW w:w="1411" w:type="dxa"/>
          </w:tcPr>
          <w:p w:rsidR="00E82A57" w:rsidRPr="004B43E4" w:rsidRDefault="00E82A57" w:rsidP="00145B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384" w:type="dxa"/>
          </w:tcPr>
          <w:p w:rsidR="00E82A57" w:rsidRPr="004B43E4" w:rsidRDefault="00E82A57" w:rsidP="00145B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2995" w:type="dxa"/>
          </w:tcPr>
          <w:p w:rsidR="00E82A57" w:rsidRPr="004B43E4" w:rsidRDefault="00E82A57" w:rsidP="00145B7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реагирование на обращения граждан, освободившихся из мест лишения свободы, граждан, осужденных к наказанию без изоляции от общества, о необходимости оказания мер социальной поддержки, в рамках установленных законодательством полномочий</w:t>
            </w:r>
          </w:p>
          <w:p w:rsidR="00E82A57" w:rsidRPr="004B43E4" w:rsidRDefault="00E82A57" w:rsidP="0014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7932" w:rsidRPr="004B43E4" w:rsidTr="000C490F">
        <w:trPr>
          <w:jc w:val="center"/>
        </w:trPr>
        <w:tc>
          <w:tcPr>
            <w:tcW w:w="542" w:type="dxa"/>
          </w:tcPr>
          <w:p w:rsidR="006C7932" w:rsidRPr="004B43E4" w:rsidRDefault="006C7932" w:rsidP="00EF69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887" w:type="dxa"/>
          </w:tcPr>
          <w:p w:rsidR="006C7932" w:rsidRPr="004B43E4" w:rsidRDefault="006C7932" w:rsidP="00EF698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Информационно-пропагандистское обеспечение профилактики правонарушений</w:t>
            </w:r>
          </w:p>
        </w:tc>
        <w:tc>
          <w:tcPr>
            <w:tcW w:w="3064" w:type="dxa"/>
          </w:tcPr>
          <w:p w:rsidR="006C7932" w:rsidRPr="004B43E4" w:rsidRDefault="006C7932" w:rsidP="00EF69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выполнения функций органами местного самоуправления округа, казенными учреждениями округа, </w:t>
            </w:r>
            <w:r w:rsidRPr="004B43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подведомственными главным распорядителям средств бюджета округа</w:t>
            </w:r>
          </w:p>
        </w:tc>
        <w:tc>
          <w:tcPr>
            <w:tcW w:w="2219" w:type="dxa"/>
          </w:tcPr>
          <w:p w:rsidR="006C7932" w:rsidRPr="004B43E4" w:rsidRDefault="006C7932" w:rsidP="00EF69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- отдел по общественной безопасности;</w:t>
            </w:r>
          </w:p>
          <w:p w:rsidR="006C7932" w:rsidRPr="004B43E4" w:rsidRDefault="006C7932" w:rsidP="00EF69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отдел социального </w:t>
            </w: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развития;</w:t>
            </w:r>
          </w:p>
          <w:p w:rsidR="006C7932" w:rsidRPr="004B43E4" w:rsidRDefault="006C7932" w:rsidP="00EF69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отдел образования;</w:t>
            </w:r>
          </w:p>
          <w:p w:rsidR="006C7932" w:rsidRPr="004B43E4" w:rsidRDefault="006C7932" w:rsidP="00EF69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отдел культуры;</w:t>
            </w:r>
          </w:p>
          <w:p w:rsidR="006C7932" w:rsidRPr="004B43E4" w:rsidRDefault="006C7932" w:rsidP="00EF69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МЦ «Импульс»</w:t>
            </w:r>
          </w:p>
        </w:tc>
        <w:tc>
          <w:tcPr>
            <w:tcW w:w="1411" w:type="dxa"/>
          </w:tcPr>
          <w:p w:rsidR="006C7932" w:rsidRPr="004B43E4" w:rsidRDefault="006C7932" w:rsidP="00EF69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2021</w:t>
            </w:r>
          </w:p>
        </w:tc>
        <w:tc>
          <w:tcPr>
            <w:tcW w:w="1384" w:type="dxa"/>
          </w:tcPr>
          <w:p w:rsidR="006C7932" w:rsidRPr="004B43E4" w:rsidRDefault="006C7932" w:rsidP="00EF69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2995" w:type="dxa"/>
          </w:tcPr>
          <w:p w:rsidR="006C7932" w:rsidRPr="004B43E4" w:rsidRDefault="006C7932" w:rsidP="00EF698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увеличение изготовленных агитационных материалов (календарей, плакатов и т.д.), направленных на </w:t>
            </w: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профилактику правонарушений, а также незаконного потребления и оборота наркотиков,</w:t>
            </w:r>
            <w:r w:rsidRPr="004B4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сравнении с 2019 годом</w:t>
            </w:r>
          </w:p>
        </w:tc>
      </w:tr>
      <w:tr w:rsidR="006C7932" w:rsidRPr="004B43E4" w:rsidTr="000C490F">
        <w:trPr>
          <w:jc w:val="center"/>
        </w:trPr>
        <w:tc>
          <w:tcPr>
            <w:tcW w:w="14502" w:type="dxa"/>
            <w:gridSpan w:val="7"/>
            <w:vAlign w:val="center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Цель 4 Программы «Создание условий по обеспечению защиты населения и территории округа от террористической угрозы, чрезвычайных ситуаций, предупреждению и ликвидации последствий чрезвычайных ситуаций природного и техногенного характера»</w:t>
            </w:r>
          </w:p>
        </w:tc>
      </w:tr>
      <w:tr w:rsidR="006C7932" w:rsidRPr="004B43E4" w:rsidTr="000C490F">
        <w:trPr>
          <w:jc w:val="center"/>
        </w:trPr>
        <w:tc>
          <w:tcPr>
            <w:tcW w:w="542" w:type="dxa"/>
            <w:vMerge w:val="restart"/>
          </w:tcPr>
          <w:p w:rsidR="006C7932" w:rsidRPr="004B43E4" w:rsidRDefault="006C7932" w:rsidP="00EF69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4B43E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IV</w:t>
            </w:r>
          </w:p>
        </w:tc>
        <w:tc>
          <w:tcPr>
            <w:tcW w:w="2887" w:type="dxa"/>
            <w:vMerge w:val="restart"/>
          </w:tcPr>
          <w:p w:rsidR="006C7932" w:rsidRPr="004B43E4" w:rsidRDefault="006C7932" w:rsidP="00EF69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Подпрограмма 4. «Антитеррористическая защищенность и защита населения и территории от чрезвычайных ситуаций»</w:t>
            </w:r>
          </w:p>
        </w:tc>
        <w:tc>
          <w:tcPr>
            <w:tcW w:w="3064" w:type="dxa"/>
            <w:vMerge w:val="restart"/>
          </w:tcPr>
          <w:p w:rsidR="006C7932" w:rsidRPr="004B43E4" w:rsidRDefault="006C7932" w:rsidP="00EF69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19" w:type="dxa"/>
            <w:vMerge w:val="restart"/>
          </w:tcPr>
          <w:p w:rsidR="006C7932" w:rsidRPr="004B43E4" w:rsidRDefault="006C7932" w:rsidP="00EF69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vMerge w:val="restart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84" w:type="dxa"/>
            <w:vMerge w:val="restart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995" w:type="dxa"/>
          </w:tcPr>
          <w:p w:rsidR="006C7932" w:rsidRPr="004B43E4" w:rsidRDefault="006C7932" w:rsidP="00EF6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населения округа, охваченного системой обеспечения вызова экстренных оперативных служб по единому номеру «112»от общего числа населения округа, проживающего в населенных пунктах, в которых имеется техническая возможность доступа к данной системе</w:t>
            </w:r>
          </w:p>
        </w:tc>
      </w:tr>
      <w:tr w:rsidR="006C7932" w:rsidRPr="004B43E4" w:rsidTr="000C490F">
        <w:trPr>
          <w:jc w:val="center"/>
        </w:trPr>
        <w:tc>
          <w:tcPr>
            <w:tcW w:w="542" w:type="dxa"/>
            <w:vMerge/>
          </w:tcPr>
          <w:p w:rsidR="006C7932" w:rsidRPr="004B43E4" w:rsidRDefault="006C7932" w:rsidP="00EF69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7" w:type="dxa"/>
            <w:vMerge/>
          </w:tcPr>
          <w:p w:rsidR="006C7932" w:rsidRPr="004B43E4" w:rsidRDefault="006C7932" w:rsidP="00EF69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64" w:type="dxa"/>
            <w:vMerge/>
          </w:tcPr>
          <w:p w:rsidR="006C7932" w:rsidRPr="004B43E4" w:rsidRDefault="006C7932" w:rsidP="00EF69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6C7932" w:rsidRPr="004B43E4" w:rsidRDefault="006C7932" w:rsidP="00EF698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vMerge/>
          </w:tcPr>
          <w:p w:rsidR="006C7932" w:rsidRPr="004B43E4" w:rsidRDefault="006C7932" w:rsidP="00EF69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vMerge/>
          </w:tcPr>
          <w:p w:rsidR="006C7932" w:rsidRPr="004B43E4" w:rsidRDefault="006C7932" w:rsidP="00EF69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5" w:type="dxa"/>
          </w:tcPr>
          <w:p w:rsidR="006C7932" w:rsidRPr="004B43E4" w:rsidRDefault="006C7932" w:rsidP="00EF6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округа на проведение антитеррористических мероприятий в муниципальных </w:t>
            </w: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образовательных организациях</w:t>
            </w:r>
            <w:proofErr w:type="gramEnd"/>
          </w:p>
        </w:tc>
      </w:tr>
      <w:tr w:rsidR="006C7932" w:rsidRPr="004B43E4" w:rsidTr="000C490F">
        <w:trPr>
          <w:jc w:val="center"/>
        </w:trPr>
        <w:tc>
          <w:tcPr>
            <w:tcW w:w="14502" w:type="dxa"/>
            <w:gridSpan w:val="7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Задача 1 Подпрограммы 4 «Повышение уровня безопасности населения округа и защищенности критически важных объектов от террористических угроз, возникновения чрезвычайных ситуаций и обеспечение деятельности (оказание услуг) поисковых и аварийно-спасательных учреждений»</w:t>
            </w:r>
          </w:p>
        </w:tc>
      </w:tr>
      <w:tr w:rsidR="006C7932" w:rsidRPr="004B43E4" w:rsidTr="000C490F">
        <w:trPr>
          <w:jc w:val="center"/>
        </w:trPr>
        <w:tc>
          <w:tcPr>
            <w:tcW w:w="542" w:type="dxa"/>
          </w:tcPr>
          <w:p w:rsidR="006C7932" w:rsidRPr="004B43E4" w:rsidRDefault="006C7932" w:rsidP="00EF69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887" w:type="dxa"/>
          </w:tcPr>
          <w:p w:rsidR="006C7932" w:rsidRPr="004B43E4" w:rsidRDefault="006C7932" w:rsidP="00EF698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Создание условий для внедрения АПК «Безопасный город»</w:t>
            </w:r>
          </w:p>
        </w:tc>
        <w:tc>
          <w:tcPr>
            <w:tcW w:w="3064" w:type="dxa"/>
          </w:tcPr>
          <w:p w:rsidR="006C7932" w:rsidRPr="004B43E4" w:rsidRDefault="006C7932" w:rsidP="00EF69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219" w:type="dxa"/>
          </w:tcPr>
          <w:p w:rsidR="006C7932" w:rsidRPr="004B43E4" w:rsidRDefault="006C7932" w:rsidP="00EF69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отдел по общественной безопасности;</w:t>
            </w:r>
          </w:p>
          <w:p w:rsidR="006C7932" w:rsidRPr="004B43E4" w:rsidRDefault="006C7932" w:rsidP="00EF69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аварийно-спасательное формирование</w:t>
            </w:r>
          </w:p>
        </w:tc>
        <w:tc>
          <w:tcPr>
            <w:tcW w:w="1411" w:type="dxa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84" w:type="dxa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995" w:type="dxa"/>
          </w:tcPr>
          <w:p w:rsidR="006C7932" w:rsidRPr="004B43E4" w:rsidRDefault="006C7932" w:rsidP="00EF6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реагирование дежурно-диспетчерского персонала системы-112 на вызовы (сообщения), поступившие по единому номеру «112», от общего количества поступивших вызовов (сообщений) по единому номеру «112»</w:t>
            </w:r>
          </w:p>
        </w:tc>
      </w:tr>
      <w:tr w:rsidR="006C7932" w:rsidRPr="004B43E4" w:rsidTr="000C490F">
        <w:trPr>
          <w:trHeight w:val="2499"/>
          <w:jc w:val="center"/>
        </w:trPr>
        <w:tc>
          <w:tcPr>
            <w:tcW w:w="542" w:type="dxa"/>
          </w:tcPr>
          <w:p w:rsidR="006C7932" w:rsidRPr="004B43E4" w:rsidRDefault="006C7932" w:rsidP="00EF69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887" w:type="dxa"/>
          </w:tcPr>
          <w:p w:rsidR="006C7932" w:rsidRPr="004B43E4" w:rsidRDefault="006C7932" w:rsidP="00EF698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безопасности населения округа и защищенности критически важных объектов от террористических угроз</w:t>
            </w:r>
          </w:p>
        </w:tc>
        <w:tc>
          <w:tcPr>
            <w:tcW w:w="3064" w:type="dxa"/>
          </w:tcPr>
          <w:p w:rsidR="006C7932" w:rsidRPr="004B43E4" w:rsidRDefault="006C7932" w:rsidP="00EF69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219" w:type="dxa"/>
          </w:tcPr>
          <w:p w:rsidR="00EF7FA3" w:rsidRPr="004B43E4" w:rsidRDefault="00EF7FA3" w:rsidP="00EF7F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отдел образования;</w:t>
            </w:r>
          </w:p>
          <w:p w:rsidR="006C7932" w:rsidRPr="004B43E4" w:rsidRDefault="006C7932" w:rsidP="00EF7F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отдел по общественной безопасности</w:t>
            </w:r>
          </w:p>
        </w:tc>
        <w:tc>
          <w:tcPr>
            <w:tcW w:w="1411" w:type="dxa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84" w:type="dxa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995" w:type="dxa"/>
          </w:tcPr>
          <w:p w:rsidR="006C7932" w:rsidRPr="004B43E4" w:rsidRDefault="006C7932" w:rsidP="00EF6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</w:pPr>
            <w:r w:rsidRPr="004B43E4">
              <w:rPr>
                <w:rFonts w:ascii="Times New Roman" w:hAnsi="Times New Roman" w:cs="Times New Roman"/>
                <w:sz w:val="24"/>
                <w:szCs w:val="24"/>
              </w:rPr>
              <w:t xml:space="preserve">доля образовательных организаций, обустроенных целостными </w:t>
            </w:r>
            <w:proofErr w:type="spellStart"/>
            <w:r w:rsidRPr="004B43E4">
              <w:rPr>
                <w:rFonts w:ascii="Times New Roman" w:hAnsi="Times New Roman" w:cs="Times New Roman"/>
                <w:sz w:val="24"/>
                <w:szCs w:val="24"/>
              </w:rPr>
              <w:t>периметральными</w:t>
            </w:r>
            <w:proofErr w:type="spellEnd"/>
            <w:r w:rsidRPr="004B43E4">
              <w:rPr>
                <w:rFonts w:ascii="Times New Roman" w:hAnsi="Times New Roman" w:cs="Times New Roman"/>
                <w:sz w:val="24"/>
                <w:szCs w:val="24"/>
              </w:rPr>
              <w:t xml:space="preserve"> ограждениями, в общем количестве муниципальных образовательных учреждений округа</w:t>
            </w:r>
          </w:p>
        </w:tc>
      </w:tr>
      <w:tr w:rsidR="006C7932" w:rsidRPr="004B43E4" w:rsidTr="000C490F">
        <w:trPr>
          <w:jc w:val="center"/>
        </w:trPr>
        <w:tc>
          <w:tcPr>
            <w:tcW w:w="542" w:type="dxa"/>
            <w:vMerge w:val="restart"/>
          </w:tcPr>
          <w:p w:rsidR="006C7932" w:rsidRPr="004B43E4" w:rsidRDefault="006C7932" w:rsidP="00EF69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887" w:type="dxa"/>
            <w:vMerge w:val="restart"/>
          </w:tcPr>
          <w:p w:rsidR="006C7932" w:rsidRPr="004B43E4" w:rsidRDefault="006C7932" w:rsidP="00EF698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Предупреждение и ликвидация чрезвычайных ситуаций и стихийных бедствий</w:t>
            </w:r>
          </w:p>
        </w:tc>
        <w:tc>
          <w:tcPr>
            <w:tcW w:w="3064" w:type="dxa"/>
            <w:vMerge w:val="restart"/>
          </w:tcPr>
          <w:p w:rsidR="006C7932" w:rsidRPr="004B43E4" w:rsidRDefault="006C7932" w:rsidP="00EF69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мероприятий, направленных на совершенствование процедур муниципального управления, эффективное выполнение функций органов местного самоуправления округа и (или) применение мер правового регулирования</w:t>
            </w:r>
          </w:p>
        </w:tc>
        <w:tc>
          <w:tcPr>
            <w:tcW w:w="2219" w:type="dxa"/>
            <w:vMerge w:val="restart"/>
          </w:tcPr>
          <w:p w:rsidR="006C7932" w:rsidRPr="004B43E4" w:rsidRDefault="006C7932" w:rsidP="00EF69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аварийно-спасательное формирование;</w:t>
            </w:r>
          </w:p>
          <w:p w:rsidR="006C7932" w:rsidRPr="004B43E4" w:rsidRDefault="006C7932" w:rsidP="00EF69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отдел по общественной безопасности</w:t>
            </w:r>
          </w:p>
        </w:tc>
        <w:tc>
          <w:tcPr>
            <w:tcW w:w="1411" w:type="dxa"/>
            <w:vMerge w:val="restart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84" w:type="dxa"/>
            <w:vMerge w:val="restart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995" w:type="dxa"/>
          </w:tcPr>
          <w:p w:rsidR="006C7932" w:rsidRPr="004B43E4" w:rsidRDefault="006C7932" w:rsidP="00EF6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реагирование дежурно-диспетчерского персонала системы-112 на вызовы (сообщения), поступившие по единому номеру «112», от общего количества поступивших вызовов (сообщений) по единому номеру «112»</w:t>
            </w:r>
          </w:p>
        </w:tc>
      </w:tr>
      <w:tr w:rsidR="006C7932" w:rsidRPr="004B43E4" w:rsidTr="000C490F">
        <w:trPr>
          <w:jc w:val="center"/>
        </w:trPr>
        <w:tc>
          <w:tcPr>
            <w:tcW w:w="542" w:type="dxa"/>
            <w:vMerge/>
            <w:vAlign w:val="center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vMerge/>
            <w:vAlign w:val="center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  <w:vAlign w:val="center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  <w:vAlign w:val="center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  <w:vAlign w:val="center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vAlign w:val="center"/>
          </w:tcPr>
          <w:p w:rsidR="006C7932" w:rsidRPr="004B43E4" w:rsidRDefault="006C7932" w:rsidP="00EF6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  <w:t>доля дежурно-</w:t>
            </w:r>
            <w:r w:rsidRPr="004B43E4"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  <w:lastRenderedPageBreak/>
              <w:t>диспетчерского персонала системы-112, прошедшего профессиональное обучение, в общем количестве дежурно-диспетчерского персонала системы-112 в округе</w:t>
            </w:r>
          </w:p>
        </w:tc>
      </w:tr>
    </w:tbl>
    <w:p w:rsidR="006C7932" w:rsidRPr="004B43E4" w:rsidRDefault="006C7932" w:rsidP="00EF6981">
      <w:pPr>
        <w:spacing w:after="0" w:line="240" w:lineRule="auto"/>
        <w:rPr>
          <w:rFonts w:ascii="Times New Roman" w:hAnsi="Times New Roman" w:cs="Times New Roman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f2"/>
        <w:tblW w:w="14398" w:type="dxa"/>
        <w:tblLook w:val="04A0" w:firstRow="1" w:lastRow="0" w:firstColumn="1" w:lastColumn="0" w:noHBand="0" w:noVBand="1"/>
      </w:tblPr>
      <w:tblGrid>
        <w:gridCol w:w="4903"/>
        <w:gridCol w:w="5375"/>
        <w:gridCol w:w="4120"/>
      </w:tblGrid>
      <w:tr w:rsidR="006C7932" w:rsidRPr="004B43E4" w:rsidTr="000C490F"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7932" w:rsidRPr="004B43E4" w:rsidRDefault="006C7932" w:rsidP="00612585">
            <w:pPr>
              <w:pStyle w:val="ConsPlusNormal"/>
              <w:spacing w:line="240" w:lineRule="exact"/>
              <w:jc w:val="both"/>
              <w:rPr>
                <w:rFonts w:ascii="Times New Roman" w:eastAsiaTheme="minorHAnsi" w:hAnsi="Times New Roman" w:cs="Times New Roman"/>
                <w:szCs w:val="22"/>
              </w:rPr>
            </w:pPr>
          </w:p>
        </w:tc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7932" w:rsidRPr="004B43E4" w:rsidRDefault="006C7932" w:rsidP="00612585">
            <w:pPr>
              <w:pStyle w:val="ConsPlusNormal"/>
              <w:spacing w:line="240" w:lineRule="exact"/>
              <w:jc w:val="both"/>
              <w:rPr>
                <w:rFonts w:ascii="Times New Roman" w:eastAsiaTheme="minorHAnsi" w:hAnsi="Times New Roman" w:cs="Times New Roman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7932" w:rsidRPr="004B43E4" w:rsidRDefault="006C7932" w:rsidP="00612585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4"/>
              </w:rPr>
            </w:pPr>
            <w:r w:rsidRPr="004B43E4">
              <w:rPr>
                <w:rFonts w:ascii="Times New Roman" w:eastAsiaTheme="minorHAnsi" w:hAnsi="Times New Roman" w:cs="Times New Roman"/>
                <w:sz w:val="28"/>
                <w:szCs w:val="24"/>
              </w:rPr>
              <w:t>Приложение 8</w:t>
            </w:r>
          </w:p>
          <w:p w:rsidR="006C7932" w:rsidRPr="004B43E4" w:rsidRDefault="006C7932" w:rsidP="00612585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B43E4">
              <w:rPr>
                <w:rFonts w:ascii="Times New Roman" w:eastAsiaTheme="minorHAnsi" w:hAnsi="Times New Roman" w:cs="Times New Roman"/>
                <w:sz w:val="28"/>
                <w:szCs w:val="24"/>
              </w:rPr>
              <w:t>к муниципальной программе Петровского городского округа Ставропольского края «Межнациональные отношения, профилактика правонарушений, терроризма и поддержка казачества»</w:t>
            </w:r>
          </w:p>
          <w:p w:rsidR="006C7932" w:rsidRPr="004B43E4" w:rsidRDefault="006C7932" w:rsidP="00612585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:rsidR="006C7932" w:rsidRPr="004B43E4" w:rsidRDefault="006C7932" w:rsidP="00612585">
      <w:pPr>
        <w:pStyle w:val="ConsPlusNormal"/>
        <w:spacing w:line="240" w:lineRule="exact"/>
        <w:jc w:val="both"/>
        <w:rPr>
          <w:rFonts w:ascii="Times New Roman" w:hAnsi="Times New Roman" w:cs="Times New Roman"/>
          <w:szCs w:val="22"/>
        </w:rPr>
      </w:pPr>
    </w:p>
    <w:p w:rsidR="006C7932" w:rsidRPr="004B43E4" w:rsidRDefault="006C7932" w:rsidP="00612585">
      <w:pPr>
        <w:pStyle w:val="ConsPlusNormal"/>
        <w:spacing w:line="240" w:lineRule="exact"/>
        <w:jc w:val="both"/>
        <w:rPr>
          <w:rFonts w:ascii="Times New Roman" w:hAnsi="Times New Roman" w:cs="Times New Roman"/>
          <w:szCs w:val="22"/>
        </w:rPr>
      </w:pPr>
    </w:p>
    <w:p w:rsidR="00612585" w:rsidRPr="004B43E4" w:rsidRDefault="00612585" w:rsidP="00612585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Cs w:val="22"/>
        </w:rPr>
      </w:pPr>
      <w:bookmarkStart w:id="5" w:name="P589"/>
      <w:bookmarkEnd w:id="5"/>
    </w:p>
    <w:p w:rsidR="006C7932" w:rsidRPr="004B43E4" w:rsidRDefault="006C7932" w:rsidP="00612585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B43E4">
        <w:rPr>
          <w:rFonts w:ascii="Times New Roman" w:hAnsi="Times New Roman" w:cs="Times New Roman"/>
          <w:b w:val="0"/>
          <w:sz w:val="24"/>
          <w:szCs w:val="24"/>
        </w:rPr>
        <w:t>ОБЪЕМЫ И ИСТОЧНИКИ</w:t>
      </w:r>
    </w:p>
    <w:p w:rsidR="006C7932" w:rsidRPr="004B43E4" w:rsidRDefault="006C7932" w:rsidP="00612585">
      <w:pPr>
        <w:pStyle w:val="ConsPlusTitle"/>
        <w:spacing w:line="240" w:lineRule="exact"/>
        <w:jc w:val="center"/>
        <w:rPr>
          <w:sz w:val="24"/>
          <w:szCs w:val="24"/>
        </w:rPr>
      </w:pPr>
      <w:r w:rsidRPr="004B43E4">
        <w:rPr>
          <w:rFonts w:ascii="Times New Roman" w:hAnsi="Times New Roman" w:cs="Times New Roman"/>
          <w:b w:val="0"/>
          <w:sz w:val="24"/>
          <w:szCs w:val="24"/>
        </w:rPr>
        <w:t>ФИНАНСОВОГО ОБЕСПЕЧЕНИЯ ПРОГРАММЫ</w:t>
      </w:r>
    </w:p>
    <w:p w:rsidR="006C7932" w:rsidRPr="004B43E4" w:rsidRDefault="006C7932" w:rsidP="00612585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Cs w:val="22"/>
        </w:rPr>
      </w:pPr>
    </w:p>
    <w:tbl>
      <w:tblPr>
        <w:tblW w:w="14286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1"/>
        <w:gridCol w:w="3341"/>
        <w:gridCol w:w="3407"/>
        <w:gridCol w:w="1256"/>
        <w:gridCol w:w="1187"/>
        <w:gridCol w:w="1133"/>
        <w:gridCol w:w="1067"/>
        <w:gridCol w:w="1133"/>
        <w:gridCol w:w="1091"/>
      </w:tblGrid>
      <w:tr w:rsidR="006C7932" w:rsidRPr="004B43E4" w:rsidTr="000C490F">
        <w:tc>
          <w:tcPr>
            <w:tcW w:w="6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№</w:t>
            </w:r>
          </w:p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43E4">
              <w:rPr>
                <w:rFonts w:ascii="Times New Roman" w:hAnsi="Times New Roman" w:cs="Times New Roman"/>
              </w:rPr>
              <w:t>п</w:t>
            </w:r>
            <w:proofErr w:type="gramEnd"/>
            <w:r w:rsidRPr="004B43E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3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4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686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Объемы финансового обеспечения по годам (тыс. рублей)</w:t>
            </w:r>
          </w:p>
        </w:tc>
      </w:tr>
      <w:tr w:rsidR="006C7932" w:rsidRPr="004B43E4" w:rsidTr="000C490F"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aff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2026</w:t>
            </w:r>
          </w:p>
        </w:tc>
      </w:tr>
      <w:tr w:rsidR="006C7932" w:rsidRPr="004B43E4" w:rsidTr="000C490F">
        <w:trPr>
          <w:trHeight w:val="314"/>
        </w:trPr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aff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C7932" w:rsidRPr="004B43E4" w:rsidTr="000C490F">
        <w:tc>
          <w:tcPr>
            <w:tcW w:w="67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  <w:b/>
                <w:bCs/>
              </w:rPr>
              <w:t>Муниципальная Программа Петровского городского округа Ставропольского края «Межнациональные отношения, профилактика правонарушений, терроризма и поддержка казачества</w:t>
            </w:r>
            <w:r w:rsidRPr="004B43E4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B43E4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10260,03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10552,78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10552,78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10552,78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10552,78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10552,78</w:t>
            </w:r>
          </w:p>
        </w:tc>
      </w:tr>
      <w:tr w:rsidR="006C7932" w:rsidRPr="004B43E4" w:rsidTr="000C490F"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aff3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B43E4">
              <w:rPr>
                <w:rFonts w:ascii="Times New Roman" w:hAnsi="Times New Roman" w:cs="Times New Roman"/>
                <w:b/>
                <w:bCs/>
              </w:rPr>
              <w:t xml:space="preserve">бюджет округа, в </w:t>
            </w:r>
            <w:proofErr w:type="spellStart"/>
            <w:r w:rsidRPr="004B43E4"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 w:rsidRPr="004B43E4">
              <w:rPr>
                <w:rFonts w:ascii="Times New Roman" w:hAnsi="Times New Roman" w:cs="Times New Roman"/>
                <w:b/>
                <w:bCs/>
              </w:rPr>
              <w:t>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10260,03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10552,78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10552,78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10552,78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10552,78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10552,78</w:t>
            </w:r>
          </w:p>
        </w:tc>
      </w:tr>
      <w:tr w:rsidR="006C7932" w:rsidRPr="004B43E4" w:rsidTr="000C490F"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aff3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B43E4">
              <w:rPr>
                <w:rFonts w:ascii="Times New Roman" w:hAnsi="Times New Roman" w:cs="Times New Roman"/>
                <w:b/>
                <w:bCs/>
              </w:rPr>
              <w:t xml:space="preserve">средства краевого бюджета, в </w:t>
            </w:r>
            <w:proofErr w:type="spellStart"/>
            <w:r w:rsidRPr="004B43E4"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 w:rsidRPr="004B43E4">
              <w:rPr>
                <w:rFonts w:ascii="Times New Roman" w:hAnsi="Times New Roman" w:cs="Times New Roman"/>
                <w:b/>
                <w:bCs/>
              </w:rPr>
              <w:t>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142,49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142,49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142,49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142,49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142,49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142,49</w:t>
            </w:r>
          </w:p>
        </w:tc>
      </w:tr>
      <w:tr w:rsidR="006C7932" w:rsidRPr="004B43E4" w:rsidTr="000C490F"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aff3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отделу по общественной безопасности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3,00</w:t>
            </w:r>
          </w:p>
        </w:tc>
      </w:tr>
      <w:tr w:rsidR="006C7932" w:rsidRPr="004B43E4" w:rsidTr="000C490F"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aff3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отделу социального развития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139,49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139,49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139,49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139,49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139,49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139,49</w:t>
            </w:r>
          </w:p>
        </w:tc>
      </w:tr>
      <w:tr w:rsidR="006C7932" w:rsidRPr="004B43E4" w:rsidTr="000C490F"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aff3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отделу образования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6C7932" w:rsidRPr="004B43E4" w:rsidTr="000C490F"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aff3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B43E4">
              <w:rPr>
                <w:rFonts w:ascii="Times New Roman" w:hAnsi="Times New Roman" w:cs="Times New Roman"/>
                <w:b/>
                <w:bCs/>
              </w:rPr>
              <w:t xml:space="preserve">средства бюджета округа, в </w:t>
            </w:r>
            <w:proofErr w:type="spellStart"/>
            <w:r w:rsidRPr="004B43E4"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 w:rsidRPr="004B43E4">
              <w:rPr>
                <w:rFonts w:ascii="Times New Roman" w:hAnsi="Times New Roman" w:cs="Times New Roman"/>
                <w:b/>
                <w:bCs/>
              </w:rPr>
              <w:t>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10117,54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10410,29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10410,29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10410,29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10410,29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10410,29</w:t>
            </w:r>
          </w:p>
        </w:tc>
      </w:tr>
      <w:tr w:rsidR="006C7932" w:rsidRPr="004B43E4" w:rsidTr="000C490F"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aff3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отделу по общественной </w:t>
            </w: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безопасности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434,40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434,40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434,40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434,40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434,40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434,40</w:t>
            </w:r>
          </w:p>
        </w:tc>
      </w:tr>
      <w:tr w:rsidR="006C7932" w:rsidRPr="004B43E4" w:rsidTr="000C490F"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aff3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отделу социального развития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161,26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161,26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161,26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161,26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161,26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161,26</w:t>
            </w:r>
          </w:p>
        </w:tc>
      </w:tr>
      <w:tr w:rsidR="006C7932" w:rsidRPr="004B43E4" w:rsidTr="000C490F"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aff3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аварийно-спасательному формированию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7361,88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7654,63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7654,63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7654,63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7654,63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7654,63</w:t>
            </w:r>
          </w:p>
        </w:tc>
      </w:tr>
      <w:tr w:rsidR="006C7932" w:rsidRPr="004B43E4" w:rsidTr="000C490F"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aff3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отделу образования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2160,00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2160,00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2160,00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2160,00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2160,00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2160,00</w:t>
            </w:r>
          </w:p>
        </w:tc>
      </w:tr>
      <w:tr w:rsidR="006C7932" w:rsidRPr="004B43E4" w:rsidTr="000C490F"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aff3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отдел имущественных и земельных отношений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C7932" w:rsidRPr="004B43E4" w:rsidTr="000C490F"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aff3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отдел планирования территорий и землеустройства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C7932" w:rsidRPr="004B43E4" w:rsidTr="000C490F"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aff3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B43E4">
              <w:rPr>
                <w:rFonts w:ascii="Times New Roman" w:hAnsi="Times New Roman" w:cs="Times New Roman"/>
                <w:b/>
                <w:bCs/>
              </w:rPr>
              <w:t>налоговые расходы бюджета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C7932" w:rsidRPr="004B43E4" w:rsidTr="000C490F"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aff3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B43E4">
              <w:rPr>
                <w:rFonts w:ascii="Times New Roman" w:hAnsi="Times New Roman" w:cs="Times New Roman"/>
                <w:b/>
                <w:bCs/>
              </w:rPr>
              <w:t xml:space="preserve">средства участников программы, </w:t>
            </w:r>
            <w:proofErr w:type="spellStart"/>
            <w:r w:rsidRPr="004B43E4">
              <w:rPr>
                <w:rFonts w:ascii="Times New Roman" w:hAnsi="Times New Roman" w:cs="Times New Roman"/>
                <w:b/>
                <w:bCs/>
              </w:rPr>
              <w:t>в.т.ч</w:t>
            </w:r>
            <w:proofErr w:type="spellEnd"/>
            <w:r w:rsidRPr="004B43E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C7932" w:rsidRPr="004B43E4" w:rsidTr="000C490F"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aff3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B43E4">
              <w:rPr>
                <w:rFonts w:ascii="Times New Roman" w:hAnsi="Times New Roman" w:cs="Times New Roman"/>
                <w:b/>
                <w:bCs/>
              </w:rPr>
              <w:t>средства юридических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C7932" w:rsidRPr="004B43E4" w:rsidTr="000C490F"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aff3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B43E4">
              <w:rPr>
                <w:rFonts w:ascii="Times New Roman" w:hAnsi="Times New Roman" w:cs="Times New Roman"/>
                <w:b/>
                <w:bCs/>
              </w:rPr>
              <w:t>средства физических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C7932" w:rsidRPr="004B43E4" w:rsidTr="000C490F">
        <w:tc>
          <w:tcPr>
            <w:tcW w:w="67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33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</w:rPr>
              <w:t xml:space="preserve">Подпрограмма «Гармонизация межнациональных и </w:t>
            </w:r>
            <w:proofErr w:type="spellStart"/>
            <w:r w:rsidRPr="004B43E4">
              <w:rPr>
                <w:rFonts w:ascii="Times New Roman" w:hAnsi="Times New Roman" w:cs="Times New Roman"/>
                <w:b/>
                <w:bCs/>
                <w:iCs/>
              </w:rPr>
              <w:t>этноконфессиональных</w:t>
            </w:r>
            <w:proofErr w:type="spellEnd"/>
            <w:r w:rsidRPr="004B43E4">
              <w:rPr>
                <w:rFonts w:ascii="Times New Roman" w:hAnsi="Times New Roman" w:cs="Times New Roman"/>
                <w:b/>
                <w:bCs/>
                <w:iCs/>
              </w:rPr>
              <w:t xml:space="preserve"> отношений, профилактика проявлений этнического и религиозного экстремизма на территории Петровского  городского округа Ставропольского края»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</w:rPr>
              <w:t>всего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161,26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161,26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161,26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161,26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161,26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161,26</w:t>
            </w:r>
          </w:p>
        </w:tc>
      </w:tr>
      <w:tr w:rsidR="006C7932" w:rsidRPr="004B43E4" w:rsidTr="000C490F"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aff3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</w:rPr>
              <w:t>бюджет округа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161,26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161,26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161,26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161,26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161,26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161,26</w:t>
            </w:r>
          </w:p>
        </w:tc>
      </w:tr>
      <w:tr w:rsidR="006C7932" w:rsidRPr="004B43E4" w:rsidTr="000C490F"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aff3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proofErr w:type="gramStart"/>
            <w:r w:rsidRPr="004B43E4">
              <w:rPr>
                <w:rFonts w:ascii="Times New Roman" w:hAnsi="Times New Roman" w:cs="Times New Roman"/>
                <w:b/>
                <w:bCs/>
                <w:iCs/>
              </w:rPr>
              <w:t xml:space="preserve">средства краевого бюджет, </w:t>
            </w:r>
            <w:r w:rsidRPr="004B43E4">
              <w:rPr>
                <w:rFonts w:ascii="Times New Roman" w:hAnsi="Times New Roman" w:cs="Times New Roman"/>
                <w:b/>
                <w:bCs/>
              </w:rPr>
              <w:t xml:space="preserve">в </w:t>
            </w:r>
            <w:proofErr w:type="spellStart"/>
            <w:r w:rsidRPr="004B43E4"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 w:rsidRPr="004B43E4">
              <w:rPr>
                <w:rFonts w:ascii="Times New Roman" w:hAnsi="Times New Roman" w:cs="Times New Roman"/>
                <w:b/>
                <w:bCs/>
              </w:rPr>
              <w:t>. предусмотренные:</w:t>
            </w:r>
            <w:proofErr w:type="gramEnd"/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  <w:tr w:rsidR="006C7932" w:rsidRPr="004B43E4" w:rsidTr="000C490F"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aff3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отделу социального развития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  <w:tr w:rsidR="006C7932" w:rsidRPr="004B43E4" w:rsidTr="000C490F"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aff3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</w:rPr>
              <w:t xml:space="preserve">средства бюджета округа, </w:t>
            </w:r>
            <w:r w:rsidRPr="004B43E4">
              <w:rPr>
                <w:rFonts w:ascii="Times New Roman" w:hAnsi="Times New Roman" w:cs="Times New Roman"/>
                <w:b/>
                <w:bCs/>
              </w:rPr>
              <w:t xml:space="preserve">в </w:t>
            </w:r>
            <w:proofErr w:type="spellStart"/>
            <w:r w:rsidRPr="004B43E4"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 w:rsidRPr="004B43E4">
              <w:rPr>
                <w:rFonts w:ascii="Times New Roman" w:hAnsi="Times New Roman" w:cs="Times New Roman"/>
                <w:b/>
                <w:bCs/>
              </w:rPr>
              <w:t>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61,26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61,26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61,26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61,26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61,26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61,26</w:t>
            </w:r>
          </w:p>
        </w:tc>
      </w:tr>
      <w:tr w:rsidR="006C7932" w:rsidRPr="004B43E4" w:rsidTr="000C490F"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aff3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отделу социального развития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61,26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61,26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61,26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61,26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61,26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61,26</w:t>
            </w:r>
          </w:p>
        </w:tc>
      </w:tr>
      <w:tr w:rsidR="006C7932" w:rsidRPr="004B43E4" w:rsidTr="000C490F"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aff3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</w:rPr>
              <w:t xml:space="preserve">средства участников программы, </w:t>
            </w:r>
            <w:proofErr w:type="spellStart"/>
            <w:r w:rsidRPr="004B43E4">
              <w:rPr>
                <w:rFonts w:ascii="Times New Roman" w:hAnsi="Times New Roman" w:cs="Times New Roman"/>
                <w:b/>
                <w:bCs/>
                <w:iCs/>
              </w:rPr>
              <w:t>в.т.ч</w:t>
            </w:r>
            <w:proofErr w:type="spellEnd"/>
            <w:r w:rsidRPr="004B43E4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</w:tr>
      <w:tr w:rsidR="006C7932" w:rsidRPr="004B43E4" w:rsidTr="000C490F"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aff3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</w:rPr>
              <w:t>средства юридических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</w:tr>
      <w:tr w:rsidR="006C7932" w:rsidRPr="004B43E4" w:rsidTr="000C490F"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aff3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</w:rPr>
              <w:t>средства физических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</w:tr>
      <w:tr w:rsidR="006C7932" w:rsidRPr="004B43E4" w:rsidTr="000C490F"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в том числе следующие основные мероприятия: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932" w:rsidRPr="004B43E4" w:rsidTr="000C490F">
        <w:tc>
          <w:tcPr>
            <w:tcW w:w="671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341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 xml:space="preserve">Развитие общероссийской гражданской идентичности, </w:t>
            </w:r>
            <w:r w:rsidRPr="004B43E4">
              <w:rPr>
                <w:rFonts w:ascii="Times New Roman" w:hAnsi="Times New Roman" w:cs="Times New Roman"/>
              </w:rPr>
              <w:lastRenderedPageBreak/>
              <w:t>повышение уровня этнокультурной компетентности в молодежной среде и среди взрослого населения округа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</w:tr>
      <w:tr w:rsidR="006C7932" w:rsidRPr="004B43E4" w:rsidTr="000C490F"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 xml:space="preserve">бюджет округа, в </w:t>
            </w:r>
            <w:proofErr w:type="spellStart"/>
            <w:r w:rsidRPr="004B43E4">
              <w:rPr>
                <w:rFonts w:ascii="Times New Roman" w:hAnsi="Times New Roman" w:cs="Times New Roman"/>
              </w:rPr>
              <w:t>т.ч</w:t>
            </w:r>
            <w:proofErr w:type="spellEnd"/>
            <w:r w:rsidRPr="004B43E4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</w:tr>
      <w:tr w:rsidR="006C7932" w:rsidRPr="004B43E4" w:rsidTr="000C490F"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7932" w:rsidRPr="004B43E4" w:rsidTr="000C490F"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  <w:bCs/>
                <w:iCs/>
              </w:rPr>
              <w:t xml:space="preserve">средства бюджета округа, </w:t>
            </w:r>
            <w:r w:rsidRPr="004B43E4">
              <w:rPr>
                <w:rFonts w:ascii="Times New Roman" w:hAnsi="Times New Roman" w:cs="Times New Roman"/>
                <w:bCs/>
              </w:rPr>
              <w:t xml:space="preserve">в </w:t>
            </w:r>
            <w:proofErr w:type="spellStart"/>
            <w:r w:rsidRPr="004B43E4">
              <w:rPr>
                <w:rFonts w:ascii="Times New Roman" w:hAnsi="Times New Roman" w:cs="Times New Roman"/>
                <w:bCs/>
              </w:rPr>
              <w:t>т.ч</w:t>
            </w:r>
            <w:proofErr w:type="spellEnd"/>
            <w:r w:rsidRPr="004B43E4">
              <w:rPr>
                <w:rFonts w:ascii="Times New Roman" w:hAnsi="Times New Roman" w:cs="Times New Roman"/>
                <w:bCs/>
              </w:rPr>
              <w:t>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</w:tr>
      <w:tr w:rsidR="006C7932" w:rsidRPr="004B43E4" w:rsidTr="000C490F"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отделу социального развития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</w:tr>
      <w:tr w:rsidR="006C7932" w:rsidRPr="004B43E4" w:rsidTr="000C490F"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 xml:space="preserve">средства участников программы, </w:t>
            </w:r>
            <w:proofErr w:type="spellStart"/>
            <w:r w:rsidRPr="004B43E4">
              <w:rPr>
                <w:rFonts w:ascii="Times New Roman" w:hAnsi="Times New Roman" w:cs="Times New Roman"/>
              </w:rPr>
              <w:t>в.т.ч</w:t>
            </w:r>
            <w:proofErr w:type="spellEnd"/>
            <w:r w:rsidRPr="004B43E4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6C7932" w:rsidRPr="004B43E4" w:rsidTr="000C490F"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средства юридических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6C7932" w:rsidRPr="004B43E4" w:rsidTr="000C490F"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средства физических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6C7932" w:rsidRPr="004B43E4" w:rsidTr="000C490F"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eastAsia="Cambria" w:hAnsi="Times New Roman" w:cs="Times New Roman"/>
              </w:rPr>
            </w:pPr>
            <w:r w:rsidRPr="004B43E4">
              <w:rPr>
                <w:rFonts w:ascii="Times New Roman" w:eastAsia="Cambria" w:hAnsi="Times New Roman" w:cs="Times New Roman"/>
              </w:rPr>
              <w:t>Обеспечение социальной и культурной адаптации мигрантов на территории округа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не требует финансового обеспечения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7932" w:rsidRPr="004B43E4" w:rsidTr="000C490F">
        <w:tc>
          <w:tcPr>
            <w:tcW w:w="67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3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eastAsia="Cambria" w:hAnsi="Times New Roman" w:cs="Times New Roman"/>
              </w:rPr>
              <w:t>Организационное, методическое обеспечение и информационное сопровождение сферы межнациональных и межконфессиональных отношений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121,26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121,26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121,26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121,26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121,26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121,26</w:t>
            </w:r>
          </w:p>
        </w:tc>
      </w:tr>
      <w:tr w:rsidR="006C7932" w:rsidRPr="004B43E4" w:rsidTr="000C490F"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aff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 xml:space="preserve">бюджет округа, в </w:t>
            </w:r>
            <w:proofErr w:type="spellStart"/>
            <w:r w:rsidRPr="004B43E4">
              <w:rPr>
                <w:rFonts w:ascii="Times New Roman" w:hAnsi="Times New Roman" w:cs="Times New Roman"/>
              </w:rPr>
              <w:t>т.ч</w:t>
            </w:r>
            <w:proofErr w:type="spellEnd"/>
            <w:r w:rsidRPr="004B43E4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121,26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121,26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121,26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121,26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121,26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121,26</w:t>
            </w:r>
          </w:p>
        </w:tc>
      </w:tr>
      <w:tr w:rsidR="006C7932" w:rsidRPr="004B43E4" w:rsidTr="000C490F"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aff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средства краевого бюджета,</w:t>
            </w:r>
            <w:r w:rsidRPr="004B43E4">
              <w:rPr>
                <w:rFonts w:ascii="Times New Roman" w:hAnsi="Times New Roman" w:cs="Times New Roman"/>
                <w:bCs/>
              </w:rPr>
              <w:t xml:space="preserve"> в </w:t>
            </w:r>
            <w:proofErr w:type="spellStart"/>
            <w:r w:rsidRPr="004B43E4">
              <w:rPr>
                <w:rFonts w:ascii="Times New Roman" w:hAnsi="Times New Roman" w:cs="Times New Roman"/>
                <w:bCs/>
              </w:rPr>
              <w:t>т.ч</w:t>
            </w:r>
            <w:proofErr w:type="spellEnd"/>
            <w:r w:rsidRPr="004B43E4">
              <w:rPr>
                <w:rFonts w:ascii="Times New Roman" w:hAnsi="Times New Roman" w:cs="Times New Roman"/>
                <w:bCs/>
              </w:rPr>
              <w:t>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6C7932" w:rsidRPr="004B43E4" w:rsidTr="000C490F"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aff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отделу социального развития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6C7932" w:rsidRPr="004B43E4" w:rsidTr="000C490F"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aff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 xml:space="preserve">средства бюджета округа, </w:t>
            </w:r>
            <w:r w:rsidRPr="004B43E4">
              <w:rPr>
                <w:rFonts w:ascii="Times New Roman" w:hAnsi="Times New Roman" w:cs="Times New Roman"/>
                <w:bCs/>
              </w:rPr>
              <w:t xml:space="preserve"> в </w:t>
            </w:r>
            <w:proofErr w:type="spellStart"/>
            <w:r w:rsidRPr="004B43E4">
              <w:rPr>
                <w:rFonts w:ascii="Times New Roman" w:hAnsi="Times New Roman" w:cs="Times New Roman"/>
                <w:bCs/>
              </w:rPr>
              <w:t>т.ч</w:t>
            </w:r>
            <w:proofErr w:type="spellEnd"/>
            <w:r w:rsidRPr="004B43E4">
              <w:rPr>
                <w:rFonts w:ascii="Times New Roman" w:hAnsi="Times New Roman" w:cs="Times New Roman"/>
                <w:bCs/>
              </w:rPr>
              <w:t>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21,26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21,26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21,26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21,26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21,26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21,26</w:t>
            </w:r>
          </w:p>
        </w:tc>
      </w:tr>
      <w:tr w:rsidR="006C7932" w:rsidRPr="004B43E4" w:rsidTr="000C490F"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aff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отделу социального развития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21,26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21,26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21,26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21,26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21,26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21,26</w:t>
            </w:r>
          </w:p>
        </w:tc>
      </w:tr>
      <w:tr w:rsidR="006C7932" w:rsidRPr="004B43E4" w:rsidTr="000C490F"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aff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 xml:space="preserve">средства участников программы, </w:t>
            </w:r>
            <w:proofErr w:type="spellStart"/>
            <w:r w:rsidRPr="004B43E4">
              <w:rPr>
                <w:rFonts w:ascii="Times New Roman" w:hAnsi="Times New Roman" w:cs="Times New Roman"/>
              </w:rPr>
              <w:t>в.т.ч</w:t>
            </w:r>
            <w:proofErr w:type="spellEnd"/>
            <w:r w:rsidRPr="004B43E4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7932" w:rsidRPr="004B43E4" w:rsidTr="000C490F"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aff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средства юридических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7932" w:rsidRPr="004B43E4" w:rsidTr="000C490F"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aff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средства физических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7932" w:rsidRPr="004B43E4" w:rsidTr="000C490F"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Предупреждение этнического и религиозного экстремизма на территории округа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не требует финансового обеспечения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7932" w:rsidRPr="004B43E4" w:rsidTr="000C490F">
        <w:tc>
          <w:tcPr>
            <w:tcW w:w="671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</w:rPr>
              <w:t>II</w:t>
            </w:r>
          </w:p>
        </w:tc>
        <w:tc>
          <w:tcPr>
            <w:tcW w:w="3341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</w:rPr>
              <w:t>Подпрограмма «Муниципальная поддержка казачества»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</w:rPr>
              <w:t>всего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  <w:tr w:rsidR="006C7932" w:rsidRPr="004B43E4" w:rsidTr="000C490F"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aff3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</w:rPr>
              <w:t xml:space="preserve">бюджет округа, в </w:t>
            </w:r>
            <w:proofErr w:type="spellStart"/>
            <w:r w:rsidRPr="004B43E4">
              <w:rPr>
                <w:rFonts w:ascii="Times New Roman" w:hAnsi="Times New Roman" w:cs="Times New Roman"/>
                <w:b/>
                <w:bCs/>
                <w:iCs/>
              </w:rPr>
              <w:t>т.ч</w:t>
            </w:r>
            <w:proofErr w:type="spellEnd"/>
            <w:r w:rsidRPr="004B43E4">
              <w:rPr>
                <w:rFonts w:ascii="Times New Roman" w:hAnsi="Times New Roman" w:cs="Times New Roman"/>
                <w:b/>
                <w:bCs/>
                <w:iCs/>
              </w:rPr>
              <w:t>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  <w:tr w:rsidR="006C7932" w:rsidRPr="004B43E4" w:rsidTr="000C490F"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aff3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</w:rPr>
              <w:t>средства краевого бюджета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</w:tr>
      <w:tr w:rsidR="006C7932" w:rsidRPr="004B43E4" w:rsidTr="000C490F"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aff3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</w:rPr>
              <w:t>средства бюджета округа</w:t>
            </w:r>
            <w:r w:rsidRPr="004B43E4">
              <w:rPr>
                <w:rFonts w:ascii="Times New Roman" w:hAnsi="Times New Roman" w:cs="Times New Roman"/>
                <w:b/>
              </w:rPr>
              <w:t xml:space="preserve">, </w:t>
            </w:r>
            <w:r w:rsidRPr="004B43E4">
              <w:rPr>
                <w:rFonts w:ascii="Times New Roman" w:hAnsi="Times New Roman" w:cs="Times New Roman"/>
                <w:b/>
                <w:bCs/>
              </w:rPr>
              <w:t xml:space="preserve"> в </w:t>
            </w:r>
            <w:proofErr w:type="spellStart"/>
            <w:r w:rsidRPr="004B43E4"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 w:rsidRPr="004B43E4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4B43E4">
              <w:rPr>
                <w:rFonts w:ascii="Times New Roman" w:hAnsi="Times New Roman" w:cs="Times New Roman"/>
                <w:b/>
                <w:bCs/>
              </w:rPr>
              <w:lastRenderedPageBreak/>
              <w:t>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100,00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  <w:tr w:rsidR="006C7932" w:rsidRPr="004B43E4" w:rsidTr="000C490F"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aff3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отделу социального развития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  <w:tr w:rsidR="006C7932" w:rsidRPr="004B43E4" w:rsidTr="000C490F"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aff3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</w:rPr>
              <w:t xml:space="preserve">средства участников программы, </w:t>
            </w:r>
            <w:proofErr w:type="spellStart"/>
            <w:r w:rsidRPr="004B43E4">
              <w:rPr>
                <w:rFonts w:ascii="Times New Roman" w:hAnsi="Times New Roman" w:cs="Times New Roman"/>
                <w:b/>
                <w:bCs/>
                <w:iCs/>
              </w:rPr>
              <w:t>в.т.ч</w:t>
            </w:r>
            <w:proofErr w:type="spellEnd"/>
            <w:r w:rsidRPr="004B43E4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</w:tr>
      <w:tr w:rsidR="006C7932" w:rsidRPr="004B43E4" w:rsidTr="000C490F"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aff3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</w:rPr>
              <w:t>средства юридических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</w:tr>
      <w:tr w:rsidR="006C7932" w:rsidRPr="004B43E4" w:rsidTr="000C490F"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aff3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</w:rPr>
              <w:t>средства физических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</w:tr>
      <w:tr w:rsidR="006C7932" w:rsidRPr="004B43E4" w:rsidTr="000C490F"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aff3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6C7932" w:rsidRPr="004B43E4" w:rsidTr="000C490F"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Популяризация и пропаганда казачьей культуры среди населения  округа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не требует финансового обеспечения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-</w:t>
            </w:r>
          </w:p>
        </w:tc>
      </w:tr>
      <w:tr w:rsidR="006C7932" w:rsidRPr="004B43E4" w:rsidTr="000C490F">
        <w:tc>
          <w:tcPr>
            <w:tcW w:w="671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341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Муниципальная поддержка казачьих обществ, осуществляющих свою деятельность на территории округа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6C7932" w:rsidRPr="004B43E4" w:rsidTr="000C490F"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aff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 xml:space="preserve">бюджет округа, в </w:t>
            </w:r>
            <w:proofErr w:type="spellStart"/>
            <w:r w:rsidRPr="004B43E4">
              <w:rPr>
                <w:rFonts w:ascii="Times New Roman" w:hAnsi="Times New Roman" w:cs="Times New Roman"/>
              </w:rPr>
              <w:t>т.ч</w:t>
            </w:r>
            <w:proofErr w:type="spellEnd"/>
            <w:r w:rsidRPr="004B43E4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6C7932" w:rsidRPr="004B43E4" w:rsidTr="000C490F"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aff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7932" w:rsidRPr="004B43E4" w:rsidTr="000C490F"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aff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средства бюджета округа,</w:t>
            </w:r>
            <w:r w:rsidRPr="004B43E4">
              <w:rPr>
                <w:rFonts w:ascii="Times New Roman" w:hAnsi="Times New Roman" w:cs="Times New Roman"/>
                <w:bCs/>
              </w:rPr>
              <w:t xml:space="preserve"> в </w:t>
            </w:r>
            <w:proofErr w:type="spellStart"/>
            <w:r w:rsidRPr="004B43E4">
              <w:rPr>
                <w:rFonts w:ascii="Times New Roman" w:hAnsi="Times New Roman" w:cs="Times New Roman"/>
                <w:bCs/>
              </w:rPr>
              <w:t>т.ч</w:t>
            </w:r>
            <w:proofErr w:type="spellEnd"/>
            <w:r w:rsidRPr="004B43E4">
              <w:rPr>
                <w:rFonts w:ascii="Times New Roman" w:hAnsi="Times New Roman" w:cs="Times New Roman"/>
                <w:bCs/>
              </w:rPr>
              <w:t>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6C7932" w:rsidRPr="004B43E4" w:rsidTr="000C490F"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aff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отделу социального развития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6C7932" w:rsidRPr="004B43E4" w:rsidTr="000C490F"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 xml:space="preserve">средства участников программы, </w:t>
            </w:r>
            <w:proofErr w:type="spellStart"/>
            <w:r w:rsidRPr="004B43E4">
              <w:rPr>
                <w:rFonts w:ascii="Times New Roman" w:hAnsi="Times New Roman" w:cs="Times New Roman"/>
              </w:rPr>
              <w:t>в.т.ч</w:t>
            </w:r>
            <w:proofErr w:type="spellEnd"/>
            <w:r w:rsidRPr="004B43E4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6C7932" w:rsidRPr="004B43E4" w:rsidTr="000C490F"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средства юридических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6C7932" w:rsidRPr="004B43E4" w:rsidTr="000C490F"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средства физических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6C7932" w:rsidRPr="004B43E4" w:rsidTr="000C490F">
        <w:tc>
          <w:tcPr>
            <w:tcW w:w="671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</w:rPr>
              <w:t>III</w:t>
            </w:r>
          </w:p>
        </w:tc>
        <w:tc>
          <w:tcPr>
            <w:tcW w:w="3341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</w:rPr>
              <w:t>Подпрограмма «Профилактика правонарушений и незаконного оборота наркотиков»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</w:rPr>
              <w:t>всего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131,89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131,89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131,89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131,89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131,89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131,89</w:t>
            </w:r>
          </w:p>
        </w:tc>
      </w:tr>
      <w:tr w:rsidR="006C7932" w:rsidRPr="004B43E4" w:rsidTr="000C490F"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</w:rPr>
              <w:t xml:space="preserve">бюджет округа, в </w:t>
            </w:r>
            <w:proofErr w:type="spellStart"/>
            <w:r w:rsidRPr="004B43E4">
              <w:rPr>
                <w:rFonts w:ascii="Times New Roman" w:hAnsi="Times New Roman" w:cs="Times New Roman"/>
                <w:b/>
                <w:bCs/>
                <w:iCs/>
              </w:rPr>
              <w:t>т.ч</w:t>
            </w:r>
            <w:proofErr w:type="spellEnd"/>
            <w:r w:rsidRPr="004B43E4">
              <w:rPr>
                <w:rFonts w:ascii="Times New Roman" w:hAnsi="Times New Roman" w:cs="Times New Roman"/>
                <w:b/>
                <w:bCs/>
                <w:iCs/>
              </w:rPr>
              <w:t>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131,89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131,89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131,89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131,89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131,89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131,89</w:t>
            </w:r>
          </w:p>
        </w:tc>
      </w:tr>
      <w:tr w:rsidR="006C7932" w:rsidRPr="004B43E4" w:rsidTr="000C490F"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</w:rPr>
              <w:t>средства краевого бюджета,</w:t>
            </w:r>
            <w:r w:rsidRPr="004B43E4">
              <w:rPr>
                <w:rFonts w:ascii="Times New Roman" w:hAnsi="Times New Roman" w:cs="Times New Roman"/>
                <w:b/>
                <w:bCs/>
              </w:rPr>
              <w:t xml:space="preserve"> в </w:t>
            </w:r>
            <w:proofErr w:type="spellStart"/>
            <w:r w:rsidRPr="004B43E4"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 w:rsidRPr="004B43E4">
              <w:rPr>
                <w:rFonts w:ascii="Times New Roman" w:hAnsi="Times New Roman" w:cs="Times New Roman"/>
                <w:b/>
                <w:bCs/>
              </w:rPr>
              <w:t>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42,49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42,49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42,49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42,49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42,49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42,49</w:t>
            </w:r>
          </w:p>
        </w:tc>
      </w:tr>
      <w:tr w:rsidR="006C7932" w:rsidRPr="004B43E4" w:rsidTr="000C490F"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отделу по общественной безопасности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3,00</w:t>
            </w:r>
          </w:p>
        </w:tc>
      </w:tr>
      <w:tr w:rsidR="006C7932" w:rsidRPr="004B43E4" w:rsidTr="000C490F"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отдел социального развития</w:t>
            </w:r>
          </w:p>
          <w:p w:rsidR="006C7932" w:rsidRPr="004B43E4" w:rsidRDefault="006C7932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39,49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39,49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39,49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39,49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39,49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39,49</w:t>
            </w:r>
          </w:p>
        </w:tc>
      </w:tr>
      <w:tr w:rsidR="006C7932" w:rsidRPr="004B43E4" w:rsidTr="000C490F"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</w:rPr>
              <w:t>средства бюджета округа</w:t>
            </w:r>
            <w:r w:rsidRPr="004B43E4">
              <w:rPr>
                <w:rFonts w:ascii="Times New Roman" w:hAnsi="Times New Roman" w:cs="Times New Roman"/>
                <w:b/>
              </w:rPr>
              <w:t xml:space="preserve">, </w:t>
            </w:r>
            <w:r w:rsidRPr="004B43E4">
              <w:rPr>
                <w:rFonts w:ascii="Times New Roman" w:hAnsi="Times New Roman" w:cs="Times New Roman"/>
                <w:b/>
                <w:bCs/>
              </w:rPr>
              <w:t xml:space="preserve"> в </w:t>
            </w:r>
            <w:proofErr w:type="spellStart"/>
            <w:r w:rsidRPr="004B43E4"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 w:rsidRPr="004B43E4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4B43E4">
              <w:rPr>
                <w:rFonts w:ascii="Times New Roman" w:hAnsi="Times New Roman" w:cs="Times New Roman"/>
                <w:b/>
                <w:bCs/>
              </w:rPr>
              <w:lastRenderedPageBreak/>
              <w:t>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89,40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89,40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89,40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89,40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89,40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89,40</w:t>
            </w:r>
          </w:p>
        </w:tc>
      </w:tr>
      <w:tr w:rsidR="006C7932" w:rsidRPr="004B43E4" w:rsidTr="000C490F"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отдел по общественной безопасности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89,40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89,40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89,40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89,40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89,40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89,40</w:t>
            </w:r>
          </w:p>
        </w:tc>
      </w:tr>
      <w:tr w:rsidR="006C7932" w:rsidRPr="004B43E4" w:rsidTr="000C490F"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</w:rPr>
              <w:t xml:space="preserve">средства участников программы, </w:t>
            </w:r>
            <w:proofErr w:type="spellStart"/>
            <w:r w:rsidRPr="004B43E4">
              <w:rPr>
                <w:rFonts w:ascii="Times New Roman" w:hAnsi="Times New Roman" w:cs="Times New Roman"/>
                <w:b/>
                <w:bCs/>
                <w:iCs/>
              </w:rPr>
              <w:t>в.т.ч</w:t>
            </w:r>
            <w:proofErr w:type="spellEnd"/>
            <w:r w:rsidRPr="004B43E4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</w:tr>
      <w:tr w:rsidR="006C7932" w:rsidRPr="004B43E4" w:rsidTr="000C490F"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</w:rPr>
              <w:t>средства юридических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</w:tr>
      <w:tr w:rsidR="006C7932" w:rsidRPr="004B43E4" w:rsidTr="000C490F"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</w:rPr>
              <w:t>средства физических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</w:tr>
      <w:tr w:rsidR="006C7932" w:rsidRPr="004B43E4" w:rsidTr="000C490F"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4B43E4">
              <w:rPr>
                <w:rFonts w:ascii="Times New Roman" w:hAnsi="Times New Roman" w:cs="Times New Roman"/>
              </w:rPr>
              <w:t>в том числе следующие основные мероприятия: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6C7932" w:rsidRPr="004B43E4" w:rsidTr="000C490F">
        <w:tc>
          <w:tcPr>
            <w:tcW w:w="671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6125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3.</w:t>
            </w:r>
            <w:r w:rsidR="00612585" w:rsidRPr="004B43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1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Создание условий для привлечения народных дружин и общественных объединений правоохранительной направленности к деятельности по предупреждению правонарушений на территории Петровского городского округа Ставропольского края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6C7932" w:rsidRPr="004B43E4" w:rsidTr="000C490F"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 xml:space="preserve">бюджет округа, в </w:t>
            </w:r>
            <w:proofErr w:type="spellStart"/>
            <w:r w:rsidRPr="004B43E4">
              <w:rPr>
                <w:rFonts w:ascii="Times New Roman" w:hAnsi="Times New Roman" w:cs="Times New Roman"/>
              </w:rPr>
              <w:t>т.ч</w:t>
            </w:r>
            <w:proofErr w:type="spellEnd"/>
            <w:r w:rsidRPr="004B43E4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6C7932" w:rsidRPr="004B43E4" w:rsidTr="000C490F"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7932" w:rsidRPr="004B43E4" w:rsidTr="000C490F"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средства бюджета округа,</w:t>
            </w:r>
            <w:r w:rsidRPr="004B43E4">
              <w:rPr>
                <w:rFonts w:ascii="Times New Roman" w:hAnsi="Times New Roman" w:cs="Times New Roman"/>
                <w:bCs/>
              </w:rPr>
              <w:t xml:space="preserve"> в </w:t>
            </w:r>
            <w:proofErr w:type="spellStart"/>
            <w:r w:rsidRPr="004B43E4">
              <w:rPr>
                <w:rFonts w:ascii="Times New Roman" w:hAnsi="Times New Roman" w:cs="Times New Roman"/>
                <w:bCs/>
              </w:rPr>
              <w:t>т.ч</w:t>
            </w:r>
            <w:proofErr w:type="spellEnd"/>
            <w:r w:rsidRPr="004B43E4">
              <w:rPr>
                <w:rFonts w:ascii="Times New Roman" w:hAnsi="Times New Roman" w:cs="Times New Roman"/>
                <w:bCs/>
              </w:rPr>
              <w:t>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6C7932" w:rsidRPr="004B43E4" w:rsidTr="000C490F"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отделу по общественной безопасности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6C7932" w:rsidRPr="004B43E4" w:rsidTr="000C490F"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 xml:space="preserve">средства участников программы, </w:t>
            </w:r>
            <w:proofErr w:type="spellStart"/>
            <w:r w:rsidRPr="004B43E4">
              <w:rPr>
                <w:rFonts w:ascii="Times New Roman" w:hAnsi="Times New Roman" w:cs="Times New Roman"/>
              </w:rPr>
              <w:t>в.т.ч</w:t>
            </w:r>
            <w:proofErr w:type="spellEnd"/>
            <w:r w:rsidRPr="004B43E4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6C7932" w:rsidRPr="004B43E4" w:rsidTr="000C490F"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средства юридических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6C7932" w:rsidRPr="004B43E4" w:rsidTr="00612585"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средства физических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612585" w:rsidRPr="004B43E4" w:rsidTr="00C14706">
        <w:tc>
          <w:tcPr>
            <w:tcW w:w="671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341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612585" w:rsidRPr="004B43E4" w:rsidRDefault="00612585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Обеспечение взаимодействия субъектов профилактики правонарушений, в том числе правонарушений несовершеннолетних на территории округа</w:t>
            </w: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66,89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66,89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66,89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66,89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66,89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66,89</w:t>
            </w:r>
          </w:p>
        </w:tc>
      </w:tr>
      <w:tr w:rsidR="00612585" w:rsidRPr="004B43E4" w:rsidTr="00C14706"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12585" w:rsidRPr="004B43E4" w:rsidRDefault="00612585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12585" w:rsidRPr="004B43E4" w:rsidRDefault="00612585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 xml:space="preserve">бюджет округа, в </w:t>
            </w:r>
            <w:proofErr w:type="spellStart"/>
            <w:r w:rsidRPr="004B43E4">
              <w:rPr>
                <w:rFonts w:ascii="Times New Roman" w:hAnsi="Times New Roman" w:cs="Times New Roman"/>
              </w:rPr>
              <w:t>т.ч</w:t>
            </w:r>
            <w:proofErr w:type="spellEnd"/>
            <w:r w:rsidRPr="004B43E4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66,89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66,89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66,89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66,89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66,89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66,89</w:t>
            </w:r>
          </w:p>
        </w:tc>
      </w:tr>
      <w:tr w:rsidR="00612585" w:rsidRPr="004B43E4" w:rsidTr="00C14706"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12585" w:rsidRPr="004B43E4" w:rsidRDefault="00612585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12585" w:rsidRPr="004B43E4" w:rsidRDefault="00612585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средства краевого бюджета,</w:t>
            </w:r>
            <w:r w:rsidRPr="004B43E4">
              <w:rPr>
                <w:rFonts w:ascii="Times New Roman" w:hAnsi="Times New Roman" w:cs="Times New Roman"/>
                <w:bCs/>
              </w:rPr>
              <w:t xml:space="preserve"> в </w:t>
            </w:r>
            <w:proofErr w:type="spellStart"/>
            <w:r w:rsidRPr="004B43E4">
              <w:rPr>
                <w:rFonts w:ascii="Times New Roman" w:hAnsi="Times New Roman" w:cs="Times New Roman"/>
                <w:bCs/>
              </w:rPr>
              <w:t>т.ч</w:t>
            </w:r>
            <w:proofErr w:type="spellEnd"/>
            <w:r w:rsidRPr="004B43E4">
              <w:rPr>
                <w:rFonts w:ascii="Times New Roman" w:hAnsi="Times New Roman" w:cs="Times New Roman"/>
                <w:bCs/>
              </w:rPr>
              <w:t>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42,49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42,49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42,49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42,49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42,49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42,49</w:t>
            </w:r>
          </w:p>
        </w:tc>
      </w:tr>
      <w:tr w:rsidR="00612585" w:rsidRPr="004B43E4" w:rsidTr="00C14706"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12585" w:rsidRPr="004B43E4" w:rsidRDefault="00612585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12585" w:rsidRPr="004B43E4" w:rsidRDefault="00612585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отделу по общественной безопасности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612585" w:rsidRPr="004B43E4" w:rsidTr="00C14706"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12585" w:rsidRPr="004B43E4" w:rsidRDefault="00612585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12585" w:rsidRPr="004B43E4" w:rsidRDefault="00612585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отделу социального развития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39,49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39,49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39,49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39,49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39,49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39,49</w:t>
            </w:r>
          </w:p>
        </w:tc>
      </w:tr>
      <w:tr w:rsidR="00612585" w:rsidRPr="004B43E4" w:rsidTr="00C14706"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12585" w:rsidRPr="004B43E4" w:rsidRDefault="00612585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12585" w:rsidRPr="004B43E4" w:rsidRDefault="00612585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средства бюджета округа,</w:t>
            </w:r>
            <w:r w:rsidRPr="004B43E4">
              <w:rPr>
                <w:rFonts w:ascii="Times New Roman" w:hAnsi="Times New Roman" w:cs="Times New Roman"/>
                <w:bCs/>
              </w:rPr>
              <w:t xml:space="preserve"> в </w:t>
            </w:r>
            <w:proofErr w:type="spellStart"/>
            <w:r w:rsidRPr="004B43E4">
              <w:rPr>
                <w:rFonts w:ascii="Times New Roman" w:hAnsi="Times New Roman" w:cs="Times New Roman"/>
                <w:bCs/>
              </w:rPr>
              <w:t>т.ч</w:t>
            </w:r>
            <w:proofErr w:type="spellEnd"/>
            <w:r w:rsidRPr="004B43E4">
              <w:rPr>
                <w:rFonts w:ascii="Times New Roman" w:hAnsi="Times New Roman" w:cs="Times New Roman"/>
                <w:bCs/>
              </w:rPr>
              <w:t>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24,40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24,40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24,40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24,40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24,40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24,40</w:t>
            </w:r>
          </w:p>
        </w:tc>
      </w:tr>
      <w:tr w:rsidR="00612585" w:rsidRPr="004B43E4" w:rsidTr="00C14706"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12585" w:rsidRPr="004B43E4" w:rsidRDefault="00612585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12585" w:rsidRPr="004B43E4" w:rsidRDefault="00612585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 xml:space="preserve">отделу по общественной </w:t>
            </w:r>
            <w:r w:rsidRPr="004B43E4">
              <w:rPr>
                <w:rFonts w:ascii="Times New Roman" w:hAnsi="Times New Roman" w:cs="Times New Roman"/>
              </w:rPr>
              <w:lastRenderedPageBreak/>
              <w:t>безопасности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24,40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24,40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24,40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24,40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24,40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24,40</w:t>
            </w:r>
          </w:p>
        </w:tc>
      </w:tr>
      <w:tr w:rsidR="00612585" w:rsidRPr="004B43E4" w:rsidTr="00C14706"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12585" w:rsidRPr="004B43E4" w:rsidRDefault="00612585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12585" w:rsidRPr="004B43E4" w:rsidRDefault="00612585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 xml:space="preserve">средства участников программы, </w:t>
            </w:r>
            <w:proofErr w:type="spellStart"/>
            <w:r w:rsidRPr="004B43E4">
              <w:rPr>
                <w:rFonts w:ascii="Times New Roman" w:hAnsi="Times New Roman" w:cs="Times New Roman"/>
              </w:rPr>
              <w:t>в.т.ч</w:t>
            </w:r>
            <w:proofErr w:type="spellEnd"/>
            <w:r w:rsidRPr="004B43E4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612585" w:rsidRPr="004B43E4" w:rsidTr="00C14706"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12585" w:rsidRPr="004B43E4" w:rsidRDefault="00612585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12585" w:rsidRPr="004B43E4" w:rsidRDefault="00612585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средства юридических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612585" w:rsidRPr="004B43E4" w:rsidTr="00C14706"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средства физических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6C7932" w:rsidRPr="004B43E4" w:rsidTr="000C490F"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6125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3.</w:t>
            </w:r>
            <w:r w:rsidR="00612585" w:rsidRPr="004B43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 xml:space="preserve">Обеспечение социальной адаптации и </w:t>
            </w:r>
            <w:proofErr w:type="spellStart"/>
            <w:r w:rsidRPr="004B43E4">
              <w:rPr>
                <w:rFonts w:ascii="Times New Roman" w:hAnsi="Times New Roman" w:cs="Times New Roman"/>
              </w:rPr>
              <w:t>ресоциализации</w:t>
            </w:r>
            <w:proofErr w:type="spellEnd"/>
            <w:r w:rsidRPr="004B43E4">
              <w:rPr>
                <w:rFonts w:ascii="Times New Roman" w:hAnsi="Times New Roman" w:cs="Times New Roman"/>
              </w:rPr>
              <w:t xml:space="preserve"> граждан, освободившихся из мест лишения свободы, граждан, осужденных к наказанию без изоляции от общества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не требует финансового обеспечения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-</w:t>
            </w:r>
          </w:p>
        </w:tc>
      </w:tr>
      <w:tr w:rsidR="00612585" w:rsidRPr="004B43E4" w:rsidTr="0068081F">
        <w:tc>
          <w:tcPr>
            <w:tcW w:w="671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612585" w:rsidRPr="004B43E4" w:rsidRDefault="00612585" w:rsidP="006125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341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612585" w:rsidRPr="004B43E4" w:rsidRDefault="00612585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Информационно-пропагандистское обеспечение профилактики правонарушений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612585" w:rsidRPr="004B43E4" w:rsidTr="0068081F"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12585" w:rsidRPr="004B43E4" w:rsidRDefault="00612585" w:rsidP="006125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12585" w:rsidRPr="004B43E4" w:rsidRDefault="00612585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 xml:space="preserve">бюджет округа, в </w:t>
            </w:r>
            <w:proofErr w:type="spellStart"/>
            <w:r w:rsidRPr="004B43E4">
              <w:rPr>
                <w:rFonts w:ascii="Times New Roman" w:hAnsi="Times New Roman" w:cs="Times New Roman"/>
              </w:rPr>
              <w:t>т.ч</w:t>
            </w:r>
            <w:proofErr w:type="spellEnd"/>
            <w:r w:rsidRPr="004B43E4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612585" w:rsidRPr="004B43E4" w:rsidTr="0068081F"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12585" w:rsidRPr="004B43E4" w:rsidRDefault="00612585" w:rsidP="006125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12585" w:rsidRPr="004B43E4" w:rsidRDefault="00612585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12585" w:rsidRPr="004B43E4" w:rsidTr="0068081F"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12585" w:rsidRPr="004B43E4" w:rsidRDefault="00612585" w:rsidP="006125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12585" w:rsidRPr="004B43E4" w:rsidRDefault="00612585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средства бюджета округа,</w:t>
            </w:r>
            <w:r w:rsidRPr="004B43E4">
              <w:rPr>
                <w:rFonts w:ascii="Times New Roman" w:hAnsi="Times New Roman" w:cs="Times New Roman"/>
                <w:bCs/>
              </w:rPr>
              <w:t xml:space="preserve"> в </w:t>
            </w:r>
            <w:proofErr w:type="spellStart"/>
            <w:r w:rsidRPr="004B43E4">
              <w:rPr>
                <w:rFonts w:ascii="Times New Roman" w:hAnsi="Times New Roman" w:cs="Times New Roman"/>
                <w:bCs/>
              </w:rPr>
              <w:t>т.ч</w:t>
            </w:r>
            <w:proofErr w:type="spellEnd"/>
            <w:r w:rsidRPr="004B43E4">
              <w:rPr>
                <w:rFonts w:ascii="Times New Roman" w:hAnsi="Times New Roman" w:cs="Times New Roman"/>
                <w:bCs/>
              </w:rPr>
              <w:t>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612585" w:rsidRPr="004B43E4" w:rsidTr="0068081F"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12585" w:rsidRPr="004B43E4" w:rsidRDefault="00612585" w:rsidP="006125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12585" w:rsidRPr="004B43E4" w:rsidRDefault="00612585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отделу по общественной безопасности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612585" w:rsidRPr="004B43E4" w:rsidTr="0068081F"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12585" w:rsidRPr="004B43E4" w:rsidRDefault="00612585" w:rsidP="006125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12585" w:rsidRPr="004B43E4" w:rsidRDefault="00612585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 xml:space="preserve">средства участников программы, </w:t>
            </w:r>
            <w:proofErr w:type="spellStart"/>
            <w:r w:rsidRPr="004B43E4">
              <w:rPr>
                <w:rFonts w:ascii="Times New Roman" w:hAnsi="Times New Roman" w:cs="Times New Roman"/>
              </w:rPr>
              <w:t>в.т.ч</w:t>
            </w:r>
            <w:proofErr w:type="spellEnd"/>
            <w:r w:rsidRPr="004B43E4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612585" w:rsidRPr="004B43E4" w:rsidTr="0068081F"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12585" w:rsidRPr="004B43E4" w:rsidRDefault="00612585" w:rsidP="006125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12585" w:rsidRPr="004B43E4" w:rsidRDefault="00612585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средства юридических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612585" w:rsidRPr="004B43E4" w:rsidTr="000C490F"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6125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средства физических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6C7932" w:rsidRPr="004B43E4" w:rsidTr="000C490F"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</w:rPr>
              <w:t>IV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</w:rPr>
              <w:t>Подпрограмма «Антитеррористическая защищенность и защита населения и территории от чрезвычайных ситуаций»</w:t>
            </w: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</w:rPr>
              <w:t>всего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9866,88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10159,63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10159,63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10159,63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10159,63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10159,63</w:t>
            </w:r>
          </w:p>
        </w:tc>
      </w:tr>
      <w:tr w:rsidR="006C7932" w:rsidRPr="004B43E4" w:rsidTr="000C490F"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</w:rPr>
              <w:t xml:space="preserve">бюджет округа, в </w:t>
            </w:r>
            <w:proofErr w:type="spellStart"/>
            <w:r w:rsidRPr="004B43E4">
              <w:rPr>
                <w:rFonts w:ascii="Times New Roman" w:hAnsi="Times New Roman" w:cs="Times New Roman"/>
                <w:b/>
                <w:bCs/>
                <w:iCs/>
              </w:rPr>
              <w:t>т.ч</w:t>
            </w:r>
            <w:proofErr w:type="spellEnd"/>
            <w:r w:rsidRPr="004B43E4">
              <w:rPr>
                <w:rFonts w:ascii="Times New Roman" w:hAnsi="Times New Roman" w:cs="Times New Roman"/>
                <w:b/>
                <w:bCs/>
                <w:iCs/>
              </w:rPr>
              <w:t>.: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9866,88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10159,63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10159,63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10159,63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10159,63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10159,63</w:t>
            </w:r>
          </w:p>
        </w:tc>
      </w:tr>
      <w:tr w:rsidR="006C7932" w:rsidRPr="004B43E4" w:rsidTr="000C490F"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</w:rPr>
              <w:t>средства краевого бюджета,</w:t>
            </w:r>
            <w:r w:rsidRPr="004B43E4">
              <w:rPr>
                <w:rFonts w:ascii="Times New Roman" w:hAnsi="Times New Roman" w:cs="Times New Roman"/>
                <w:b/>
                <w:bCs/>
              </w:rPr>
              <w:t xml:space="preserve"> в </w:t>
            </w:r>
            <w:proofErr w:type="spellStart"/>
            <w:r w:rsidRPr="004B43E4"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 w:rsidRPr="004B43E4">
              <w:rPr>
                <w:rFonts w:ascii="Times New Roman" w:hAnsi="Times New Roman" w:cs="Times New Roman"/>
                <w:b/>
                <w:bCs/>
              </w:rPr>
              <w:t>. предусмотренные: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</w:tr>
      <w:tr w:rsidR="006C7932" w:rsidRPr="004B43E4" w:rsidTr="000C490F"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отделу образования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</w:tr>
      <w:tr w:rsidR="006C7932" w:rsidRPr="004B43E4" w:rsidTr="000C490F"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</w:rPr>
              <w:t>средства бюджета округа</w:t>
            </w:r>
            <w:r w:rsidRPr="004B43E4">
              <w:rPr>
                <w:rFonts w:ascii="Times New Roman" w:hAnsi="Times New Roman" w:cs="Times New Roman"/>
                <w:b/>
              </w:rPr>
              <w:t xml:space="preserve">, </w:t>
            </w:r>
            <w:r w:rsidRPr="004B43E4">
              <w:rPr>
                <w:rFonts w:ascii="Times New Roman" w:hAnsi="Times New Roman" w:cs="Times New Roman"/>
                <w:b/>
                <w:bCs/>
              </w:rPr>
              <w:t xml:space="preserve"> в </w:t>
            </w:r>
            <w:proofErr w:type="spellStart"/>
            <w:r w:rsidRPr="004B43E4"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 w:rsidRPr="004B43E4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4B43E4">
              <w:rPr>
                <w:rFonts w:ascii="Times New Roman" w:hAnsi="Times New Roman" w:cs="Times New Roman"/>
                <w:b/>
                <w:bCs/>
              </w:rPr>
              <w:lastRenderedPageBreak/>
              <w:t>предусмотренные: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9866,88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10159,63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10159,63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10159,63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10159,63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10159,63</w:t>
            </w:r>
          </w:p>
        </w:tc>
      </w:tr>
      <w:tr w:rsidR="006C7932" w:rsidRPr="004B43E4" w:rsidTr="000C490F"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отделу по общественной безопасности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345,00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345,00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345,00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345,00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345,00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345,00</w:t>
            </w:r>
          </w:p>
        </w:tc>
      </w:tr>
      <w:tr w:rsidR="006C7932" w:rsidRPr="004B43E4" w:rsidTr="000C490F"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аварийно-спасательному формированию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7361,88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7654,63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7654,63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7654,63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7654,63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7654,63</w:t>
            </w:r>
          </w:p>
        </w:tc>
      </w:tr>
      <w:tr w:rsidR="006C7932" w:rsidRPr="004B43E4" w:rsidTr="000C490F"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отделу образования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2160,00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2160,00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2160,00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2160,00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2160,00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2160,00</w:t>
            </w:r>
          </w:p>
        </w:tc>
      </w:tr>
      <w:tr w:rsidR="006C7932" w:rsidRPr="004B43E4" w:rsidTr="000C490F"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</w:rPr>
              <w:t xml:space="preserve">средства участников программы, </w:t>
            </w:r>
            <w:proofErr w:type="spellStart"/>
            <w:r w:rsidRPr="004B43E4">
              <w:rPr>
                <w:rFonts w:ascii="Times New Roman" w:hAnsi="Times New Roman" w:cs="Times New Roman"/>
                <w:b/>
                <w:bCs/>
                <w:iCs/>
              </w:rPr>
              <w:t>в.т.ч</w:t>
            </w:r>
            <w:proofErr w:type="spellEnd"/>
            <w:r w:rsidRPr="004B43E4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</w:tr>
      <w:tr w:rsidR="006C7932" w:rsidRPr="004B43E4" w:rsidTr="000C490F"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</w:rPr>
              <w:t>средства юридических лиц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</w:tr>
      <w:tr w:rsidR="006C7932" w:rsidRPr="004B43E4" w:rsidTr="000C490F"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</w:rPr>
              <w:t>средства физических лиц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</w:tr>
      <w:tr w:rsidR="006C7932" w:rsidRPr="004B43E4" w:rsidTr="000C490F"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4B43E4">
              <w:rPr>
                <w:rFonts w:ascii="Times New Roman" w:hAnsi="Times New Roman" w:cs="Times New Roman"/>
              </w:rPr>
              <w:t>в том числе следующие основные мероприятия:</w:t>
            </w: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6C7932" w:rsidRPr="004B43E4" w:rsidTr="000C490F"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B43E4">
              <w:rPr>
                <w:rFonts w:ascii="Times New Roman" w:hAnsi="Times New Roman" w:cs="Times New Roman"/>
                <w:bCs/>
                <w:iCs/>
              </w:rPr>
              <w:t>4.1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Создание условий для внедрения АПК «Безопасный город»</w:t>
            </w: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не требует финансового обеспечения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-</w:t>
            </w:r>
          </w:p>
        </w:tc>
      </w:tr>
      <w:tr w:rsidR="006C7932" w:rsidRPr="004B43E4" w:rsidTr="000C490F"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B43E4">
              <w:rPr>
                <w:rFonts w:ascii="Times New Roman" w:hAnsi="Times New Roman" w:cs="Times New Roman"/>
                <w:bCs/>
                <w:iCs/>
              </w:rPr>
              <w:t>4.2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Повышение уровня безопасности населения округа и защищенности критически важных объектов от террористических угроз</w:t>
            </w: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2160,00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2160,00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2160,00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2160,00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2160,00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2160,00</w:t>
            </w:r>
          </w:p>
        </w:tc>
      </w:tr>
      <w:tr w:rsidR="006C7932" w:rsidRPr="004B43E4" w:rsidTr="000C490F"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 xml:space="preserve">бюджет округа, в </w:t>
            </w:r>
            <w:proofErr w:type="spellStart"/>
            <w:r w:rsidRPr="004B43E4">
              <w:rPr>
                <w:rFonts w:ascii="Times New Roman" w:hAnsi="Times New Roman" w:cs="Times New Roman"/>
              </w:rPr>
              <w:t>т.ч</w:t>
            </w:r>
            <w:proofErr w:type="spellEnd"/>
            <w:r w:rsidRPr="004B43E4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2160,00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2160,00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2160,00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2160,00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2160,00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2160,00</w:t>
            </w:r>
          </w:p>
        </w:tc>
      </w:tr>
      <w:tr w:rsidR="006C7932" w:rsidRPr="004B43E4" w:rsidTr="000C490F"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</w:tr>
      <w:tr w:rsidR="006C7932" w:rsidRPr="004B43E4" w:rsidTr="000C490F"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средства бюджета округа,</w:t>
            </w:r>
            <w:r w:rsidRPr="004B43E4">
              <w:rPr>
                <w:rFonts w:ascii="Times New Roman" w:hAnsi="Times New Roman" w:cs="Times New Roman"/>
                <w:bCs/>
              </w:rPr>
              <w:t xml:space="preserve"> в </w:t>
            </w:r>
            <w:proofErr w:type="spellStart"/>
            <w:r w:rsidRPr="004B43E4">
              <w:rPr>
                <w:rFonts w:ascii="Times New Roman" w:hAnsi="Times New Roman" w:cs="Times New Roman"/>
                <w:bCs/>
              </w:rPr>
              <w:t>т.ч</w:t>
            </w:r>
            <w:proofErr w:type="spellEnd"/>
            <w:r w:rsidRPr="004B43E4">
              <w:rPr>
                <w:rFonts w:ascii="Times New Roman" w:hAnsi="Times New Roman" w:cs="Times New Roman"/>
                <w:bCs/>
              </w:rPr>
              <w:t>. предусмотренные: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2160,00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2160,00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2160,00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2160,00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2160,00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2160,00</w:t>
            </w:r>
          </w:p>
        </w:tc>
      </w:tr>
      <w:tr w:rsidR="006C7932" w:rsidRPr="004B43E4" w:rsidTr="000C490F"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отделу образования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2160,00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2160,00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2160,00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2160,00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2160,00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2160,00</w:t>
            </w:r>
          </w:p>
        </w:tc>
      </w:tr>
      <w:tr w:rsidR="006C7932" w:rsidRPr="004B43E4" w:rsidTr="000C490F"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 xml:space="preserve">средства участников программы, </w:t>
            </w:r>
            <w:proofErr w:type="spellStart"/>
            <w:r w:rsidRPr="004B43E4">
              <w:rPr>
                <w:rFonts w:ascii="Times New Roman" w:hAnsi="Times New Roman" w:cs="Times New Roman"/>
              </w:rPr>
              <w:t>в.т.ч</w:t>
            </w:r>
            <w:proofErr w:type="spellEnd"/>
            <w:r w:rsidRPr="004B43E4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6C7932" w:rsidRPr="004B43E4" w:rsidTr="000C490F"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средства юридических лиц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6C7932" w:rsidRPr="004B43E4" w:rsidTr="000C490F"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средства физических лиц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6C7932" w:rsidRPr="004B43E4" w:rsidTr="000C490F"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B43E4">
              <w:rPr>
                <w:rFonts w:ascii="Times New Roman" w:hAnsi="Times New Roman" w:cs="Times New Roman"/>
                <w:bCs/>
                <w:iCs/>
              </w:rPr>
              <w:t>4.2.1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 xml:space="preserve">Обустройство образовательных организаций целостными </w:t>
            </w:r>
            <w:proofErr w:type="spellStart"/>
            <w:r w:rsidRPr="004B43E4">
              <w:rPr>
                <w:rFonts w:ascii="Times New Roman" w:hAnsi="Times New Roman" w:cs="Times New Roman"/>
              </w:rPr>
              <w:t>периметральными</w:t>
            </w:r>
            <w:proofErr w:type="spellEnd"/>
            <w:r w:rsidRPr="004B43E4">
              <w:rPr>
                <w:rFonts w:ascii="Times New Roman" w:hAnsi="Times New Roman" w:cs="Times New Roman"/>
              </w:rPr>
              <w:t xml:space="preserve"> ограждениями</w:t>
            </w: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</w:tr>
      <w:tr w:rsidR="006C7932" w:rsidRPr="004B43E4" w:rsidTr="000C490F"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 xml:space="preserve">бюджет округа, в </w:t>
            </w:r>
            <w:proofErr w:type="spellStart"/>
            <w:r w:rsidRPr="004B43E4">
              <w:rPr>
                <w:rFonts w:ascii="Times New Roman" w:hAnsi="Times New Roman" w:cs="Times New Roman"/>
              </w:rPr>
              <w:t>т.ч</w:t>
            </w:r>
            <w:proofErr w:type="spellEnd"/>
            <w:r w:rsidRPr="004B43E4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</w:tr>
      <w:tr w:rsidR="006C7932" w:rsidRPr="004B43E4" w:rsidTr="000C490F"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средства краевого бюджета,</w:t>
            </w:r>
            <w:r w:rsidRPr="004B43E4">
              <w:rPr>
                <w:rFonts w:ascii="Times New Roman" w:hAnsi="Times New Roman" w:cs="Times New Roman"/>
                <w:bCs/>
              </w:rPr>
              <w:t xml:space="preserve"> в </w:t>
            </w:r>
            <w:proofErr w:type="spellStart"/>
            <w:r w:rsidRPr="004B43E4">
              <w:rPr>
                <w:rFonts w:ascii="Times New Roman" w:hAnsi="Times New Roman" w:cs="Times New Roman"/>
                <w:bCs/>
              </w:rPr>
              <w:t>т.ч</w:t>
            </w:r>
            <w:proofErr w:type="spellEnd"/>
            <w:r w:rsidRPr="004B43E4">
              <w:rPr>
                <w:rFonts w:ascii="Times New Roman" w:hAnsi="Times New Roman" w:cs="Times New Roman"/>
                <w:bCs/>
              </w:rPr>
              <w:t>. предусмотренные: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</w:tr>
      <w:tr w:rsidR="006C7932" w:rsidRPr="004B43E4" w:rsidTr="000C490F"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отделу образования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</w:tr>
      <w:tr w:rsidR="006C7932" w:rsidRPr="004B43E4" w:rsidTr="000C490F"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средства бюджета округа,</w:t>
            </w:r>
            <w:r w:rsidRPr="004B43E4">
              <w:rPr>
                <w:rFonts w:ascii="Times New Roman" w:hAnsi="Times New Roman" w:cs="Times New Roman"/>
                <w:bCs/>
              </w:rPr>
              <w:t xml:space="preserve"> в </w:t>
            </w:r>
            <w:proofErr w:type="spellStart"/>
            <w:r w:rsidRPr="004B43E4">
              <w:rPr>
                <w:rFonts w:ascii="Times New Roman" w:hAnsi="Times New Roman" w:cs="Times New Roman"/>
                <w:bCs/>
              </w:rPr>
              <w:t>т.ч</w:t>
            </w:r>
            <w:proofErr w:type="spellEnd"/>
            <w:r w:rsidRPr="004B43E4">
              <w:rPr>
                <w:rFonts w:ascii="Times New Roman" w:hAnsi="Times New Roman" w:cs="Times New Roman"/>
                <w:bCs/>
              </w:rPr>
              <w:t>. предусмотренные: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</w:tr>
      <w:tr w:rsidR="006C7932" w:rsidRPr="004B43E4" w:rsidTr="000C490F"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отделу образования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</w:tr>
      <w:tr w:rsidR="006C7932" w:rsidRPr="004B43E4" w:rsidTr="000C490F"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 xml:space="preserve">средства участников программы, </w:t>
            </w:r>
            <w:proofErr w:type="spellStart"/>
            <w:r w:rsidRPr="004B43E4">
              <w:rPr>
                <w:rFonts w:ascii="Times New Roman" w:hAnsi="Times New Roman" w:cs="Times New Roman"/>
              </w:rPr>
              <w:t>в.т.ч</w:t>
            </w:r>
            <w:proofErr w:type="spellEnd"/>
            <w:r w:rsidRPr="004B43E4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</w:tr>
      <w:tr w:rsidR="006C7932" w:rsidRPr="004B43E4" w:rsidTr="000C490F"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средства юридических лиц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</w:tr>
      <w:tr w:rsidR="006C7932" w:rsidRPr="004B43E4" w:rsidTr="000C490F"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средства физических лиц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</w:tr>
      <w:tr w:rsidR="006C7932" w:rsidRPr="004B43E4" w:rsidTr="000C490F"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B43E4">
              <w:rPr>
                <w:rFonts w:ascii="Times New Roman" w:hAnsi="Times New Roman" w:cs="Times New Roman"/>
                <w:bCs/>
                <w:iCs/>
              </w:rPr>
              <w:t>4.2.2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Обеспечение охраны муниципальных объектов охранными предприятиями</w:t>
            </w: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2160,00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2160,00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2160,00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2160,00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2160,00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2160,00</w:t>
            </w:r>
          </w:p>
        </w:tc>
      </w:tr>
      <w:tr w:rsidR="006C7932" w:rsidRPr="004B43E4" w:rsidTr="000C490F"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 xml:space="preserve">бюджет округа, в </w:t>
            </w:r>
            <w:proofErr w:type="spellStart"/>
            <w:r w:rsidRPr="004B43E4">
              <w:rPr>
                <w:rFonts w:ascii="Times New Roman" w:hAnsi="Times New Roman" w:cs="Times New Roman"/>
              </w:rPr>
              <w:t>т.ч</w:t>
            </w:r>
            <w:proofErr w:type="spellEnd"/>
            <w:r w:rsidRPr="004B43E4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2160,00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2160,00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2160,00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2160,00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2160,00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2160,00</w:t>
            </w:r>
          </w:p>
        </w:tc>
      </w:tr>
      <w:tr w:rsidR="006C7932" w:rsidRPr="004B43E4" w:rsidTr="000C490F"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</w:tr>
      <w:tr w:rsidR="006C7932" w:rsidRPr="004B43E4" w:rsidTr="000C490F"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средства бюджета округа,</w:t>
            </w:r>
            <w:r w:rsidRPr="004B43E4">
              <w:rPr>
                <w:rFonts w:ascii="Times New Roman" w:hAnsi="Times New Roman" w:cs="Times New Roman"/>
                <w:bCs/>
              </w:rPr>
              <w:t xml:space="preserve"> в </w:t>
            </w:r>
            <w:proofErr w:type="spellStart"/>
            <w:r w:rsidRPr="004B43E4">
              <w:rPr>
                <w:rFonts w:ascii="Times New Roman" w:hAnsi="Times New Roman" w:cs="Times New Roman"/>
                <w:bCs/>
              </w:rPr>
              <w:t>т.ч</w:t>
            </w:r>
            <w:proofErr w:type="spellEnd"/>
            <w:r w:rsidRPr="004B43E4">
              <w:rPr>
                <w:rFonts w:ascii="Times New Roman" w:hAnsi="Times New Roman" w:cs="Times New Roman"/>
                <w:bCs/>
              </w:rPr>
              <w:t>. предусмотренные: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2160,00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2160,00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2160,00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2160,00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2160,00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2160,00</w:t>
            </w:r>
          </w:p>
        </w:tc>
      </w:tr>
      <w:tr w:rsidR="006C7932" w:rsidRPr="004B43E4" w:rsidTr="000C490F"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отделу образования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2160,00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2160,00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2160,00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2160,00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2160,00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2160,00</w:t>
            </w:r>
          </w:p>
        </w:tc>
      </w:tr>
      <w:tr w:rsidR="006C7932" w:rsidRPr="004B43E4" w:rsidTr="000C490F"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 xml:space="preserve">средства участников программы, </w:t>
            </w:r>
            <w:proofErr w:type="spellStart"/>
            <w:r w:rsidRPr="004B43E4">
              <w:rPr>
                <w:rFonts w:ascii="Times New Roman" w:hAnsi="Times New Roman" w:cs="Times New Roman"/>
              </w:rPr>
              <w:t>в.т.ч</w:t>
            </w:r>
            <w:proofErr w:type="spellEnd"/>
            <w:r w:rsidRPr="004B43E4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</w:tr>
      <w:tr w:rsidR="006C7932" w:rsidRPr="004B43E4" w:rsidTr="000C490F"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средства юридических лиц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</w:tr>
      <w:tr w:rsidR="006C7932" w:rsidRPr="004B43E4" w:rsidTr="000C490F"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средства физических лиц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</w:tr>
      <w:tr w:rsidR="006C7932" w:rsidRPr="004B43E4" w:rsidTr="000C490F"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B43E4">
              <w:rPr>
                <w:rFonts w:ascii="Times New Roman" w:hAnsi="Times New Roman" w:cs="Times New Roman"/>
                <w:bCs/>
                <w:iCs/>
              </w:rPr>
              <w:t>4.3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Предупреждение и ликвидация чрезвычайных ситуаций и стихийных бедствий</w:t>
            </w: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7706,88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7999,63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7999,63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7999,63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7999,63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7999,63</w:t>
            </w:r>
          </w:p>
        </w:tc>
      </w:tr>
      <w:tr w:rsidR="006C7932" w:rsidRPr="004B43E4" w:rsidTr="000C490F"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 xml:space="preserve">бюджет округа, в </w:t>
            </w:r>
            <w:proofErr w:type="spellStart"/>
            <w:r w:rsidRPr="004B43E4">
              <w:rPr>
                <w:rFonts w:ascii="Times New Roman" w:hAnsi="Times New Roman" w:cs="Times New Roman"/>
              </w:rPr>
              <w:t>т.ч</w:t>
            </w:r>
            <w:proofErr w:type="spellEnd"/>
            <w:r w:rsidRPr="004B43E4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7706,88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7999,63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7999,63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7999,63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7999,63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7999,63</w:t>
            </w:r>
          </w:p>
        </w:tc>
      </w:tr>
      <w:tr w:rsidR="006C7932" w:rsidRPr="004B43E4" w:rsidTr="000C490F"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</w:tr>
      <w:tr w:rsidR="006C7932" w:rsidRPr="004B43E4" w:rsidTr="000C490F"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средства бюджета округа,</w:t>
            </w:r>
            <w:r w:rsidRPr="004B43E4">
              <w:rPr>
                <w:rFonts w:ascii="Times New Roman" w:hAnsi="Times New Roman" w:cs="Times New Roman"/>
                <w:bCs/>
              </w:rPr>
              <w:t xml:space="preserve"> в </w:t>
            </w:r>
            <w:proofErr w:type="spellStart"/>
            <w:r w:rsidRPr="004B43E4">
              <w:rPr>
                <w:rFonts w:ascii="Times New Roman" w:hAnsi="Times New Roman" w:cs="Times New Roman"/>
                <w:bCs/>
              </w:rPr>
              <w:t>т.ч</w:t>
            </w:r>
            <w:proofErr w:type="spellEnd"/>
            <w:r w:rsidRPr="004B43E4">
              <w:rPr>
                <w:rFonts w:ascii="Times New Roman" w:hAnsi="Times New Roman" w:cs="Times New Roman"/>
                <w:bCs/>
              </w:rPr>
              <w:t>. предусмотренные: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7706,88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7999,63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7999,63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7999,63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7999,63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7999,63</w:t>
            </w:r>
          </w:p>
        </w:tc>
      </w:tr>
      <w:tr w:rsidR="006C7932" w:rsidRPr="004B43E4" w:rsidTr="000C490F"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аварийно-спасательному формированию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7361,88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7654,63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7654,63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7654,63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7654,63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7654,63</w:t>
            </w:r>
          </w:p>
        </w:tc>
      </w:tr>
      <w:tr w:rsidR="006C7932" w:rsidRPr="004B43E4" w:rsidTr="000C490F"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общественной безопасности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345,00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345,00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345,00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345,00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345,00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345,00</w:t>
            </w:r>
          </w:p>
        </w:tc>
      </w:tr>
      <w:tr w:rsidR="006C7932" w:rsidRPr="004B43E4" w:rsidTr="000C490F"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 xml:space="preserve">средства участников программы, </w:t>
            </w:r>
            <w:proofErr w:type="spellStart"/>
            <w:r w:rsidRPr="004B43E4">
              <w:rPr>
                <w:rFonts w:ascii="Times New Roman" w:hAnsi="Times New Roman" w:cs="Times New Roman"/>
              </w:rPr>
              <w:t>в.т.ч</w:t>
            </w:r>
            <w:proofErr w:type="spellEnd"/>
            <w:r w:rsidRPr="004B43E4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</w:tr>
      <w:tr w:rsidR="006C7932" w:rsidRPr="004B43E4" w:rsidTr="000C490F"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средства юридических лиц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</w:tr>
      <w:tr w:rsidR="006C7932" w:rsidRPr="004B43E4" w:rsidTr="000C490F"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средства физических лиц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6C7932" w:rsidRPr="004B43E4" w:rsidRDefault="006C7932" w:rsidP="00EF6981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</w:p>
    <w:p w:rsidR="006C7932" w:rsidRPr="004B43E4" w:rsidRDefault="006C7932" w:rsidP="00EF698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C7932" w:rsidRPr="004B43E4" w:rsidRDefault="006C7932" w:rsidP="00EF698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C7932" w:rsidRPr="004B43E4" w:rsidRDefault="006C7932" w:rsidP="00EF6981">
      <w:pPr>
        <w:spacing w:after="0" w:line="240" w:lineRule="auto"/>
      </w:pPr>
    </w:p>
    <w:p w:rsidR="00165583" w:rsidRPr="004B43E4" w:rsidRDefault="00165583" w:rsidP="00EF6981">
      <w:pPr>
        <w:spacing w:after="0" w:line="240" w:lineRule="auto"/>
      </w:pPr>
    </w:p>
    <w:p w:rsidR="00165583" w:rsidRPr="004B43E4" w:rsidRDefault="00165583" w:rsidP="00EF6981">
      <w:pPr>
        <w:spacing w:after="0" w:line="240" w:lineRule="auto"/>
      </w:pPr>
    </w:p>
    <w:p w:rsidR="00165583" w:rsidRPr="004B43E4" w:rsidRDefault="00165583" w:rsidP="00EF6981">
      <w:pPr>
        <w:spacing w:after="0" w:line="240" w:lineRule="auto"/>
      </w:pPr>
    </w:p>
    <w:p w:rsidR="00165583" w:rsidRPr="004B43E4" w:rsidRDefault="00165583" w:rsidP="00EF6981">
      <w:pPr>
        <w:spacing w:after="0" w:line="240" w:lineRule="auto"/>
      </w:pPr>
    </w:p>
    <w:p w:rsidR="00165583" w:rsidRPr="004B43E4" w:rsidRDefault="00165583" w:rsidP="00EF6981">
      <w:pPr>
        <w:spacing w:after="0" w:line="240" w:lineRule="auto"/>
      </w:pPr>
    </w:p>
    <w:p w:rsidR="00165583" w:rsidRPr="004B43E4" w:rsidRDefault="00165583" w:rsidP="00EF6981">
      <w:pPr>
        <w:spacing w:after="0" w:line="240" w:lineRule="auto"/>
      </w:pPr>
    </w:p>
    <w:p w:rsidR="00165583" w:rsidRPr="004B43E4" w:rsidRDefault="00165583" w:rsidP="00EF6981">
      <w:pPr>
        <w:spacing w:after="0" w:line="240" w:lineRule="auto"/>
      </w:pPr>
    </w:p>
    <w:p w:rsidR="00612585" w:rsidRPr="004B43E4" w:rsidRDefault="00612585" w:rsidP="00EF6981">
      <w:pPr>
        <w:spacing w:after="0" w:line="240" w:lineRule="auto"/>
      </w:pPr>
    </w:p>
    <w:p w:rsidR="00612585" w:rsidRPr="004B43E4" w:rsidRDefault="00612585" w:rsidP="00EF6981">
      <w:pPr>
        <w:spacing w:after="0" w:line="240" w:lineRule="auto"/>
      </w:pPr>
    </w:p>
    <w:p w:rsidR="00612585" w:rsidRPr="004B43E4" w:rsidRDefault="00612585" w:rsidP="00EF6981">
      <w:pPr>
        <w:spacing w:after="0" w:line="240" w:lineRule="auto"/>
      </w:pPr>
    </w:p>
    <w:p w:rsidR="00612585" w:rsidRPr="004B43E4" w:rsidRDefault="00612585" w:rsidP="00EF6981">
      <w:pPr>
        <w:spacing w:after="0" w:line="240" w:lineRule="auto"/>
      </w:pPr>
    </w:p>
    <w:p w:rsidR="00612585" w:rsidRPr="004B43E4" w:rsidRDefault="00612585" w:rsidP="00EF6981">
      <w:pPr>
        <w:spacing w:after="0" w:line="240" w:lineRule="auto"/>
      </w:pPr>
    </w:p>
    <w:p w:rsidR="00612585" w:rsidRPr="004B43E4" w:rsidRDefault="00612585" w:rsidP="00EF6981">
      <w:pPr>
        <w:spacing w:after="0" w:line="240" w:lineRule="auto"/>
      </w:pPr>
    </w:p>
    <w:p w:rsidR="00612585" w:rsidRPr="004B43E4" w:rsidRDefault="00612585" w:rsidP="00EF6981">
      <w:pPr>
        <w:spacing w:after="0" w:line="240" w:lineRule="auto"/>
      </w:pPr>
    </w:p>
    <w:p w:rsidR="00612585" w:rsidRPr="004B43E4" w:rsidRDefault="00612585" w:rsidP="00EF6981">
      <w:pPr>
        <w:spacing w:after="0" w:line="240" w:lineRule="auto"/>
      </w:pPr>
    </w:p>
    <w:p w:rsidR="00612585" w:rsidRPr="004B43E4" w:rsidRDefault="00612585" w:rsidP="00EF6981">
      <w:pPr>
        <w:spacing w:after="0" w:line="240" w:lineRule="auto"/>
      </w:pPr>
    </w:p>
    <w:p w:rsidR="00612585" w:rsidRPr="004B43E4" w:rsidRDefault="00612585" w:rsidP="00EF6981">
      <w:pPr>
        <w:spacing w:after="0" w:line="240" w:lineRule="auto"/>
      </w:pPr>
    </w:p>
    <w:p w:rsidR="00612585" w:rsidRPr="004B43E4" w:rsidRDefault="00612585" w:rsidP="00EF6981">
      <w:pPr>
        <w:spacing w:after="0" w:line="240" w:lineRule="auto"/>
      </w:pPr>
    </w:p>
    <w:p w:rsidR="00165583" w:rsidRPr="004B43E4" w:rsidRDefault="00165583" w:rsidP="00EF6981">
      <w:pPr>
        <w:spacing w:after="0" w:line="240" w:lineRule="auto"/>
      </w:pPr>
    </w:p>
    <w:p w:rsidR="00165583" w:rsidRPr="004B43E4" w:rsidRDefault="00165583" w:rsidP="00EF6981">
      <w:pPr>
        <w:spacing w:after="0" w:line="240" w:lineRule="auto"/>
      </w:pPr>
    </w:p>
    <w:p w:rsidR="00165583" w:rsidRPr="004B43E4" w:rsidRDefault="00165583" w:rsidP="00EF6981">
      <w:pPr>
        <w:spacing w:after="0" w:line="240" w:lineRule="auto"/>
      </w:pPr>
    </w:p>
    <w:p w:rsidR="00165583" w:rsidRPr="004B43E4" w:rsidRDefault="00165583" w:rsidP="00EF6981">
      <w:pPr>
        <w:spacing w:after="0" w:line="240" w:lineRule="auto"/>
      </w:pPr>
    </w:p>
    <w:p w:rsidR="00165583" w:rsidRPr="004B43E4" w:rsidRDefault="00165583" w:rsidP="00EF6981">
      <w:pPr>
        <w:spacing w:after="0" w:line="240" w:lineRule="auto"/>
      </w:pPr>
    </w:p>
    <w:p w:rsidR="00165583" w:rsidRPr="004B43E4" w:rsidRDefault="00165583" w:rsidP="00EF6981">
      <w:pPr>
        <w:spacing w:after="0" w:line="240" w:lineRule="auto"/>
      </w:pPr>
    </w:p>
    <w:p w:rsidR="00165583" w:rsidRPr="004B43E4" w:rsidRDefault="00165583" w:rsidP="00EF6981">
      <w:pPr>
        <w:tabs>
          <w:tab w:val="center" w:pos="4677"/>
          <w:tab w:val="left" w:pos="8014"/>
        </w:tabs>
        <w:spacing w:after="0" w:line="240" w:lineRule="auto"/>
        <w:rPr>
          <w:rFonts w:ascii="Times New Roman" w:eastAsia="Cambria" w:hAnsi="Times New Roman" w:cs="Times New Roman"/>
          <w:sz w:val="28"/>
          <w:szCs w:val="28"/>
          <w:lang w:eastAsia="en-US"/>
        </w:rPr>
      </w:pPr>
    </w:p>
    <w:p w:rsidR="00165583" w:rsidRPr="004B43E4" w:rsidRDefault="00165583" w:rsidP="00612585">
      <w:pPr>
        <w:widowControl w:val="0"/>
        <w:spacing w:after="0" w:line="240" w:lineRule="exact"/>
        <w:ind w:left="1034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B43E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9</w:t>
      </w:r>
    </w:p>
    <w:p w:rsidR="00165583" w:rsidRPr="004B43E4" w:rsidRDefault="00165583" w:rsidP="00612585">
      <w:pPr>
        <w:widowControl w:val="0"/>
        <w:spacing w:after="0" w:line="240" w:lineRule="exact"/>
        <w:ind w:left="104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3E4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 Петровского городского округа Ставропольского края «Межнациональные отношения, профилактика правонарушений, терроризма и поддержка казачества»</w:t>
      </w:r>
    </w:p>
    <w:p w:rsidR="00165583" w:rsidRPr="004B43E4" w:rsidRDefault="00165583" w:rsidP="00612585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65583" w:rsidRPr="004B43E4" w:rsidRDefault="00165583" w:rsidP="00612585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12585" w:rsidRPr="004B43E4" w:rsidRDefault="00612585" w:rsidP="00612585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65583" w:rsidRPr="004B43E4" w:rsidRDefault="00165583" w:rsidP="00612585">
      <w:pPr>
        <w:spacing w:after="0" w:line="240" w:lineRule="exact"/>
        <w:jc w:val="center"/>
        <w:rPr>
          <w:sz w:val="28"/>
          <w:szCs w:val="28"/>
        </w:rPr>
      </w:pPr>
      <w:r w:rsidRPr="004B43E4">
        <w:rPr>
          <w:rFonts w:ascii="Times New Roman" w:hAnsi="Times New Roman"/>
          <w:sz w:val="28"/>
          <w:szCs w:val="28"/>
        </w:rPr>
        <w:t>СВЕДЕНИЯ</w:t>
      </w:r>
    </w:p>
    <w:p w:rsidR="00165583" w:rsidRPr="004B43E4" w:rsidRDefault="00165583" w:rsidP="00407643">
      <w:pPr>
        <w:pStyle w:val="ConsPlusNonformat"/>
        <w:spacing w:line="240" w:lineRule="exact"/>
        <w:jc w:val="both"/>
      </w:pPr>
      <w:proofErr w:type="gramStart"/>
      <w:r w:rsidRPr="004B43E4">
        <w:rPr>
          <w:rFonts w:ascii="Times New Roman" w:hAnsi="Times New Roman" w:cs="Times New Roman"/>
          <w:bCs/>
          <w:sz w:val="28"/>
          <w:szCs w:val="28"/>
        </w:rPr>
        <w:t>о весовых коэффициентах, присвоенных целям Программы, задачам подпрограмм Программы, отражающих значимость (вес) цели Программы в достижении стратегических целей социально-экономического развития Петровского городского округа Ставропольского края в сравнении с другими целями Программы, влияющими на достижение тех же стратегических целей социально-экономического развития Петровского городского округа Ставропольского края, и задачи подпрограммы Программы в достижении цели Программы в сравнении с другими задачами подпрограммы Программы</w:t>
      </w:r>
      <w:proofErr w:type="gramEnd"/>
      <w:r w:rsidRPr="004B43E4">
        <w:rPr>
          <w:rFonts w:ascii="Times New Roman" w:hAnsi="Times New Roman" w:cs="Times New Roman"/>
          <w:bCs/>
          <w:sz w:val="28"/>
          <w:szCs w:val="28"/>
        </w:rPr>
        <w:t xml:space="preserve"> в достижении той же цели Программы</w:t>
      </w:r>
    </w:p>
    <w:p w:rsidR="00165583" w:rsidRPr="004B43E4" w:rsidRDefault="00165583" w:rsidP="0061258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379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3"/>
        <w:gridCol w:w="7595"/>
        <w:gridCol w:w="1077"/>
        <w:gridCol w:w="1131"/>
        <w:gridCol w:w="992"/>
        <w:gridCol w:w="992"/>
        <w:gridCol w:w="988"/>
        <w:gridCol w:w="1001"/>
      </w:tblGrid>
      <w:tr w:rsidR="00165583" w:rsidRPr="004B43E4" w:rsidTr="000C490F"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Цели Программы и задачи подпрограмм Программы</w:t>
            </w:r>
          </w:p>
        </w:tc>
        <w:tc>
          <w:tcPr>
            <w:tcW w:w="6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Значения весовых коэффициентов, присвоенных целям</w:t>
            </w:r>
          </w:p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Программы и задачам подпрограмм Программы по годам</w:t>
            </w:r>
          </w:p>
        </w:tc>
      </w:tr>
      <w:tr w:rsidR="00165583" w:rsidRPr="004B43E4" w:rsidTr="000C490F"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2026</w:t>
            </w:r>
          </w:p>
        </w:tc>
      </w:tr>
      <w:tr w:rsidR="00165583" w:rsidRPr="004B43E4" w:rsidTr="000C490F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165583" w:rsidRPr="004B43E4" w:rsidTr="000C490F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 1 Программы «Гармонизация межнациональных и межконфессиональных отношений в округе»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</w:tr>
      <w:tr w:rsidR="00165583" w:rsidRPr="004B43E4" w:rsidTr="000C490F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5583" w:rsidRPr="004B43E4" w:rsidRDefault="00165583" w:rsidP="00EF6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 2 Программы «Сохранение и развитие традиционной казачьей культуры»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</w:tr>
      <w:tr w:rsidR="00165583" w:rsidRPr="004B43E4" w:rsidTr="000C490F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 3 Программы «Совершенствование системы профилактики правонарушений и охраны общественного порядка на территории округа, а также мер по противодействию незаконного потребления и оборота наркотических средств и психотропных веществ»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</w:tr>
      <w:tr w:rsidR="00165583" w:rsidRPr="004B43E4" w:rsidTr="000C490F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 4 Программы «Создание условий по обеспечению защиты населения и территории округа от террористической угрозы, чрезвычайных ситуаций, предупреждению и ликвидации последствий чрезвычайных ситуаций природного и техногенного характера»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</w:tr>
      <w:tr w:rsidR="00165583" w:rsidRPr="004B43E4" w:rsidTr="000C490F">
        <w:trPr>
          <w:trHeight w:val="657"/>
        </w:trPr>
        <w:tc>
          <w:tcPr>
            <w:tcW w:w="143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«Гармонизация межнациональных и </w:t>
            </w:r>
            <w:proofErr w:type="spellStart"/>
            <w:r w:rsidRPr="004B43E4">
              <w:rPr>
                <w:rFonts w:ascii="Times New Roman" w:hAnsi="Times New Roman" w:cs="Times New Roman"/>
                <w:sz w:val="24"/>
                <w:szCs w:val="24"/>
              </w:rPr>
              <w:t>этноконфессиональных</w:t>
            </w:r>
            <w:proofErr w:type="spellEnd"/>
            <w:r w:rsidRPr="004B43E4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отношений, профилактика проявлений этнического и религиозного экстремизма на территории Петровского городского округа Ставропольского края»</w:t>
            </w:r>
          </w:p>
        </w:tc>
      </w:tr>
      <w:tr w:rsidR="00165583" w:rsidRPr="004B43E4" w:rsidTr="000C490F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Задача 1 Подпрограммы 1 «Формирование общероссийской гражданской идентичности населения округа на базе традиционных нравственных ценностей народов России»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65583" w:rsidRPr="004B43E4" w:rsidTr="000C490F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Задача 2 Подпрограммы 1  «Осуществление профилактических и пропагандистских мер, направленных на предупреждение межнациональных и </w:t>
            </w:r>
            <w:proofErr w:type="spellStart"/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этноконфессиональных</w:t>
            </w:r>
            <w:proofErr w:type="spellEnd"/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конфликтов, этнического и религиозного экстремизма на территории округа»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65583" w:rsidRPr="004B43E4" w:rsidTr="000C490F">
        <w:tc>
          <w:tcPr>
            <w:tcW w:w="143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  <w:sz w:val="24"/>
                <w:szCs w:val="24"/>
              </w:rPr>
              <w:t>Подпрограмма 2 «Сохранение и развитие традиционной казачьей культуры»</w:t>
            </w:r>
          </w:p>
        </w:tc>
      </w:tr>
      <w:tr w:rsidR="00165583" w:rsidRPr="004B43E4" w:rsidTr="000C490F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Задача 1 Подпрограммы 2 «Создание условий для развития казачьи обществ, сохранения обычаев и обрядов казачества, развития казачьей культуры»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65583" w:rsidRPr="004B43E4" w:rsidTr="000C490F">
        <w:tc>
          <w:tcPr>
            <w:tcW w:w="143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  <w:sz w:val="24"/>
                <w:szCs w:val="24"/>
              </w:rPr>
              <w:t>Подпрограмма 3 «Профилактика правонарушений и незаконного оборота наркотиков»</w:t>
            </w:r>
          </w:p>
        </w:tc>
      </w:tr>
      <w:tr w:rsidR="00165583" w:rsidRPr="004B43E4" w:rsidTr="000C490F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Задача 1 Подпрограммы 3 «Создание и развитие межведомственной системы профилактики правонарушений и охраны общественного порядка»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65583" w:rsidRPr="004B43E4" w:rsidTr="000C490F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Задача 2 Подпрограммы 3 «Реализация комплекса профилактических мер, направленных на снижение масштабов незаконного оборота и потребления наркотических средств и психотропных веществ, пропаганду здорового образа жизни»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65583" w:rsidRPr="004B43E4" w:rsidTr="000C490F">
        <w:tc>
          <w:tcPr>
            <w:tcW w:w="143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3 «Антитеррористическая защищенность и защита населения и территории от чрезвычайных ситуаций»</w:t>
            </w:r>
          </w:p>
        </w:tc>
      </w:tr>
      <w:tr w:rsidR="00165583" w:rsidRPr="004B43E4" w:rsidTr="000C490F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Задача 1 Подпрограммы 4 «Повышение уровня безопасности населения округа и защищенности критически важных объектов от террористических угроз, возникновения чрезвычайных ситуаций и обеспечение деятельности (оказание услуг) поисковых и аварийно-спасательных учреждений»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165583" w:rsidRPr="004B43E4" w:rsidRDefault="00165583" w:rsidP="00EF69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D465E" w:rsidRPr="004B43E4" w:rsidRDefault="008D465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sectPr w:rsidR="008D465E" w:rsidRPr="004B43E4" w:rsidSect="00407643">
      <w:pgSz w:w="16838" w:h="11906" w:orient="landscape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EEA" w:rsidRDefault="004C0EEA" w:rsidP="002E122F">
      <w:pPr>
        <w:spacing w:after="0" w:line="240" w:lineRule="auto"/>
      </w:pPr>
      <w:r>
        <w:separator/>
      </w:r>
    </w:p>
  </w:endnote>
  <w:endnote w:type="continuationSeparator" w:id="0">
    <w:p w:rsidR="004C0EEA" w:rsidRDefault="004C0EEA" w:rsidP="002E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ejaVu Sans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EEA" w:rsidRDefault="004C0EEA" w:rsidP="002E122F">
      <w:pPr>
        <w:spacing w:after="0" w:line="240" w:lineRule="auto"/>
      </w:pPr>
      <w:r>
        <w:separator/>
      </w:r>
    </w:p>
  </w:footnote>
  <w:footnote w:type="continuationSeparator" w:id="0">
    <w:p w:rsidR="004C0EEA" w:rsidRDefault="004C0EEA" w:rsidP="002E12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F480D"/>
    <w:rsid w:val="00007860"/>
    <w:rsid w:val="000B4F67"/>
    <w:rsid w:val="000C490F"/>
    <w:rsid w:val="000D37B9"/>
    <w:rsid w:val="000D38BE"/>
    <w:rsid w:val="0010369A"/>
    <w:rsid w:val="0010663F"/>
    <w:rsid w:val="00144E1E"/>
    <w:rsid w:val="00145B78"/>
    <w:rsid w:val="00165583"/>
    <w:rsid w:val="00170266"/>
    <w:rsid w:val="00177A5D"/>
    <w:rsid w:val="001B01E3"/>
    <w:rsid w:val="001C0DF9"/>
    <w:rsid w:val="001D2F2F"/>
    <w:rsid w:val="001F6850"/>
    <w:rsid w:val="0021310C"/>
    <w:rsid w:val="00225C36"/>
    <w:rsid w:val="00230E13"/>
    <w:rsid w:val="00236268"/>
    <w:rsid w:val="00242EE3"/>
    <w:rsid w:val="00285566"/>
    <w:rsid w:val="002D1208"/>
    <w:rsid w:val="002E122F"/>
    <w:rsid w:val="002E3D15"/>
    <w:rsid w:val="002F44D4"/>
    <w:rsid w:val="0030587B"/>
    <w:rsid w:val="0033706F"/>
    <w:rsid w:val="003A3016"/>
    <w:rsid w:val="003A5F35"/>
    <w:rsid w:val="003B0911"/>
    <w:rsid w:val="003B7F6A"/>
    <w:rsid w:val="003C6E52"/>
    <w:rsid w:val="003D3640"/>
    <w:rsid w:val="003E71FE"/>
    <w:rsid w:val="00407643"/>
    <w:rsid w:val="004343B7"/>
    <w:rsid w:val="00452EC6"/>
    <w:rsid w:val="00463E9F"/>
    <w:rsid w:val="004660F8"/>
    <w:rsid w:val="00495914"/>
    <w:rsid w:val="004B43E4"/>
    <w:rsid w:val="004C0EEA"/>
    <w:rsid w:val="004C3922"/>
    <w:rsid w:val="004E2B01"/>
    <w:rsid w:val="004F480D"/>
    <w:rsid w:val="00545E83"/>
    <w:rsid w:val="005670EC"/>
    <w:rsid w:val="0057797C"/>
    <w:rsid w:val="005956EF"/>
    <w:rsid w:val="005C6DC8"/>
    <w:rsid w:val="005E659F"/>
    <w:rsid w:val="005F57AE"/>
    <w:rsid w:val="00612585"/>
    <w:rsid w:val="00623838"/>
    <w:rsid w:val="00630D6A"/>
    <w:rsid w:val="00636F55"/>
    <w:rsid w:val="00642E30"/>
    <w:rsid w:val="00651B2C"/>
    <w:rsid w:val="0067561B"/>
    <w:rsid w:val="006A6F4F"/>
    <w:rsid w:val="006B026B"/>
    <w:rsid w:val="006B12D5"/>
    <w:rsid w:val="006B2A9A"/>
    <w:rsid w:val="006B74DD"/>
    <w:rsid w:val="006C7932"/>
    <w:rsid w:val="006D463F"/>
    <w:rsid w:val="00721903"/>
    <w:rsid w:val="00723617"/>
    <w:rsid w:val="00754312"/>
    <w:rsid w:val="007D4573"/>
    <w:rsid w:val="007D696A"/>
    <w:rsid w:val="007F1DD6"/>
    <w:rsid w:val="00803397"/>
    <w:rsid w:val="00827966"/>
    <w:rsid w:val="00871419"/>
    <w:rsid w:val="00872DE5"/>
    <w:rsid w:val="008A3888"/>
    <w:rsid w:val="008C561B"/>
    <w:rsid w:val="008C578D"/>
    <w:rsid w:val="008D465E"/>
    <w:rsid w:val="0091031F"/>
    <w:rsid w:val="00922A22"/>
    <w:rsid w:val="00923EFE"/>
    <w:rsid w:val="00924B3E"/>
    <w:rsid w:val="009444BB"/>
    <w:rsid w:val="00944F9A"/>
    <w:rsid w:val="00986A33"/>
    <w:rsid w:val="009D002C"/>
    <w:rsid w:val="00A40216"/>
    <w:rsid w:val="00A44C9A"/>
    <w:rsid w:val="00A45517"/>
    <w:rsid w:val="00A91B5D"/>
    <w:rsid w:val="00A97777"/>
    <w:rsid w:val="00AD20C1"/>
    <w:rsid w:val="00AD2A8D"/>
    <w:rsid w:val="00AE749B"/>
    <w:rsid w:val="00B10361"/>
    <w:rsid w:val="00B627B2"/>
    <w:rsid w:val="00B92DF6"/>
    <w:rsid w:val="00BC0044"/>
    <w:rsid w:val="00BE0967"/>
    <w:rsid w:val="00BF086F"/>
    <w:rsid w:val="00C51C85"/>
    <w:rsid w:val="00C834C1"/>
    <w:rsid w:val="00CC786F"/>
    <w:rsid w:val="00CD3B47"/>
    <w:rsid w:val="00CE545E"/>
    <w:rsid w:val="00D01F5C"/>
    <w:rsid w:val="00D21225"/>
    <w:rsid w:val="00D314D3"/>
    <w:rsid w:val="00D4194F"/>
    <w:rsid w:val="00D54348"/>
    <w:rsid w:val="00D629B5"/>
    <w:rsid w:val="00D82D7B"/>
    <w:rsid w:val="00DC159A"/>
    <w:rsid w:val="00DF46B1"/>
    <w:rsid w:val="00E11A67"/>
    <w:rsid w:val="00E312DC"/>
    <w:rsid w:val="00E41A67"/>
    <w:rsid w:val="00E50B95"/>
    <w:rsid w:val="00E53713"/>
    <w:rsid w:val="00E54F1A"/>
    <w:rsid w:val="00E73703"/>
    <w:rsid w:val="00E82A57"/>
    <w:rsid w:val="00EA4A54"/>
    <w:rsid w:val="00EA6435"/>
    <w:rsid w:val="00EA7BEB"/>
    <w:rsid w:val="00EC6E13"/>
    <w:rsid w:val="00EE3736"/>
    <w:rsid w:val="00EF6981"/>
    <w:rsid w:val="00EF7FA3"/>
    <w:rsid w:val="00F84D24"/>
    <w:rsid w:val="00FB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80D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1D18E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customStyle="1" w:styleId="21">
    <w:name w:val="Заголовок 21"/>
    <w:basedOn w:val="a"/>
    <w:next w:val="a"/>
    <w:qFormat/>
    <w:rsid w:val="001D18E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31">
    <w:name w:val="Заголовок 31"/>
    <w:basedOn w:val="a"/>
    <w:next w:val="a"/>
    <w:qFormat/>
    <w:rsid w:val="001D18E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41">
    <w:name w:val="Заголовок 41"/>
    <w:basedOn w:val="a"/>
    <w:next w:val="a"/>
    <w:link w:val="4"/>
    <w:qFormat/>
    <w:rsid w:val="001D18E4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51">
    <w:name w:val="Заголовок 51"/>
    <w:basedOn w:val="a"/>
    <w:next w:val="a"/>
    <w:link w:val="5"/>
    <w:uiPriority w:val="9"/>
    <w:qFormat/>
    <w:rsid w:val="001D18E4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FontStyle13">
    <w:name w:val="Font Style13"/>
    <w:basedOn w:val="a0"/>
    <w:qFormat/>
    <w:rsid w:val="0088201A"/>
    <w:rPr>
      <w:rFonts w:ascii="Times New Roman" w:hAnsi="Times New Roman" w:cs="Times New Roman"/>
      <w:sz w:val="26"/>
      <w:szCs w:val="26"/>
    </w:rPr>
  </w:style>
  <w:style w:type="character" w:customStyle="1" w:styleId="a3">
    <w:name w:val="Верхний колонтитул Знак"/>
    <w:basedOn w:val="a0"/>
    <w:qFormat/>
    <w:rsid w:val="006C4BE9"/>
  </w:style>
  <w:style w:type="character" w:customStyle="1" w:styleId="a4">
    <w:name w:val="Нижний колонтитул Знак"/>
    <w:basedOn w:val="a0"/>
    <w:qFormat/>
    <w:rsid w:val="006C4BE9"/>
  </w:style>
  <w:style w:type="character" w:customStyle="1" w:styleId="a5">
    <w:name w:val="Основной текст Знак"/>
    <w:basedOn w:val="a0"/>
    <w:qFormat/>
    <w:rsid w:val="001F7191"/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 1 Знак"/>
    <w:basedOn w:val="a0"/>
    <w:link w:val="11"/>
    <w:qFormat/>
    <w:rsid w:val="001D18E4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3">
    <w:name w:val="Название Знак3"/>
    <w:basedOn w:val="a0"/>
    <w:link w:val="a6"/>
    <w:qFormat/>
    <w:rsid w:val="001D18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qFormat/>
    <w:rsid w:val="001D18E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">
    <w:name w:val="Заголовок 4 Знак"/>
    <w:basedOn w:val="a0"/>
    <w:link w:val="41"/>
    <w:qFormat/>
    <w:rsid w:val="001D18E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">
    <w:name w:val="Заголовок 5 Знак"/>
    <w:basedOn w:val="a0"/>
    <w:link w:val="51"/>
    <w:uiPriority w:val="9"/>
    <w:qFormat/>
    <w:rsid w:val="001D18E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7">
    <w:name w:val="Подзаголовок Знак"/>
    <w:basedOn w:val="a0"/>
    <w:qFormat/>
    <w:rsid w:val="001D18E4"/>
    <w:rPr>
      <w:rFonts w:ascii="Cambria" w:eastAsia="Times New Roman" w:hAnsi="Cambria" w:cs="Times New Roman"/>
      <w:sz w:val="24"/>
      <w:szCs w:val="24"/>
    </w:rPr>
  </w:style>
  <w:style w:type="character" w:styleId="a8">
    <w:name w:val="Emphasis"/>
    <w:qFormat/>
    <w:rsid w:val="001D18E4"/>
    <w:rPr>
      <w:i/>
      <w:iCs/>
    </w:rPr>
  </w:style>
  <w:style w:type="character" w:customStyle="1" w:styleId="-">
    <w:name w:val="Интернет-ссылка"/>
    <w:unhideWhenUsed/>
    <w:rsid w:val="001D18E4"/>
    <w:rPr>
      <w:color w:val="0000FF"/>
      <w:u w:val="single"/>
    </w:rPr>
  </w:style>
  <w:style w:type="character" w:customStyle="1" w:styleId="apple-style-span">
    <w:name w:val="apple-style-span"/>
    <w:basedOn w:val="a0"/>
    <w:qFormat/>
    <w:rsid w:val="001D18E4"/>
  </w:style>
  <w:style w:type="character" w:customStyle="1" w:styleId="2">
    <w:name w:val="Название Знак2"/>
    <w:qFormat/>
    <w:locked/>
    <w:rsid w:val="001D18E4"/>
    <w:rPr>
      <w:b/>
      <w:bCs/>
      <w:sz w:val="32"/>
      <w:szCs w:val="24"/>
    </w:rPr>
  </w:style>
  <w:style w:type="character" w:customStyle="1" w:styleId="10">
    <w:name w:val="Название Знак1"/>
    <w:uiPriority w:val="10"/>
    <w:qFormat/>
    <w:rsid w:val="001D18E4"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a9">
    <w:name w:val="Текст выноски Знак"/>
    <w:semiHidden/>
    <w:qFormat/>
    <w:rsid w:val="001D18E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qFormat/>
    <w:rsid w:val="001D18E4"/>
    <w:rPr>
      <w:rFonts w:ascii="Tahoma" w:hAnsi="Tahoma" w:cs="Tahoma"/>
      <w:sz w:val="16"/>
      <w:szCs w:val="16"/>
    </w:rPr>
  </w:style>
  <w:style w:type="character" w:customStyle="1" w:styleId="aa">
    <w:name w:val="Символ нумерации"/>
    <w:qFormat/>
    <w:rsid w:val="001D18E4"/>
  </w:style>
  <w:style w:type="character" w:customStyle="1" w:styleId="FontStyle29">
    <w:name w:val="Font Style29"/>
    <w:uiPriority w:val="99"/>
    <w:qFormat/>
    <w:rsid w:val="001D18E4"/>
    <w:rPr>
      <w:rFonts w:ascii="Times New Roman" w:hAnsi="Times New Roman" w:cs="Times New Roman"/>
      <w:sz w:val="26"/>
      <w:szCs w:val="26"/>
    </w:rPr>
  </w:style>
  <w:style w:type="character" w:styleId="ab">
    <w:name w:val="page number"/>
    <w:basedOn w:val="a0"/>
    <w:qFormat/>
    <w:rsid w:val="001D18E4"/>
  </w:style>
  <w:style w:type="character" w:customStyle="1" w:styleId="32">
    <w:name w:val="Основной текст с отступом 3 Знак"/>
    <w:basedOn w:val="a0"/>
    <w:link w:val="33"/>
    <w:qFormat/>
    <w:rsid w:val="001D18E4"/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qFormat/>
    <w:rsid w:val="001D18E4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2"/>
    <w:qFormat/>
    <w:rsid w:val="001D18E4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23">
    <w:name w:val="Основной текст 2 Знак"/>
    <w:basedOn w:val="a0"/>
    <w:link w:val="23"/>
    <w:qFormat/>
    <w:rsid w:val="001D18E4"/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Текст сноски Знак"/>
    <w:basedOn w:val="a0"/>
    <w:semiHidden/>
    <w:qFormat/>
    <w:rsid w:val="001D18E4"/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Привязка сноски"/>
    <w:rsid w:val="004F480D"/>
    <w:rPr>
      <w:vertAlign w:val="superscript"/>
    </w:rPr>
  </w:style>
  <w:style w:type="character" w:customStyle="1" w:styleId="FootnoteCharacters">
    <w:name w:val="Footnote Characters"/>
    <w:semiHidden/>
    <w:qFormat/>
    <w:rsid w:val="001D18E4"/>
    <w:rPr>
      <w:vertAlign w:val="superscript"/>
    </w:rPr>
  </w:style>
  <w:style w:type="character" w:styleId="af">
    <w:name w:val="Strong"/>
    <w:qFormat/>
    <w:rsid w:val="001D18E4"/>
    <w:rPr>
      <w:b/>
      <w:bCs/>
    </w:rPr>
  </w:style>
  <w:style w:type="character" w:customStyle="1" w:styleId="grame">
    <w:name w:val="grame"/>
    <w:basedOn w:val="a0"/>
    <w:qFormat/>
    <w:rsid w:val="001D18E4"/>
  </w:style>
  <w:style w:type="character" w:customStyle="1" w:styleId="af0">
    <w:name w:val="Текст концевой сноски Знак"/>
    <w:basedOn w:val="a0"/>
    <w:qFormat/>
    <w:rsid w:val="001D18E4"/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Привязка концевой сноски"/>
    <w:rsid w:val="004F480D"/>
    <w:rPr>
      <w:vertAlign w:val="superscript"/>
    </w:rPr>
  </w:style>
  <w:style w:type="character" w:customStyle="1" w:styleId="EndnoteCharacters">
    <w:name w:val="Endnote Characters"/>
    <w:qFormat/>
    <w:rsid w:val="001D18E4"/>
    <w:rPr>
      <w:vertAlign w:val="superscript"/>
    </w:rPr>
  </w:style>
  <w:style w:type="character" w:customStyle="1" w:styleId="af2">
    <w:name w:val="Схема документа Знак"/>
    <w:basedOn w:val="a0"/>
    <w:uiPriority w:val="99"/>
    <w:semiHidden/>
    <w:qFormat/>
    <w:rsid w:val="001D18E4"/>
    <w:rPr>
      <w:rFonts w:ascii="Tahoma" w:eastAsia="Times New Roman" w:hAnsi="Tahoma" w:cs="Times New Roman"/>
      <w:sz w:val="16"/>
      <w:szCs w:val="16"/>
    </w:rPr>
  </w:style>
  <w:style w:type="character" w:styleId="af3">
    <w:name w:val="FollowedHyperlink"/>
    <w:uiPriority w:val="99"/>
    <w:semiHidden/>
    <w:unhideWhenUsed/>
    <w:qFormat/>
    <w:rsid w:val="001D18E4"/>
    <w:rPr>
      <w:color w:val="800080"/>
      <w:u w:val="single"/>
    </w:rPr>
  </w:style>
  <w:style w:type="character" w:customStyle="1" w:styleId="af4">
    <w:name w:val="Название Знак"/>
    <w:basedOn w:val="a0"/>
    <w:uiPriority w:val="10"/>
    <w:qFormat/>
    <w:rsid w:val="001D18E4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ListLabel1">
    <w:name w:val="ListLabel 1"/>
    <w:qFormat/>
    <w:rsid w:val="004F480D"/>
    <w:rPr>
      <w:rFonts w:eastAsia="Cambria" w:cs="Times New Roman"/>
    </w:rPr>
  </w:style>
  <w:style w:type="character" w:customStyle="1" w:styleId="ListLabel2">
    <w:name w:val="ListLabel 2"/>
    <w:qFormat/>
    <w:rsid w:val="004F480D"/>
    <w:rPr>
      <w:rFonts w:cs="Courier New"/>
    </w:rPr>
  </w:style>
  <w:style w:type="character" w:customStyle="1" w:styleId="ListLabel3">
    <w:name w:val="ListLabel 3"/>
    <w:qFormat/>
    <w:rsid w:val="004F480D"/>
    <w:rPr>
      <w:rFonts w:cs="Courier New"/>
    </w:rPr>
  </w:style>
  <w:style w:type="character" w:customStyle="1" w:styleId="ListLabel4">
    <w:name w:val="ListLabel 4"/>
    <w:qFormat/>
    <w:rsid w:val="004F480D"/>
    <w:rPr>
      <w:rFonts w:cs="Courier New"/>
    </w:rPr>
  </w:style>
  <w:style w:type="character" w:customStyle="1" w:styleId="ListLabel5">
    <w:name w:val="ListLabel 5"/>
    <w:qFormat/>
    <w:rsid w:val="004F480D"/>
    <w:rPr>
      <w:sz w:val="20"/>
    </w:rPr>
  </w:style>
  <w:style w:type="character" w:customStyle="1" w:styleId="ListLabel6">
    <w:name w:val="ListLabel 6"/>
    <w:qFormat/>
    <w:rsid w:val="004F480D"/>
    <w:rPr>
      <w:sz w:val="20"/>
    </w:rPr>
  </w:style>
  <w:style w:type="character" w:customStyle="1" w:styleId="ListLabel7">
    <w:name w:val="ListLabel 7"/>
    <w:qFormat/>
    <w:rsid w:val="004F480D"/>
    <w:rPr>
      <w:rFonts w:cs="Arial"/>
    </w:rPr>
  </w:style>
  <w:style w:type="character" w:customStyle="1" w:styleId="ListLabel8">
    <w:name w:val="ListLabel 8"/>
    <w:qFormat/>
    <w:rsid w:val="004F480D"/>
    <w:rPr>
      <w:rFonts w:ascii="Times New Roman" w:eastAsia="Times New Roman" w:hAnsi="Times New Roman" w:cs="Times New Roman"/>
      <w:sz w:val="28"/>
    </w:rPr>
  </w:style>
  <w:style w:type="character" w:customStyle="1" w:styleId="ListLabel9">
    <w:name w:val="ListLabel 9"/>
    <w:qFormat/>
    <w:rsid w:val="004F480D"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10">
    <w:name w:val="ListLabel 10"/>
    <w:qFormat/>
    <w:rsid w:val="004F480D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ListLabel11">
    <w:name w:val="ListLabel 11"/>
    <w:qFormat/>
    <w:rsid w:val="004F480D"/>
    <w:rPr>
      <w:rFonts w:ascii="Times New Roman" w:eastAsia="Times New Roman" w:hAnsi="Times New Roman" w:cs="Times New Roman"/>
      <w:sz w:val="28"/>
    </w:rPr>
  </w:style>
  <w:style w:type="character" w:customStyle="1" w:styleId="ListLabel12">
    <w:name w:val="ListLabel 12"/>
    <w:qFormat/>
    <w:rsid w:val="004F480D"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13">
    <w:name w:val="ListLabel 13"/>
    <w:qFormat/>
    <w:rsid w:val="004F480D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ListLabel14">
    <w:name w:val="ListLabel 14"/>
    <w:qFormat/>
    <w:rsid w:val="004F480D"/>
    <w:rPr>
      <w:rFonts w:ascii="Times New Roman" w:eastAsia="Times New Roman" w:hAnsi="Times New Roman" w:cs="Times New Roman"/>
      <w:sz w:val="28"/>
    </w:rPr>
  </w:style>
  <w:style w:type="character" w:customStyle="1" w:styleId="ListLabel15">
    <w:name w:val="ListLabel 15"/>
    <w:qFormat/>
    <w:rsid w:val="004F480D"/>
    <w:rPr>
      <w:rFonts w:ascii="Times New Roman" w:eastAsia="Times New Roman" w:hAnsi="Times New Roman" w:cs="Times New Roman"/>
      <w:sz w:val="28"/>
      <w:szCs w:val="28"/>
    </w:rPr>
  </w:style>
  <w:style w:type="paragraph" w:customStyle="1" w:styleId="af5">
    <w:name w:val="Заголовок"/>
    <w:basedOn w:val="a"/>
    <w:next w:val="af6"/>
    <w:qFormat/>
    <w:rsid w:val="004F480D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f6">
    <w:name w:val="Body Text"/>
    <w:basedOn w:val="a"/>
    <w:rsid w:val="001F71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List"/>
    <w:basedOn w:val="af6"/>
    <w:semiHidden/>
    <w:rsid w:val="001D18E4"/>
    <w:pPr>
      <w:widowControl w:val="0"/>
      <w:suppressAutoHyphens/>
      <w:spacing w:line="240" w:lineRule="exact"/>
      <w:jc w:val="right"/>
      <w:outlineLvl w:val="1"/>
    </w:pPr>
    <w:rPr>
      <w:rFonts w:eastAsia="Lucida Sans Unicode" w:cs="Tahoma"/>
      <w:szCs w:val="20"/>
    </w:rPr>
  </w:style>
  <w:style w:type="paragraph" w:customStyle="1" w:styleId="13">
    <w:name w:val="Название объекта1"/>
    <w:basedOn w:val="a"/>
    <w:qFormat/>
    <w:rsid w:val="004F480D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8">
    <w:name w:val="index heading"/>
    <w:basedOn w:val="a"/>
    <w:qFormat/>
    <w:rsid w:val="004F480D"/>
    <w:pPr>
      <w:suppressLineNumbers/>
    </w:pPr>
    <w:rPr>
      <w:rFonts w:cs="Droid Sans Devanagari"/>
    </w:rPr>
  </w:style>
  <w:style w:type="paragraph" w:customStyle="1" w:styleId="ConsNonformat">
    <w:name w:val="ConsNonformat"/>
    <w:qFormat/>
    <w:rsid w:val="003D7504"/>
    <w:pPr>
      <w:widowControl w:val="0"/>
      <w:ind w:right="19772"/>
    </w:pPr>
    <w:rPr>
      <w:rFonts w:ascii="Courier New" w:eastAsia="Times New Roman" w:hAnsi="Courier New" w:cs="Courier New"/>
      <w:szCs w:val="20"/>
    </w:rPr>
  </w:style>
  <w:style w:type="paragraph" w:styleId="af9">
    <w:name w:val="No Spacing"/>
    <w:uiPriority w:val="1"/>
    <w:qFormat/>
    <w:rsid w:val="009812BB"/>
    <w:rPr>
      <w:sz w:val="22"/>
    </w:rPr>
  </w:style>
  <w:style w:type="paragraph" w:customStyle="1" w:styleId="Style9">
    <w:name w:val="Style9"/>
    <w:basedOn w:val="a"/>
    <w:qFormat/>
    <w:rsid w:val="0088201A"/>
    <w:pPr>
      <w:widowControl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Верхний колонтитул1"/>
    <w:basedOn w:val="a"/>
    <w:unhideWhenUsed/>
    <w:rsid w:val="006C4BE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5">
    <w:name w:val="Нижний колонтитул1"/>
    <w:basedOn w:val="a"/>
    <w:unhideWhenUsed/>
    <w:rsid w:val="006C4BE9"/>
    <w:pPr>
      <w:tabs>
        <w:tab w:val="center" w:pos="4677"/>
        <w:tab w:val="right" w:pos="9355"/>
      </w:tabs>
      <w:spacing w:after="0" w:line="240" w:lineRule="auto"/>
    </w:pPr>
  </w:style>
  <w:style w:type="paragraph" w:styleId="afa">
    <w:name w:val="List Paragraph"/>
    <w:basedOn w:val="a"/>
    <w:uiPriority w:val="34"/>
    <w:qFormat/>
    <w:rsid w:val="00055DAC"/>
    <w:pPr>
      <w:ind w:left="720"/>
      <w:contextualSpacing/>
    </w:pPr>
  </w:style>
  <w:style w:type="paragraph" w:styleId="afb">
    <w:name w:val="Subtitle"/>
    <w:basedOn w:val="a"/>
    <w:next w:val="a"/>
    <w:qFormat/>
    <w:rsid w:val="001D18E4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paragraph" w:customStyle="1" w:styleId="ConsPlusCell">
    <w:name w:val="ConsPlusCell"/>
    <w:uiPriority w:val="99"/>
    <w:qFormat/>
    <w:rsid w:val="001D18E4"/>
    <w:rPr>
      <w:rFonts w:ascii="Arial" w:eastAsia="Times New Roman" w:hAnsi="Arial" w:cs="Arial"/>
      <w:szCs w:val="20"/>
    </w:rPr>
  </w:style>
  <w:style w:type="paragraph" w:customStyle="1" w:styleId="ConsPlusNonformat">
    <w:name w:val="ConsPlusNonformat"/>
    <w:qFormat/>
    <w:rsid w:val="001D18E4"/>
    <w:pPr>
      <w:widowControl w:val="0"/>
    </w:pPr>
    <w:rPr>
      <w:rFonts w:ascii="Courier New" w:eastAsia="Times New Roman" w:hAnsi="Courier New" w:cs="Courier New"/>
      <w:szCs w:val="20"/>
    </w:rPr>
  </w:style>
  <w:style w:type="paragraph" w:customStyle="1" w:styleId="16">
    <w:name w:val="Без интервала1"/>
    <w:uiPriority w:val="99"/>
    <w:qFormat/>
    <w:rsid w:val="001D18E4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qFormat/>
    <w:rsid w:val="001D18E4"/>
    <w:pPr>
      <w:widowControl w:val="0"/>
      <w:ind w:firstLine="720"/>
    </w:pPr>
    <w:rPr>
      <w:rFonts w:ascii="Arial" w:eastAsia="Times New Roman" w:hAnsi="Arial" w:cs="Arial"/>
      <w:szCs w:val="20"/>
    </w:rPr>
  </w:style>
  <w:style w:type="paragraph" w:customStyle="1" w:styleId="ConsTitle">
    <w:name w:val="ConsTitle"/>
    <w:uiPriority w:val="99"/>
    <w:qFormat/>
    <w:rsid w:val="001D18E4"/>
    <w:rPr>
      <w:rFonts w:ascii="Arial" w:eastAsia="Times New Roman" w:hAnsi="Arial" w:cs="Arial"/>
      <w:b/>
      <w:bCs/>
      <w:sz w:val="16"/>
      <w:szCs w:val="16"/>
    </w:rPr>
  </w:style>
  <w:style w:type="paragraph" w:styleId="afc">
    <w:name w:val="Balloon Text"/>
    <w:basedOn w:val="a"/>
    <w:semiHidden/>
    <w:qFormat/>
    <w:rsid w:val="001D18E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d">
    <w:name w:val="Normal (Web)"/>
    <w:basedOn w:val="a"/>
    <w:uiPriority w:val="99"/>
    <w:unhideWhenUsed/>
    <w:qFormat/>
    <w:rsid w:val="001D18E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qFormat/>
    <w:rsid w:val="001D18E4"/>
    <w:pPr>
      <w:widowControl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qFormat/>
    <w:rsid w:val="001D18E4"/>
    <w:pPr>
      <w:widowControl w:val="0"/>
      <w:spacing w:after="0" w:line="32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Указатель1"/>
    <w:basedOn w:val="a"/>
    <w:qFormat/>
    <w:rsid w:val="001D18E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paragraph" w:styleId="33">
    <w:name w:val="Body Text Indent 3"/>
    <w:basedOn w:val="a"/>
    <w:link w:val="32"/>
    <w:qFormat/>
    <w:rsid w:val="001D18E4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e">
    <w:name w:val="Body Text Indent"/>
    <w:basedOn w:val="a"/>
    <w:rsid w:val="001D18E4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2">
    <w:name w:val="Body Text Indent 2"/>
    <w:basedOn w:val="a"/>
    <w:link w:val="20"/>
    <w:qFormat/>
    <w:rsid w:val="001D18E4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24">
    <w:name w:val="Body Text 2"/>
    <w:basedOn w:val="a"/>
    <w:qFormat/>
    <w:rsid w:val="001D18E4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8">
    <w:name w:val="Текст сноски1"/>
    <w:basedOn w:val="a"/>
    <w:semiHidden/>
    <w:rsid w:val="001D1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qFormat/>
    <w:rsid w:val="001D18E4"/>
    <w:pPr>
      <w:widowControl w:val="0"/>
    </w:pPr>
    <w:rPr>
      <w:rFonts w:ascii="Arial" w:eastAsia="Times New Roman" w:hAnsi="Arial" w:cs="Arial"/>
      <w:b/>
      <w:bCs/>
      <w:szCs w:val="20"/>
    </w:rPr>
  </w:style>
  <w:style w:type="paragraph" w:customStyle="1" w:styleId="19">
    <w:name w:val="Знак Знак Знак1 Знак Знак Знак"/>
    <w:basedOn w:val="a"/>
    <w:qFormat/>
    <w:rsid w:val="001D18E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a">
    <w:name w:val="Текст концевой сноски1"/>
    <w:basedOn w:val="a"/>
    <w:rsid w:val="001D1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">
    <w:name w:val="Знак"/>
    <w:basedOn w:val="a"/>
    <w:qFormat/>
    <w:rsid w:val="001D18E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-1">
    <w:name w:val="Т-1"/>
    <w:basedOn w:val="a"/>
    <w:qFormat/>
    <w:rsid w:val="001D18E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uiPriority w:val="99"/>
    <w:qFormat/>
    <w:rsid w:val="001D18E4"/>
    <w:pPr>
      <w:widowControl w:val="0"/>
      <w:ind w:right="19772" w:firstLine="720"/>
      <w:jc w:val="both"/>
    </w:pPr>
    <w:rPr>
      <w:rFonts w:ascii="Arial" w:eastAsia="Times New Roman" w:hAnsi="Arial" w:cs="Arial"/>
      <w:szCs w:val="20"/>
    </w:rPr>
  </w:style>
  <w:style w:type="paragraph" w:styleId="aff0">
    <w:name w:val="Document Map"/>
    <w:basedOn w:val="a"/>
    <w:uiPriority w:val="99"/>
    <w:semiHidden/>
    <w:unhideWhenUsed/>
    <w:qFormat/>
    <w:rsid w:val="001D18E4"/>
    <w:rPr>
      <w:rFonts w:ascii="Tahoma" w:eastAsia="Times New Roman" w:hAnsi="Tahoma" w:cs="Times New Roman"/>
      <w:sz w:val="16"/>
      <w:szCs w:val="16"/>
    </w:rPr>
  </w:style>
  <w:style w:type="paragraph" w:styleId="a6">
    <w:name w:val="Title"/>
    <w:basedOn w:val="a"/>
    <w:next w:val="a"/>
    <w:link w:val="3"/>
    <w:qFormat/>
    <w:rsid w:val="001D18E4"/>
    <w:pPr>
      <w:pBdr>
        <w:bottom w:val="single" w:sz="8" w:space="4" w:color="4F81BD"/>
      </w:pBdr>
      <w:spacing w:after="300" w:line="240" w:lineRule="auto"/>
      <w:contextualSpacing/>
    </w:pPr>
    <w:rPr>
      <w:b/>
      <w:bCs/>
      <w:sz w:val="32"/>
      <w:szCs w:val="24"/>
    </w:rPr>
  </w:style>
  <w:style w:type="paragraph" w:customStyle="1" w:styleId="aff1">
    <w:name w:val="Содержимое врезки"/>
    <w:basedOn w:val="a"/>
    <w:qFormat/>
    <w:rsid w:val="004F480D"/>
  </w:style>
  <w:style w:type="numbering" w:customStyle="1" w:styleId="1b">
    <w:name w:val="Нет списка1"/>
    <w:semiHidden/>
    <w:unhideWhenUsed/>
    <w:qFormat/>
    <w:rsid w:val="001D18E4"/>
  </w:style>
  <w:style w:type="table" w:styleId="aff2">
    <w:name w:val="Table Grid"/>
    <w:basedOn w:val="a1"/>
    <w:uiPriority w:val="59"/>
    <w:rsid w:val="001D18E4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Содержимое таблицы"/>
    <w:basedOn w:val="a"/>
    <w:qFormat/>
    <w:rsid w:val="006C7932"/>
    <w:pPr>
      <w:suppressLineNumbers/>
    </w:pPr>
  </w:style>
  <w:style w:type="paragraph" w:styleId="aff4">
    <w:name w:val="header"/>
    <w:basedOn w:val="a"/>
    <w:link w:val="1c"/>
    <w:semiHidden/>
    <w:unhideWhenUsed/>
    <w:rsid w:val="002E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c">
    <w:name w:val="Верхний колонтитул Знак1"/>
    <w:basedOn w:val="a0"/>
    <w:link w:val="aff4"/>
    <w:semiHidden/>
    <w:rsid w:val="002E122F"/>
    <w:rPr>
      <w:sz w:val="22"/>
    </w:rPr>
  </w:style>
  <w:style w:type="paragraph" w:styleId="aff5">
    <w:name w:val="footer"/>
    <w:basedOn w:val="a"/>
    <w:link w:val="1d"/>
    <w:semiHidden/>
    <w:unhideWhenUsed/>
    <w:rsid w:val="002E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d">
    <w:name w:val="Нижний колонтитул Знак1"/>
    <w:basedOn w:val="a0"/>
    <w:link w:val="aff5"/>
    <w:semiHidden/>
    <w:rsid w:val="002E122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4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876596F5A1EEDCB1CE825F06C780770AA1738302BEE75DCBDE10CE46qBd3G" TargetMode="External"/><Relationship Id="rId13" Type="http://schemas.openxmlformats.org/officeDocument/2006/relationships/hyperlink" Target="consultantplus://offline/ref=86F7B0ACBCC8A3BDC9BA3D42B2834C8CF380D55FEEF78898D4631E46E9D7A9AE16iEFE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6876596F5A1EEDCB1CE825F06C780770AA1738302BEE75DCBDE10CE46qBd3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6876596F5A1EEDCB1CE825F06C780770AA1738302BEE75DCBDE10CE46qBd3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F7B0ACBCC8A3BDC9BA3D42B2834C8CF380D55FEEF78898D4631E46E9D7A9AE16iEFEK" TargetMode="External"/><Relationship Id="rId10" Type="http://schemas.openxmlformats.org/officeDocument/2006/relationships/hyperlink" Target="consultantplus://offline/ref=76876596F5A1EEDCB1CE825F06C780770AA1738302BEE75DCBDE10CE46qBd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876596F5A1EEDCB1CE825F06C780770AA1738302BEE75DCBDE10CE46qBd3G" TargetMode="External"/><Relationship Id="rId14" Type="http://schemas.openxmlformats.org/officeDocument/2006/relationships/hyperlink" Target="consultantplus://offline/ref=86F7B0ACBCC8A3BDC9BA3D42B2834C8CF380D55FEEF78898D4631E46E9D7A9AE16iEF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C68C6-691F-42B4-B344-C191BA63C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60</Pages>
  <Words>13367</Words>
  <Characters>76196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89385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экономичесого развития</dc:creator>
  <dc:description/>
  <cp:lastModifiedBy>seryak</cp:lastModifiedBy>
  <cp:revision>102</cp:revision>
  <cp:lastPrinted>2020-10-09T11:00:00Z</cp:lastPrinted>
  <dcterms:created xsi:type="dcterms:W3CDTF">2019-12-27T15:49:00Z</dcterms:created>
  <dcterms:modified xsi:type="dcterms:W3CDTF">2020-10-09T11:01:00Z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Петровского муниципального района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