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73" w:rsidRPr="00822A6A" w:rsidRDefault="00EE7373" w:rsidP="00FB6E50">
      <w:pPr>
        <w:pStyle w:val="a7"/>
        <w:tabs>
          <w:tab w:val="center" w:pos="4677"/>
          <w:tab w:val="left" w:pos="7713"/>
        </w:tabs>
        <w:jc w:val="left"/>
        <w:rPr>
          <w:rFonts w:ascii="Times New Roman" w:hAnsi="Times New Roman" w:cs="Times New Roman"/>
        </w:rPr>
      </w:pPr>
      <w:r w:rsidRPr="00822A6A">
        <w:rPr>
          <w:rFonts w:ascii="Times New Roman" w:hAnsi="Times New Roman" w:cs="Times New Roman"/>
        </w:rPr>
        <w:tab/>
      </w:r>
      <w:proofErr w:type="gramStart"/>
      <w:r w:rsidRPr="00822A6A">
        <w:rPr>
          <w:rFonts w:ascii="Times New Roman" w:hAnsi="Times New Roman" w:cs="Times New Roman"/>
        </w:rPr>
        <w:t>П</w:t>
      </w:r>
      <w:proofErr w:type="gramEnd"/>
      <w:r w:rsidRPr="00822A6A">
        <w:rPr>
          <w:rFonts w:ascii="Times New Roman" w:hAnsi="Times New Roman" w:cs="Times New Roman"/>
        </w:rPr>
        <w:t xml:space="preserve"> О С Т А Н О В Л Е Н И Е</w:t>
      </w:r>
      <w:r w:rsidRPr="00822A6A">
        <w:rPr>
          <w:rFonts w:ascii="Times New Roman" w:hAnsi="Times New Roman" w:cs="Times New Roman"/>
        </w:rPr>
        <w:tab/>
      </w:r>
      <w:r w:rsidR="00BD066B">
        <w:rPr>
          <w:rFonts w:ascii="Times New Roman" w:hAnsi="Times New Roman" w:cs="Times New Roman"/>
        </w:rPr>
        <w:t>ПРОЕКТ</w:t>
      </w:r>
    </w:p>
    <w:p w:rsidR="00EE7373" w:rsidRPr="00822A6A" w:rsidRDefault="00EE7373" w:rsidP="001D69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E7373" w:rsidRPr="00822A6A" w:rsidRDefault="00EE7373" w:rsidP="001D69DC">
      <w:pPr>
        <w:pStyle w:val="a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22A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ПЕТРОВСКОГО ГОРОДСКОГО ОКРУГА </w:t>
      </w:r>
    </w:p>
    <w:p w:rsidR="00EE7373" w:rsidRPr="00822A6A" w:rsidRDefault="00EE7373" w:rsidP="001D69DC">
      <w:pPr>
        <w:pStyle w:val="a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22A6A">
        <w:rPr>
          <w:rFonts w:ascii="Times New Roman" w:hAnsi="Times New Roman" w:cs="Times New Roman"/>
          <w:b w:val="0"/>
          <w:bCs w:val="0"/>
          <w:sz w:val="24"/>
          <w:szCs w:val="24"/>
        </w:rPr>
        <w:t>СТАВРОПОЛЬСКОГО КРАЯ</w:t>
      </w:r>
    </w:p>
    <w:p w:rsidR="00EE7373" w:rsidRPr="00822A6A" w:rsidRDefault="00EE7373" w:rsidP="001D69DC">
      <w:pPr>
        <w:pStyle w:val="a7"/>
        <w:rPr>
          <w:b w:val="0"/>
          <w:bCs w:val="0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905"/>
        <w:gridCol w:w="2977"/>
        <w:gridCol w:w="3474"/>
      </w:tblGrid>
      <w:tr w:rsidR="00EE7373" w:rsidRPr="00632F79">
        <w:trPr>
          <w:trHeight w:val="229"/>
        </w:trPr>
        <w:tc>
          <w:tcPr>
            <w:tcW w:w="2905" w:type="dxa"/>
          </w:tcPr>
          <w:p w:rsidR="00EE7373" w:rsidRPr="00632F79" w:rsidRDefault="00EE7373" w:rsidP="00632F79">
            <w:pPr>
              <w:pStyle w:val="a7"/>
              <w:ind w:left="-108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E7373" w:rsidRPr="00632F79" w:rsidRDefault="00EE7373" w:rsidP="00CD65CA">
            <w:pPr>
              <w:ind w:left="106"/>
              <w:jc w:val="center"/>
              <w:rPr>
                <w:b/>
                <w:bCs/>
                <w:sz w:val="24"/>
                <w:szCs w:val="24"/>
              </w:rPr>
            </w:pPr>
            <w:r w:rsidRPr="00632F79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474" w:type="dxa"/>
          </w:tcPr>
          <w:p w:rsidR="00EE7373" w:rsidRPr="00632F79" w:rsidRDefault="00EE7373" w:rsidP="00632F79">
            <w:pPr>
              <w:pStyle w:val="a7"/>
              <w:tabs>
                <w:tab w:val="center" w:pos="1682"/>
                <w:tab w:val="right" w:pos="3258"/>
              </w:tabs>
              <w:ind w:left="106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EE7373" w:rsidRPr="00822A6A" w:rsidRDefault="00EE7373" w:rsidP="00B646B3">
      <w:pPr>
        <w:spacing w:line="240" w:lineRule="exact"/>
        <w:ind w:right="1"/>
        <w:jc w:val="both"/>
      </w:pPr>
    </w:p>
    <w:p w:rsidR="00EE7373" w:rsidRPr="00822A6A" w:rsidRDefault="00EE7373" w:rsidP="00F41E1F">
      <w:pPr>
        <w:autoSpaceDE w:val="0"/>
        <w:autoSpaceDN w:val="0"/>
        <w:adjustRightInd w:val="0"/>
        <w:spacing w:line="240" w:lineRule="exact"/>
        <w:jc w:val="both"/>
      </w:pPr>
      <w:r w:rsidRPr="00822A6A">
        <w:t xml:space="preserve">О внесении изменений в </w:t>
      </w:r>
      <w:bookmarkStart w:id="0" w:name="_Hlk75783063"/>
      <w:bookmarkStart w:id="1" w:name="_Hlk55985323"/>
      <w:r w:rsidRPr="00211464">
        <w:t>Поряд</w:t>
      </w:r>
      <w:r>
        <w:t>о</w:t>
      </w:r>
      <w:r w:rsidRPr="00211464">
        <w:t>к формирования и финансового обеспечения выполнения муниципального задания в отношении муниципальных учреждений Петровского городского округа Ставропольского края</w:t>
      </w:r>
      <w:r>
        <w:t xml:space="preserve">, утвержденный </w:t>
      </w:r>
      <w:r w:rsidRPr="00822A6A">
        <w:t>постановление</w:t>
      </w:r>
      <w:r>
        <w:t>м</w:t>
      </w:r>
      <w:r w:rsidRPr="00822A6A">
        <w:t xml:space="preserve"> </w:t>
      </w:r>
      <w:bookmarkStart w:id="2" w:name="_Hlk55985030"/>
      <w:r w:rsidRPr="00822A6A">
        <w:t>администрации Петровского городского округа Ставропольского края от 11 апреля 2019 г. № 864</w:t>
      </w:r>
      <w:bookmarkEnd w:id="0"/>
      <w:r w:rsidRPr="00822A6A">
        <w:t xml:space="preserve"> </w:t>
      </w:r>
      <w:bookmarkEnd w:id="2"/>
      <w:bookmarkEnd w:id="1"/>
    </w:p>
    <w:p w:rsidR="00EE7373" w:rsidRPr="00822A6A" w:rsidRDefault="00EE7373" w:rsidP="00D312F5">
      <w:pPr>
        <w:jc w:val="both"/>
      </w:pPr>
    </w:p>
    <w:p w:rsidR="00EE7373" w:rsidRPr="00822A6A" w:rsidRDefault="00EE7373" w:rsidP="00D312F5">
      <w:pPr>
        <w:jc w:val="both"/>
      </w:pPr>
    </w:p>
    <w:p w:rsidR="00EE7373" w:rsidRPr="00822A6A" w:rsidRDefault="00EE7373" w:rsidP="000651FD">
      <w:pPr>
        <w:autoSpaceDE w:val="0"/>
        <w:autoSpaceDN w:val="0"/>
        <w:adjustRightInd w:val="0"/>
        <w:ind w:firstLine="600"/>
        <w:jc w:val="both"/>
        <w:outlineLvl w:val="0"/>
        <w:rPr>
          <w:kern w:val="32"/>
        </w:rPr>
      </w:pPr>
      <w:r w:rsidRPr="00822A6A">
        <w:rPr>
          <w:kern w:val="32"/>
        </w:rPr>
        <w:t xml:space="preserve">В </w:t>
      </w:r>
      <w:r w:rsidRPr="00822A6A">
        <w:t xml:space="preserve">целях совершенствования нормативного правового акта </w:t>
      </w:r>
      <w:r w:rsidRPr="00822A6A">
        <w:rPr>
          <w:kern w:val="32"/>
        </w:rPr>
        <w:t>администрация Петровского городского округа Ставропольского края</w:t>
      </w:r>
    </w:p>
    <w:p w:rsidR="00EE7373" w:rsidRPr="00822A6A" w:rsidRDefault="00EE7373" w:rsidP="00371F1C"/>
    <w:p w:rsidR="00EE7373" w:rsidRPr="00822A6A" w:rsidRDefault="00EE7373" w:rsidP="00371F1C"/>
    <w:p w:rsidR="00EE7373" w:rsidRPr="00822A6A" w:rsidRDefault="00EE7373" w:rsidP="001D69DC">
      <w:pPr>
        <w:shd w:val="clear" w:color="auto" w:fill="FFFFFF"/>
        <w:ind w:left="10" w:right="-5" w:hanging="10"/>
        <w:jc w:val="both"/>
      </w:pPr>
      <w:r w:rsidRPr="00822A6A">
        <w:t>ПОСТАНОВЛЯЕТ:</w:t>
      </w:r>
    </w:p>
    <w:p w:rsidR="00EE7373" w:rsidRPr="00822A6A" w:rsidRDefault="00EE7373" w:rsidP="00371F1C"/>
    <w:p w:rsidR="00EE7373" w:rsidRPr="00822A6A" w:rsidRDefault="00EE7373" w:rsidP="00371F1C"/>
    <w:p w:rsidR="00EE7373" w:rsidRPr="00822A6A" w:rsidRDefault="00EE7373" w:rsidP="00BD4539">
      <w:pPr>
        <w:autoSpaceDE w:val="0"/>
        <w:autoSpaceDN w:val="0"/>
        <w:adjustRightInd w:val="0"/>
        <w:ind w:firstLine="600"/>
        <w:jc w:val="both"/>
      </w:pPr>
      <w:r w:rsidRPr="00822A6A">
        <w:t xml:space="preserve">1. </w:t>
      </w:r>
      <w:proofErr w:type="gramStart"/>
      <w:r w:rsidRPr="00822A6A">
        <w:t xml:space="preserve">Утвердить прилагаемые изменения, которые вносятся в </w:t>
      </w:r>
      <w:r w:rsidRPr="00211464">
        <w:t>Поряд</w:t>
      </w:r>
      <w:r>
        <w:t>о</w:t>
      </w:r>
      <w:r w:rsidRPr="00211464">
        <w:t>к формирования и финансового обеспечения выполнения муниципального задания в отношении муниципальных учреждений Петровского городского округа Ставропольского края</w:t>
      </w:r>
      <w:r>
        <w:t xml:space="preserve">, утвержденный </w:t>
      </w:r>
      <w:r w:rsidRPr="00822A6A">
        <w:t>постановление</w:t>
      </w:r>
      <w:r>
        <w:t>м</w:t>
      </w:r>
      <w:r w:rsidRPr="00822A6A">
        <w:t xml:space="preserve"> администрации Петровского городского округа Ставропольского края от </w:t>
      </w:r>
      <w:r>
        <w:t xml:space="preserve">    </w:t>
      </w:r>
      <w:r w:rsidRPr="00822A6A">
        <w:t xml:space="preserve">11 апреля 2019 г. № 864 «Об утверждении Порядка формирования и финансового обеспечения выполнения муниципального задания в отношении </w:t>
      </w:r>
      <w:bookmarkStart w:id="3" w:name="_Hlk55985146"/>
      <w:r w:rsidRPr="00822A6A">
        <w:t>муниципальных</w:t>
      </w:r>
      <w:bookmarkEnd w:id="3"/>
      <w:r w:rsidRPr="00822A6A">
        <w:t xml:space="preserve"> учреждений Петровского городского округа Ставропольского края» </w:t>
      </w:r>
      <w:bookmarkStart w:id="4" w:name="_Hlk75508035"/>
      <w:r w:rsidRPr="0036627E">
        <w:t>(в редакции от 1</w:t>
      </w:r>
      <w:r>
        <w:t>7</w:t>
      </w:r>
      <w:proofErr w:type="gramEnd"/>
      <w:r w:rsidRPr="0036627E">
        <w:t xml:space="preserve"> ма</w:t>
      </w:r>
      <w:r>
        <w:t>рта</w:t>
      </w:r>
      <w:r w:rsidRPr="0036627E">
        <w:t xml:space="preserve"> 2021 г. № </w:t>
      </w:r>
      <w:r>
        <w:t>416</w:t>
      </w:r>
      <w:r w:rsidRPr="0036627E">
        <w:t>)</w:t>
      </w:r>
      <w:bookmarkEnd w:id="4"/>
      <w:r w:rsidRPr="00822A6A">
        <w:t>.</w:t>
      </w:r>
    </w:p>
    <w:p w:rsidR="00EE7373" w:rsidRPr="00822A6A" w:rsidRDefault="00EE7373" w:rsidP="00BD4539">
      <w:pPr>
        <w:autoSpaceDE w:val="0"/>
        <w:autoSpaceDN w:val="0"/>
        <w:adjustRightInd w:val="0"/>
        <w:ind w:firstLine="600"/>
        <w:jc w:val="both"/>
      </w:pPr>
    </w:p>
    <w:p w:rsidR="00EE7373" w:rsidRPr="00822A6A" w:rsidRDefault="00EE7373" w:rsidP="00B107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2A6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22A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2A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- начальника финансового управления администрации Петровского городского округа Ставропольского края </w:t>
      </w:r>
      <w:proofErr w:type="spellStart"/>
      <w:r w:rsidRPr="00822A6A"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 w:rsidRPr="00822A6A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EE7373" w:rsidRPr="00822A6A" w:rsidRDefault="00EE7373" w:rsidP="00B107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373" w:rsidRPr="00822A6A" w:rsidRDefault="00EE7373" w:rsidP="00480F56">
      <w:pPr>
        <w:shd w:val="clear" w:color="auto" w:fill="FFFFFF"/>
        <w:tabs>
          <w:tab w:val="left" w:pos="900"/>
        </w:tabs>
        <w:ind w:left="10" w:right="-5" w:firstLine="530"/>
        <w:jc w:val="both"/>
      </w:pPr>
      <w:r w:rsidRPr="00822A6A">
        <w:t xml:space="preserve">3. Настоящее постановление вступает в силу со дня его </w:t>
      </w:r>
      <w:r w:rsidRPr="00211464">
        <w:t>опубликования в газете «Вестник Петровского городского округа»</w:t>
      </w:r>
      <w:r w:rsidRPr="00822A6A">
        <w:t>.</w:t>
      </w:r>
    </w:p>
    <w:p w:rsidR="00EE7373" w:rsidRDefault="00EE7373" w:rsidP="00DA7686">
      <w:pPr>
        <w:ind w:left="10" w:right="-5" w:hanging="10"/>
        <w:jc w:val="both"/>
      </w:pPr>
    </w:p>
    <w:p w:rsidR="00EE7373" w:rsidRPr="00822A6A" w:rsidRDefault="00EE7373" w:rsidP="00DA7686">
      <w:pPr>
        <w:ind w:left="10" w:right="-5" w:hanging="10"/>
        <w:jc w:val="both"/>
        <w:rPr>
          <w:sz w:val="20"/>
          <w:szCs w:val="20"/>
        </w:rPr>
      </w:pPr>
    </w:p>
    <w:p w:rsidR="00EE7373" w:rsidRPr="00822A6A" w:rsidRDefault="00EE7373" w:rsidP="00DA7686">
      <w:pPr>
        <w:pStyle w:val="ConsNonformat"/>
        <w:widowControl/>
        <w:spacing w:line="240" w:lineRule="exact"/>
        <w:ind w:left="10" w:right="-5" w:hanging="10"/>
        <w:rPr>
          <w:rFonts w:ascii="Times New Roman" w:hAnsi="Times New Roman" w:cs="Times New Roman"/>
          <w:sz w:val="28"/>
          <w:szCs w:val="28"/>
        </w:rPr>
      </w:pPr>
      <w:r w:rsidRPr="00822A6A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EE7373" w:rsidRPr="00822A6A" w:rsidRDefault="00EE7373" w:rsidP="00DA7686">
      <w:pPr>
        <w:pStyle w:val="ConsNonformat"/>
        <w:widowControl/>
        <w:spacing w:line="240" w:lineRule="exact"/>
        <w:ind w:left="10" w:right="-5" w:hanging="10"/>
        <w:rPr>
          <w:rFonts w:ascii="Times New Roman" w:hAnsi="Times New Roman" w:cs="Times New Roman"/>
          <w:sz w:val="28"/>
          <w:szCs w:val="28"/>
        </w:rPr>
      </w:pPr>
      <w:r w:rsidRPr="00822A6A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EE7373" w:rsidRPr="00822A6A" w:rsidRDefault="00EE7373" w:rsidP="00DA7686">
      <w:pPr>
        <w:shd w:val="clear" w:color="auto" w:fill="FFFFFF"/>
        <w:spacing w:line="240" w:lineRule="exact"/>
        <w:ind w:left="10" w:right="-5" w:hanging="10"/>
        <w:jc w:val="both"/>
      </w:pPr>
      <w:r w:rsidRPr="00822A6A">
        <w:t>Ставропольского края</w:t>
      </w:r>
      <w:r w:rsidRPr="00822A6A">
        <w:tab/>
      </w:r>
      <w:r w:rsidRPr="00822A6A">
        <w:tab/>
      </w:r>
      <w:r w:rsidRPr="00822A6A">
        <w:tab/>
      </w:r>
      <w:r w:rsidRPr="00822A6A">
        <w:tab/>
      </w:r>
      <w:r w:rsidRPr="00822A6A">
        <w:tab/>
        <w:t xml:space="preserve">                         </w:t>
      </w:r>
      <w:proofErr w:type="spellStart"/>
      <w:r w:rsidRPr="00822A6A">
        <w:t>А.А.Захарченко</w:t>
      </w:r>
      <w:proofErr w:type="spellEnd"/>
    </w:p>
    <w:p w:rsidR="00EE7373" w:rsidRPr="00822A6A" w:rsidRDefault="00EE7373" w:rsidP="00DA7686">
      <w:pPr>
        <w:shd w:val="clear" w:color="auto" w:fill="FFFFFF"/>
        <w:spacing w:line="240" w:lineRule="exact"/>
        <w:ind w:left="10" w:right="-5" w:hanging="10"/>
        <w:jc w:val="both"/>
      </w:pPr>
    </w:p>
    <w:p w:rsidR="00EE7373" w:rsidRPr="00822A6A" w:rsidRDefault="00EE7373" w:rsidP="00DA7686">
      <w:pPr>
        <w:shd w:val="clear" w:color="auto" w:fill="FFFFFF"/>
        <w:spacing w:line="240" w:lineRule="exact"/>
        <w:ind w:left="10" w:right="-5" w:hanging="10"/>
        <w:jc w:val="both"/>
      </w:pPr>
    </w:p>
    <w:p w:rsidR="00EE7373" w:rsidRPr="00822A6A" w:rsidRDefault="00EE7373" w:rsidP="00DA7686">
      <w:pPr>
        <w:shd w:val="clear" w:color="auto" w:fill="FFFFFF"/>
        <w:spacing w:line="240" w:lineRule="exact"/>
        <w:ind w:left="10" w:right="-5" w:hanging="10"/>
        <w:jc w:val="both"/>
      </w:pPr>
    </w:p>
    <w:p w:rsidR="00EE7373" w:rsidRPr="00822A6A" w:rsidRDefault="00EE7373" w:rsidP="00DA7686">
      <w:pPr>
        <w:shd w:val="clear" w:color="auto" w:fill="FFFFFF"/>
        <w:spacing w:line="240" w:lineRule="exact"/>
        <w:ind w:left="10" w:right="-5" w:hanging="10"/>
        <w:jc w:val="both"/>
      </w:pPr>
    </w:p>
    <w:p w:rsidR="00EE7373" w:rsidRPr="00822A6A" w:rsidRDefault="00EE7373" w:rsidP="00BD066B">
      <w:pPr>
        <w:spacing w:line="240" w:lineRule="exact"/>
        <w:ind w:right="1274"/>
        <w:jc w:val="both"/>
      </w:pPr>
      <w:bookmarkStart w:id="5" w:name="_GoBack"/>
      <w:bookmarkEnd w:id="5"/>
    </w:p>
    <w:p w:rsidR="00EE7373" w:rsidRPr="00822A6A" w:rsidRDefault="00EE7373" w:rsidP="00F70917">
      <w:pPr>
        <w:pStyle w:val="ConsPlusNormal"/>
        <w:tabs>
          <w:tab w:val="left" w:pos="5245"/>
        </w:tabs>
        <w:spacing w:line="240" w:lineRule="exact"/>
        <w:ind w:left="5103" w:right="83"/>
        <w:outlineLvl w:val="0"/>
        <w:rPr>
          <w:rFonts w:ascii="Times New Roman" w:hAnsi="Times New Roman" w:cs="Times New Roman"/>
          <w:sz w:val="28"/>
          <w:szCs w:val="28"/>
        </w:rPr>
      </w:pPr>
      <w:r w:rsidRPr="00822A6A">
        <w:rPr>
          <w:rFonts w:ascii="Times New Roman" w:hAnsi="Times New Roman" w:cs="Times New Roman"/>
          <w:sz w:val="28"/>
          <w:szCs w:val="28"/>
        </w:rPr>
        <w:br w:type="page"/>
      </w:r>
      <w:r w:rsidRPr="00822A6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Утверждены</w:t>
      </w:r>
    </w:p>
    <w:p w:rsidR="00EE7373" w:rsidRPr="00822A6A" w:rsidRDefault="00EE7373" w:rsidP="00DA7686">
      <w:pPr>
        <w:pStyle w:val="ConsPlusNormal"/>
        <w:tabs>
          <w:tab w:val="left" w:pos="5245"/>
        </w:tabs>
        <w:spacing w:line="240" w:lineRule="exact"/>
        <w:ind w:left="5103" w:right="83"/>
        <w:jc w:val="center"/>
        <w:rPr>
          <w:rFonts w:ascii="Times New Roman" w:hAnsi="Times New Roman" w:cs="Times New Roman"/>
          <w:sz w:val="28"/>
          <w:szCs w:val="28"/>
        </w:rPr>
      </w:pPr>
      <w:r w:rsidRPr="00822A6A">
        <w:rPr>
          <w:rFonts w:ascii="Times New Roman" w:hAnsi="Times New Roman" w:cs="Times New Roman"/>
          <w:sz w:val="28"/>
          <w:szCs w:val="28"/>
        </w:rPr>
        <w:t>постановлением администрации Петровского городского округа Ставропольского края</w:t>
      </w:r>
    </w:p>
    <w:p w:rsidR="00EE7373" w:rsidRPr="00822A6A" w:rsidRDefault="00EE7373" w:rsidP="00632F79">
      <w:pPr>
        <w:tabs>
          <w:tab w:val="left" w:pos="5245"/>
        </w:tabs>
        <w:jc w:val="center"/>
      </w:pPr>
      <w:r>
        <w:t xml:space="preserve">                                                                 </w:t>
      </w:r>
    </w:p>
    <w:p w:rsidR="00EE7373" w:rsidRPr="00822A6A" w:rsidRDefault="00EE7373" w:rsidP="00DA7686">
      <w:pPr>
        <w:spacing w:line="240" w:lineRule="exact"/>
        <w:jc w:val="center"/>
      </w:pPr>
    </w:p>
    <w:p w:rsidR="00EE7373" w:rsidRPr="00822A6A" w:rsidRDefault="00EE7373" w:rsidP="00F70917">
      <w:pPr>
        <w:spacing w:line="240" w:lineRule="exact"/>
      </w:pPr>
    </w:p>
    <w:p w:rsidR="00EE7373" w:rsidRPr="00822A6A" w:rsidRDefault="00EE7373" w:rsidP="00DA7686">
      <w:pPr>
        <w:spacing w:line="240" w:lineRule="exact"/>
        <w:jc w:val="center"/>
      </w:pPr>
    </w:p>
    <w:p w:rsidR="00EE7373" w:rsidRPr="00822A6A" w:rsidRDefault="00EE7373" w:rsidP="00DA7686">
      <w:pPr>
        <w:spacing w:line="240" w:lineRule="exact"/>
        <w:jc w:val="center"/>
      </w:pPr>
      <w:r w:rsidRPr="00822A6A">
        <w:t>ИЗМЕНЕНИЯ,</w:t>
      </w:r>
    </w:p>
    <w:p w:rsidR="00EE7373" w:rsidRPr="00822A6A" w:rsidRDefault="00EE7373" w:rsidP="00DA7686">
      <w:pPr>
        <w:spacing w:line="240" w:lineRule="exact"/>
        <w:jc w:val="center"/>
      </w:pPr>
      <w:r w:rsidRPr="00822A6A">
        <w:t xml:space="preserve"> которые вносятся в </w:t>
      </w:r>
      <w:r w:rsidRPr="00211464">
        <w:t xml:space="preserve">Порядок формирования и финансового обеспечения выполнения муниципального задания в отношении муниципальных учреждений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11 апреля 2019 г. № 864 </w:t>
      </w:r>
    </w:p>
    <w:p w:rsidR="00EE7373" w:rsidRPr="00822A6A" w:rsidRDefault="00EE7373" w:rsidP="006C37E5"/>
    <w:p w:rsidR="00EE7373" w:rsidRPr="00822A6A" w:rsidRDefault="00EE7373" w:rsidP="006C37E5"/>
    <w:p w:rsidR="00EE7373" w:rsidRPr="00822A6A" w:rsidRDefault="00EE7373" w:rsidP="003F587C">
      <w:pPr>
        <w:ind w:firstLine="709"/>
      </w:pPr>
      <w:r>
        <w:t>1. Пункт 8</w:t>
      </w:r>
      <w:r w:rsidRPr="00822A6A">
        <w:t xml:space="preserve"> </w:t>
      </w:r>
      <w:bookmarkStart w:id="6" w:name="_Hlk75515232"/>
      <w:r w:rsidRPr="00822A6A">
        <w:t>изложить в следующей редакции</w:t>
      </w:r>
      <w:bookmarkEnd w:id="6"/>
      <w:r w:rsidRPr="00822A6A">
        <w:t>:</w:t>
      </w:r>
    </w:p>
    <w:p w:rsidR="00EE7373" w:rsidRDefault="00EE7373" w:rsidP="003F587C">
      <w:pPr>
        <w:ind w:firstLine="709"/>
        <w:jc w:val="both"/>
      </w:pPr>
      <w:r>
        <w:t xml:space="preserve">«8. </w:t>
      </w:r>
      <w:proofErr w:type="gramStart"/>
      <w:r w:rsidRPr="003F587C">
        <w:t xml:space="preserve">Объем финансового обеспечения выполнения </w:t>
      </w:r>
      <w:bookmarkStart w:id="7" w:name="_Hlk75515127"/>
      <w:r w:rsidRPr="003F587C">
        <w:t>муниципальн</w:t>
      </w:r>
      <w:bookmarkEnd w:id="7"/>
      <w:r w:rsidRPr="003F587C">
        <w:t>ого задания рассчитывается на основании нормативных затрат на оказание муниципальн</w:t>
      </w:r>
      <w:r>
        <w:t>ых</w:t>
      </w:r>
      <w:r w:rsidRPr="003F587C">
        <w:t xml:space="preserve"> услуг, нормативных затрат на выполнение работ (по решению учредителя, главн</w:t>
      </w:r>
      <w:r>
        <w:t>ого</w:t>
      </w:r>
      <w:r w:rsidRPr="003F587C">
        <w:t xml:space="preserve"> распорядител</w:t>
      </w:r>
      <w:r>
        <w:t>я</w:t>
      </w:r>
      <w:r w:rsidRPr="003F587C">
        <w:t xml:space="preserve">, в ведении которого находится казенное учреждение), с учетом затрат на содержание недвижимого имущества и особо ценного движимого имущества, закрепленного за </w:t>
      </w:r>
      <w:r w:rsidRPr="00972931">
        <w:t>муниципальн</w:t>
      </w:r>
      <w:r w:rsidRPr="003F587C">
        <w:t xml:space="preserve">ым учреждением или приобретенного им за счет средств, выделенных </w:t>
      </w:r>
      <w:r w:rsidRPr="00972931">
        <w:t>муниципальн</w:t>
      </w:r>
      <w:r w:rsidRPr="003F587C">
        <w:t>ому учреждению учредителем на приобретение такого</w:t>
      </w:r>
      <w:proofErr w:type="gramEnd"/>
      <w:r w:rsidRPr="003F587C">
        <w:t xml:space="preserve">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</w:t>
      </w:r>
      <w:r w:rsidRPr="00972931">
        <w:t>муниципальн</w:t>
      </w:r>
      <w:r w:rsidRPr="003F587C">
        <w:t>ого учреждения</w:t>
      </w:r>
      <w:proofErr w:type="gramStart"/>
      <w:r w:rsidRPr="003F587C">
        <w:t>.</w:t>
      </w:r>
      <w:r>
        <w:t>».</w:t>
      </w:r>
      <w:proofErr w:type="gramEnd"/>
    </w:p>
    <w:p w:rsidR="00EE7373" w:rsidRDefault="00EE7373" w:rsidP="00DE4776">
      <w:pPr>
        <w:ind w:firstLine="709"/>
        <w:jc w:val="both"/>
      </w:pPr>
      <w:r>
        <w:t>2. В пункте 9:</w:t>
      </w:r>
    </w:p>
    <w:p w:rsidR="00EE7373" w:rsidRDefault="00EE7373" w:rsidP="00DE4776">
      <w:pPr>
        <w:ind w:firstLine="709"/>
        <w:jc w:val="both"/>
      </w:pPr>
      <w:r>
        <w:t xml:space="preserve">2.1. </w:t>
      </w:r>
      <w:r w:rsidRPr="00B170D9">
        <w:t>Абзац</w:t>
      </w:r>
      <w:r>
        <w:t xml:space="preserve"> второй </w:t>
      </w:r>
      <w:r w:rsidRPr="00972931">
        <w:t>изложить в следующей редакции</w:t>
      </w:r>
      <w:r>
        <w:t>:</w:t>
      </w:r>
    </w:p>
    <w:p w:rsidR="00EE7373" w:rsidRPr="00B170D9" w:rsidRDefault="00EE7373" w:rsidP="007F1087">
      <w:pPr>
        <w:ind w:firstLine="709"/>
        <w:jc w:val="both"/>
      </w:pPr>
      <w:r>
        <w:t>«</w:t>
      </w:r>
      <w:r w:rsidRPr="007F1087">
        <w:rPr>
          <w:lang w:val="en-US"/>
        </w:rPr>
        <w:t>R</w:t>
      </w:r>
      <w:r w:rsidRPr="00B170D9">
        <w:t>=∑</w:t>
      </w:r>
      <w:proofErr w:type="spellStart"/>
      <w:r w:rsidRPr="007F1087">
        <w:rPr>
          <w:vertAlign w:val="subscript"/>
          <w:lang w:val="en-US"/>
        </w:rPr>
        <w:t>i</w:t>
      </w:r>
      <w:r w:rsidRPr="007F1087">
        <w:rPr>
          <w:lang w:val="en-US"/>
        </w:rPr>
        <w:t>N</w:t>
      </w:r>
      <w:proofErr w:type="spellEnd"/>
      <w:r w:rsidRPr="001C1389">
        <w:rPr>
          <w:vertAlign w:val="subscript"/>
        </w:rPr>
        <w:t xml:space="preserve"> </w:t>
      </w:r>
      <w:r w:rsidRPr="001C1389">
        <w:rPr>
          <w:vertAlign w:val="subscript"/>
          <w:lang w:val="en-US"/>
        </w:rPr>
        <w:t>i</w:t>
      </w:r>
      <w:r w:rsidRPr="001C1389">
        <w:rPr>
          <w:vertAlign w:val="subscript"/>
        </w:rPr>
        <w:t xml:space="preserve"> </w:t>
      </w:r>
      <w:r w:rsidRPr="00B170D9">
        <w:t>×</w:t>
      </w:r>
      <w:r w:rsidRPr="007F1087">
        <w:rPr>
          <w:lang w:val="en-US"/>
        </w:rPr>
        <w:t>V</w:t>
      </w:r>
      <w:bookmarkStart w:id="8" w:name="_Hlk75783537"/>
      <w:r w:rsidRPr="007F1087">
        <w:rPr>
          <w:vertAlign w:val="subscript"/>
          <w:lang w:val="en-US"/>
        </w:rPr>
        <w:t>i</w:t>
      </w:r>
      <w:r w:rsidRPr="00B170D9">
        <w:rPr>
          <w:vertAlign w:val="subscript"/>
        </w:rPr>
        <w:t xml:space="preserve"> </w:t>
      </w:r>
      <w:bookmarkEnd w:id="8"/>
      <w:r w:rsidRPr="00B170D9">
        <w:t>+ ∑</w:t>
      </w:r>
      <w:proofErr w:type="spellStart"/>
      <w:r w:rsidRPr="007F1087">
        <w:rPr>
          <w:vertAlign w:val="subscript"/>
          <w:lang w:val="en-US"/>
        </w:rPr>
        <w:t>w</w:t>
      </w:r>
      <w:r w:rsidRPr="007F1087">
        <w:rPr>
          <w:lang w:val="en-US"/>
        </w:rPr>
        <w:t>N</w:t>
      </w:r>
      <w:r w:rsidRPr="007F1087">
        <w:rPr>
          <w:vertAlign w:val="subscript"/>
          <w:lang w:val="en-US"/>
        </w:rPr>
        <w:t>w</w:t>
      </w:r>
      <w:bookmarkStart w:id="9" w:name="_Hlk75519961"/>
      <w:proofErr w:type="spellEnd"/>
      <w:r w:rsidRPr="00B170D9">
        <w:t>×</w:t>
      </w:r>
      <w:bookmarkStart w:id="10" w:name="_Hlk533080301"/>
      <w:bookmarkEnd w:id="9"/>
      <w:proofErr w:type="spellStart"/>
      <w:r w:rsidRPr="007F1087">
        <w:rPr>
          <w:lang w:val="en-US"/>
        </w:rPr>
        <w:t>V</w:t>
      </w:r>
      <w:r w:rsidRPr="007F1087">
        <w:rPr>
          <w:vertAlign w:val="subscript"/>
          <w:lang w:val="en-US"/>
        </w:rPr>
        <w:t>w</w:t>
      </w:r>
      <w:bookmarkEnd w:id="10"/>
      <w:proofErr w:type="spellEnd"/>
      <w:r w:rsidRPr="00B170D9">
        <w:rPr>
          <w:vertAlign w:val="subscript"/>
        </w:rPr>
        <w:t xml:space="preserve"> </w:t>
      </w:r>
      <w:r w:rsidRPr="00B170D9">
        <w:t>- ∑</w:t>
      </w:r>
      <w:proofErr w:type="spellStart"/>
      <w:r w:rsidRPr="007F1087">
        <w:rPr>
          <w:vertAlign w:val="subscript"/>
          <w:lang w:val="en-US"/>
        </w:rPr>
        <w:t>i</w:t>
      </w:r>
      <w:r w:rsidRPr="007F1087">
        <w:rPr>
          <w:lang w:val="en-US"/>
        </w:rPr>
        <w:t>P</w:t>
      </w:r>
      <w:r w:rsidRPr="007F1087">
        <w:rPr>
          <w:vertAlign w:val="subscript"/>
          <w:lang w:val="en-US"/>
        </w:rPr>
        <w:t>i</w:t>
      </w:r>
      <w:proofErr w:type="spellEnd"/>
      <w:r w:rsidRPr="00B170D9">
        <w:rPr>
          <w:vertAlign w:val="subscript"/>
        </w:rPr>
        <w:t xml:space="preserve"> </w:t>
      </w:r>
      <w:r w:rsidRPr="00B170D9">
        <w:t xml:space="preserve">× </w:t>
      </w:r>
      <w:r w:rsidRPr="007F1087">
        <w:rPr>
          <w:lang w:val="en-US"/>
        </w:rPr>
        <w:t>V</w:t>
      </w:r>
      <w:r w:rsidRPr="007F1087">
        <w:rPr>
          <w:vertAlign w:val="subscript"/>
          <w:lang w:val="en-US"/>
        </w:rPr>
        <w:t>i</w:t>
      </w:r>
      <w:r w:rsidRPr="00B170D9">
        <w:rPr>
          <w:vertAlign w:val="subscript"/>
        </w:rPr>
        <w:t xml:space="preserve"> </w:t>
      </w:r>
      <w:r w:rsidRPr="00B170D9">
        <w:t>+</w:t>
      </w:r>
      <w:bookmarkStart w:id="11" w:name="_Hlk533080173"/>
      <w:r w:rsidRPr="00B170D9">
        <w:t xml:space="preserve"> </w:t>
      </w:r>
      <w:r w:rsidRPr="009220A1">
        <w:t>К</w:t>
      </w:r>
      <w:r w:rsidRPr="009220A1">
        <w:rPr>
          <w:vertAlign w:val="subscript"/>
        </w:rPr>
        <w:t>ПД</w:t>
      </w:r>
      <w:r w:rsidRPr="00B170D9">
        <w:rPr>
          <w:vertAlign w:val="subscript"/>
        </w:rPr>
        <w:t xml:space="preserve"> </w:t>
      </w:r>
      <w:r w:rsidRPr="00B170D9">
        <w:t>× (</w:t>
      </w:r>
      <w:r w:rsidRPr="007F1087">
        <w:rPr>
          <w:lang w:val="en-US"/>
        </w:rPr>
        <w:t>N</w:t>
      </w:r>
      <w:r w:rsidRPr="007F1087">
        <w:rPr>
          <w:vertAlign w:val="superscript"/>
          <w:lang w:val="en-US"/>
        </w:rPr>
        <w:t>YH</w:t>
      </w:r>
      <w:bookmarkEnd w:id="11"/>
      <w:r w:rsidRPr="00B170D9">
        <w:rPr>
          <w:vertAlign w:val="superscript"/>
        </w:rPr>
        <w:t xml:space="preserve"> </w:t>
      </w:r>
      <w:r w:rsidRPr="00B170D9">
        <w:t xml:space="preserve">+ </w:t>
      </w:r>
      <w:proofErr w:type="gramStart"/>
      <w:r>
        <w:rPr>
          <w:lang w:val="en-US"/>
        </w:rPr>
        <w:t>N</w:t>
      </w:r>
      <w:proofErr w:type="gramEnd"/>
      <w:r>
        <w:rPr>
          <w:vertAlign w:val="superscript"/>
        </w:rPr>
        <w:t>СИ</w:t>
      </w:r>
      <w:r w:rsidRPr="00B170D9">
        <w:t>),</w:t>
      </w:r>
      <w:r>
        <w:t xml:space="preserve"> где».</w:t>
      </w:r>
    </w:p>
    <w:p w:rsidR="00EE7373" w:rsidRDefault="00EE7373" w:rsidP="00DE4776">
      <w:pPr>
        <w:ind w:firstLine="709"/>
        <w:jc w:val="both"/>
      </w:pPr>
      <w:r>
        <w:t xml:space="preserve">2.2. </w:t>
      </w:r>
      <w:bookmarkStart w:id="12" w:name="_Hlk75520339"/>
      <w:r>
        <w:t>После абзаца восьмого дополнить абзацами следующего содержания:</w:t>
      </w:r>
      <w:bookmarkEnd w:id="12"/>
    </w:p>
    <w:p w:rsidR="00EE7373" w:rsidRPr="002B6001" w:rsidRDefault="00EE7373" w:rsidP="002B6001">
      <w:pPr>
        <w:ind w:firstLine="709"/>
        <w:jc w:val="both"/>
      </w:pPr>
      <w:r>
        <w:t>«</w:t>
      </w:r>
      <w:bookmarkStart w:id="13" w:name="_Hlk75521046"/>
      <w:r w:rsidRPr="002B6001">
        <w:t>К</w:t>
      </w:r>
      <w:r w:rsidRPr="002B6001">
        <w:rPr>
          <w:vertAlign w:val="subscript"/>
        </w:rPr>
        <w:t>ПД</w:t>
      </w:r>
      <w:bookmarkEnd w:id="13"/>
      <w:r w:rsidRPr="002B6001">
        <w:t xml:space="preserve"> - коэффициент платной деятельности </w:t>
      </w:r>
      <w:r>
        <w:t>муниципаль</w:t>
      </w:r>
      <w:r w:rsidRPr="002B6001">
        <w:t>ного учреждения;</w:t>
      </w:r>
    </w:p>
    <w:p w:rsidR="00EE7373" w:rsidRDefault="00EE7373" w:rsidP="00DE4776">
      <w:pPr>
        <w:ind w:firstLine="709"/>
        <w:jc w:val="both"/>
      </w:pPr>
      <w:r>
        <w:t xml:space="preserve">  </w:t>
      </w:r>
      <w:r w:rsidRPr="002B6001">
        <w:t>N</w:t>
      </w:r>
      <w:r w:rsidRPr="002B6001">
        <w:rPr>
          <w:vertAlign w:val="superscript"/>
        </w:rPr>
        <w:t>СИ</w:t>
      </w:r>
      <w:r w:rsidRPr="002B6001">
        <w:t xml:space="preserve"> - затраты на содержание имущества </w:t>
      </w:r>
      <w:r>
        <w:t>муниципаль</w:t>
      </w:r>
      <w:r w:rsidRPr="002B6001">
        <w:t xml:space="preserve">ного учреждения, не используемого для оказания </w:t>
      </w:r>
      <w:r>
        <w:t>муниципаль</w:t>
      </w:r>
      <w:r w:rsidRPr="002B6001">
        <w:t>ных услуг (выполнения работ)</w:t>
      </w:r>
      <w:proofErr w:type="gramStart"/>
      <w:r>
        <w:t>;»</w:t>
      </w:r>
      <w:proofErr w:type="gramEnd"/>
      <w:r>
        <w:t>.</w:t>
      </w:r>
    </w:p>
    <w:p w:rsidR="00EE7373" w:rsidRPr="002B6001" w:rsidRDefault="00EE7373" w:rsidP="00DE4776">
      <w:pPr>
        <w:ind w:firstLine="709"/>
        <w:jc w:val="both"/>
      </w:pPr>
      <w:r w:rsidRPr="002B6001">
        <w:t>3. В пункте 12:</w:t>
      </w:r>
    </w:p>
    <w:p w:rsidR="00EE7373" w:rsidRDefault="00EE7373" w:rsidP="00DE4776">
      <w:pPr>
        <w:ind w:firstLine="709"/>
        <w:jc w:val="both"/>
      </w:pPr>
      <w:r>
        <w:t xml:space="preserve">3.1. В абзаце первом слова «Значения базового норматива затрат на оказание </w:t>
      </w:r>
      <w:r w:rsidRPr="000524DF">
        <w:t>муниципальной</w:t>
      </w:r>
      <w:r>
        <w:t xml:space="preserve"> услуги утверждаются» заменить словами «Значение базового норматива затрат на оказание </w:t>
      </w:r>
      <w:r w:rsidRPr="000524DF">
        <w:t>муниципальной</w:t>
      </w:r>
      <w:r>
        <w:t xml:space="preserve"> услуги утверждается».</w:t>
      </w:r>
    </w:p>
    <w:p w:rsidR="00EE7373" w:rsidRDefault="00EE7373" w:rsidP="00DE4776">
      <w:pPr>
        <w:ind w:firstLine="709"/>
        <w:jc w:val="both"/>
      </w:pPr>
      <w:r>
        <w:t>3.2. Дополнить абзацами следующего содержания:</w:t>
      </w:r>
    </w:p>
    <w:p w:rsidR="00EE7373" w:rsidRDefault="00EE7373" w:rsidP="00DE4776">
      <w:pPr>
        <w:ind w:firstLine="709"/>
        <w:jc w:val="both"/>
      </w:pPr>
      <w:r>
        <w:t xml:space="preserve">«В случае включения в региональный перечень государственных (муниципальных) услуг и работ новой </w:t>
      </w:r>
      <w:r w:rsidRPr="000524DF">
        <w:t>муниципальной</w:t>
      </w:r>
      <w:r>
        <w:t xml:space="preserve"> услуги значение </w:t>
      </w:r>
      <w:r>
        <w:lastRenderedPageBreak/>
        <w:t xml:space="preserve">базового норматива затрат на оказание такой </w:t>
      </w:r>
      <w:r w:rsidRPr="000524DF">
        <w:t>муниципальной</w:t>
      </w:r>
      <w:r>
        <w:t xml:space="preserve"> услуги утверждается в течение 30 рабочих дней со дня утверждения соответствующих изменений в региональный перечень государственных (муниципальных) услуг и работ. Значения нормативных затрат на оказание такой </w:t>
      </w:r>
      <w:r w:rsidRPr="000524DF">
        <w:t>муниципальной</w:t>
      </w:r>
      <w:r>
        <w:t xml:space="preserve"> услуги утверждаются в течение 10 рабочих дней со дня утверждения базового норматива затрат на оказание такой </w:t>
      </w:r>
      <w:r w:rsidRPr="000524DF">
        <w:t>муниципальной</w:t>
      </w:r>
      <w:r>
        <w:t xml:space="preserve"> услуги.</w:t>
      </w:r>
    </w:p>
    <w:p w:rsidR="00EE7373" w:rsidRDefault="00EE7373" w:rsidP="00DE4776">
      <w:pPr>
        <w:ind w:firstLine="709"/>
        <w:jc w:val="both"/>
      </w:pPr>
      <w:proofErr w:type="gramStart"/>
      <w:r>
        <w:t xml:space="preserve">В случае включения в </w:t>
      </w:r>
      <w:r w:rsidRPr="000524DF">
        <w:t>муниципальной</w:t>
      </w:r>
      <w:r>
        <w:t xml:space="preserve"> задание </w:t>
      </w:r>
      <w:r w:rsidRPr="000524DF">
        <w:t>муниципальной</w:t>
      </w:r>
      <w:r>
        <w:t xml:space="preserve"> услуги из общероссийских базовых (отраслевых) перечней (классификаторов) государственных и муниципальных услуг, оказываемых физическим лицам, значение базового норматива затрат и значения нормативных затрат на оказание такой </w:t>
      </w:r>
      <w:bookmarkStart w:id="14" w:name="_Hlk75438873"/>
      <w:r w:rsidRPr="000524DF">
        <w:t>муниципальной</w:t>
      </w:r>
      <w:bookmarkEnd w:id="14"/>
      <w:r>
        <w:t xml:space="preserve"> услуги утверждаются не позднее даты формирования </w:t>
      </w:r>
      <w:r w:rsidRPr="000524DF">
        <w:t>муниципально</w:t>
      </w:r>
      <w:r>
        <w:t>го задания.».</w:t>
      </w:r>
      <w:proofErr w:type="gramEnd"/>
    </w:p>
    <w:p w:rsidR="00EE7373" w:rsidRDefault="00EE7373" w:rsidP="00DE4776">
      <w:pPr>
        <w:ind w:firstLine="709"/>
        <w:jc w:val="both"/>
      </w:pPr>
      <w:r w:rsidRPr="004A65B7">
        <w:t>4. Пункт 15 изложить в следующей редакции:</w:t>
      </w:r>
    </w:p>
    <w:p w:rsidR="00EE7373" w:rsidRDefault="00EE7373" w:rsidP="00842AF1">
      <w:pPr>
        <w:autoSpaceDE w:val="0"/>
        <w:autoSpaceDN w:val="0"/>
        <w:adjustRightInd w:val="0"/>
        <w:ind w:firstLine="709"/>
        <w:jc w:val="both"/>
      </w:pPr>
      <w:r>
        <w:t xml:space="preserve">«15. </w:t>
      </w:r>
      <w:proofErr w:type="gramStart"/>
      <w:r>
        <w:t>Главный распорядитель, в ведении которого находится казенное учреждение, учредитель, могут рассчитывать нормативные затраты на выполнение работы на единицу объема работы в порядке, установленном главным распорядителем</w:t>
      </w:r>
      <w:r w:rsidRPr="00BF6B43">
        <w:t>, в ведении которого находится казенное учреждение</w:t>
      </w:r>
      <w:r>
        <w:t xml:space="preserve">, учредителем, в отношении бюджетного учреждения или автономного учреждения, с учетом методических рекомендаций по определению расчетно-нормативных затрат на оказание </w:t>
      </w:r>
      <w:r w:rsidRPr="00842AF1">
        <w:t>муниципальн</w:t>
      </w:r>
      <w:r>
        <w:t xml:space="preserve">ых услуг (выполнение работ) </w:t>
      </w:r>
      <w:r w:rsidRPr="00842AF1">
        <w:t>муниципальн</w:t>
      </w:r>
      <w:r>
        <w:t>ыми учреждениями, а также расчетно-нормативных затрат на</w:t>
      </w:r>
      <w:proofErr w:type="gramEnd"/>
      <w:r>
        <w:t xml:space="preserve"> содержание имущества </w:t>
      </w:r>
      <w:bookmarkStart w:id="15" w:name="_Hlk75439318"/>
      <w:r w:rsidRPr="00842AF1">
        <w:t>муниципальн</w:t>
      </w:r>
      <w:bookmarkEnd w:id="15"/>
      <w:r>
        <w:t>ых учреждений, утверждаемых финансовым управлением администрации Петровского городского округа Ставропольского края (далее - методические рекомендации).</w:t>
      </w:r>
    </w:p>
    <w:p w:rsidR="00EE7373" w:rsidRDefault="00EE7373" w:rsidP="00DE4776">
      <w:pPr>
        <w:ind w:firstLine="709"/>
        <w:jc w:val="both"/>
      </w:pPr>
      <w:r>
        <w:t xml:space="preserve">Нормативные затраты на выполнение работы могут рассчитываться на работу в целом с составлением сметы на выполнение работы. В таком случае в </w:t>
      </w:r>
      <w:r w:rsidRPr="00842AF1">
        <w:t>муниципально</w:t>
      </w:r>
      <w:r>
        <w:t xml:space="preserve">м задании показатель объема выполнения работы принимает значение равное единице. Порядок составления и согласования сметы на выполнение работы устанавливается главным распорядителем, в ведении которого находится казенное учреждение (в случае принятия им решения о расчете нормативных затрат на выполнение работ при расчете объема финансового обеспечения выполнения </w:t>
      </w:r>
      <w:r w:rsidRPr="00842AF1">
        <w:t>муниципальн</w:t>
      </w:r>
      <w:r>
        <w:t>ого задания), учредителем в отношении бюджетного учреждения или автономного учреждения, с учетом методических рекомендаций.</w:t>
      </w:r>
    </w:p>
    <w:p w:rsidR="00EE7373" w:rsidRDefault="00EE7373" w:rsidP="00DE4776">
      <w:pPr>
        <w:ind w:firstLine="709"/>
        <w:jc w:val="both"/>
      </w:pPr>
      <w:r>
        <w:t>В порядке, указанном в абзаце первом настоящего пункта, может устанавливаться применение отраслевого корректирующего коэффициента, определяемого в соответствии с таким порядком.</w:t>
      </w:r>
    </w:p>
    <w:p w:rsidR="00EE7373" w:rsidRDefault="00EE7373" w:rsidP="00DE4776">
      <w:pPr>
        <w:ind w:firstLine="709"/>
        <w:jc w:val="both"/>
      </w:pPr>
      <w:r w:rsidRPr="00D4509A">
        <w:t xml:space="preserve"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</w:t>
      </w:r>
      <w:r w:rsidRPr="00D4509A">
        <w:lastRenderedPageBreak/>
        <w:t>строительными нормами и правилами, санитарными нормами и правилами, стандартами, порядками, регламентами и паспортами выполнения работ в установленной сфере</w:t>
      </w:r>
      <w:proofErr w:type="gramStart"/>
      <w:r w:rsidRPr="00D4509A">
        <w:t>.</w:t>
      </w:r>
      <w:r>
        <w:t>».</w:t>
      </w:r>
      <w:proofErr w:type="gramEnd"/>
    </w:p>
    <w:p w:rsidR="00EE7373" w:rsidRDefault="00EE7373" w:rsidP="00DE4776">
      <w:pPr>
        <w:ind w:firstLine="709"/>
        <w:jc w:val="both"/>
      </w:pPr>
      <w:r>
        <w:t>5. В пункте 16:</w:t>
      </w:r>
    </w:p>
    <w:p w:rsidR="00EE7373" w:rsidRDefault="00EE7373" w:rsidP="00DE4776">
      <w:pPr>
        <w:ind w:firstLine="709"/>
        <w:jc w:val="both"/>
      </w:pPr>
      <w:r>
        <w:t>5.1. В абзаце первом слова «затрат (нормативных затрат)» заменить словами «нормативных затрат».</w:t>
      </w:r>
    </w:p>
    <w:p w:rsidR="00EE7373" w:rsidRDefault="00EE7373" w:rsidP="00DE4776">
      <w:pPr>
        <w:ind w:firstLine="709"/>
        <w:jc w:val="both"/>
      </w:pPr>
      <w:r>
        <w:t>5.2. Дополнить абзацем следующего содержания:</w:t>
      </w:r>
    </w:p>
    <w:p w:rsidR="00EE7373" w:rsidRDefault="00EE7373" w:rsidP="00DE4776">
      <w:pPr>
        <w:ind w:firstLine="709"/>
        <w:jc w:val="both"/>
      </w:pPr>
      <w:r>
        <w:t>«В случае включения в региональный перечень государственных (муниципальных) услуг и работ новой работы значения нормативных затрат на выполнение такой работы утверждаются в течение 30 рабочих дней со дня утверждения соответствующих изменений, внесенных в региональный перечень государственных (муниципальных) услуг и работ</w:t>
      </w:r>
      <w:proofErr w:type="gramStart"/>
      <w:r>
        <w:t>.».</w:t>
      </w:r>
      <w:proofErr w:type="gramEnd"/>
    </w:p>
    <w:p w:rsidR="00EE7373" w:rsidRDefault="00EE7373" w:rsidP="00DE4776">
      <w:pPr>
        <w:ind w:firstLine="709"/>
      </w:pPr>
    </w:p>
    <w:p w:rsidR="00EE7373" w:rsidRDefault="00EE7373" w:rsidP="00DE4776">
      <w:pPr>
        <w:ind w:firstLine="709"/>
      </w:pPr>
    </w:p>
    <w:p w:rsidR="00EE7373" w:rsidRPr="00822A6A" w:rsidRDefault="00EE7373" w:rsidP="0049207E">
      <w:pPr>
        <w:autoSpaceDE w:val="0"/>
        <w:autoSpaceDN w:val="0"/>
        <w:adjustRightInd w:val="0"/>
        <w:ind w:firstLine="540"/>
        <w:jc w:val="both"/>
      </w:pPr>
    </w:p>
    <w:p w:rsidR="00EE7373" w:rsidRPr="0078583C" w:rsidRDefault="00EE7373" w:rsidP="00595271">
      <w:pPr>
        <w:shd w:val="clear" w:color="auto" w:fill="FFFFFF"/>
        <w:spacing w:line="240" w:lineRule="exact"/>
        <w:ind w:left="10" w:right="-5"/>
        <w:rPr>
          <w:lang w:eastAsia="en-US"/>
        </w:rPr>
      </w:pPr>
      <w:r w:rsidRPr="0078583C">
        <w:rPr>
          <w:lang w:eastAsia="en-US"/>
        </w:rPr>
        <w:t>Заместитель главы администрации</w:t>
      </w:r>
    </w:p>
    <w:p w:rsidR="00EE7373" w:rsidRPr="0078583C" w:rsidRDefault="00EE7373" w:rsidP="00595271">
      <w:pPr>
        <w:shd w:val="clear" w:color="auto" w:fill="FFFFFF"/>
        <w:spacing w:line="240" w:lineRule="exact"/>
        <w:ind w:left="10" w:right="-5"/>
        <w:rPr>
          <w:lang w:eastAsia="en-US"/>
        </w:rPr>
      </w:pPr>
      <w:r w:rsidRPr="0078583C">
        <w:rPr>
          <w:lang w:eastAsia="en-US"/>
        </w:rPr>
        <w:t xml:space="preserve">Петровского городского округа </w:t>
      </w:r>
    </w:p>
    <w:p w:rsidR="00EE7373" w:rsidRPr="00822A6A" w:rsidRDefault="00EE7373" w:rsidP="000C66BF">
      <w:pPr>
        <w:autoSpaceDE w:val="0"/>
        <w:autoSpaceDN w:val="0"/>
        <w:adjustRightInd w:val="0"/>
        <w:ind w:left="10"/>
        <w:jc w:val="both"/>
      </w:pPr>
      <w:r w:rsidRPr="0078583C">
        <w:rPr>
          <w:lang w:eastAsia="en-US"/>
        </w:rPr>
        <w:t xml:space="preserve">Ставропольского края                                           </w:t>
      </w:r>
      <w:r>
        <w:rPr>
          <w:lang w:eastAsia="en-US"/>
        </w:rPr>
        <w:t xml:space="preserve">    </w:t>
      </w:r>
      <w:r w:rsidRPr="0078583C">
        <w:rPr>
          <w:lang w:eastAsia="en-US"/>
        </w:rPr>
        <w:t xml:space="preserve">                </w:t>
      </w:r>
      <w:proofErr w:type="spellStart"/>
      <w:r w:rsidRPr="0078583C">
        <w:rPr>
          <w:lang w:eastAsia="en-US"/>
        </w:rPr>
        <w:t>Е.И.Сергеева</w:t>
      </w:r>
      <w:proofErr w:type="spellEnd"/>
    </w:p>
    <w:sectPr w:rsidR="00EE7373" w:rsidRPr="00822A6A" w:rsidSect="009F162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0B25"/>
    <w:multiLevelType w:val="multilevel"/>
    <w:tmpl w:val="CF3CD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">
    <w:nsid w:val="2DA605E0"/>
    <w:multiLevelType w:val="hybridMultilevel"/>
    <w:tmpl w:val="18723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CC0B80"/>
    <w:multiLevelType w:val="hybridMultilevel"/>
    <w:tmpl w:val="2796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1605F"/>
    <w:multiLevelType w:val="hybridMultilevel"/>
    <w:tmpl w:val="EF34313E"/>
    <w:lvl w:ilvl="0" w:tplc="A49EB8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767FF9"/>
    <w:multiLevelType w:val="hybridMultilevel"/>
    <w:tmpl w:val="91FA9430"/>
    <w:lvl w:ilvl="0" w:tplc="93C2F320">
      <w:start w:val="1"/>
      <w:numFmt w:val="decimal"/>
      <w:lvlText w:val="%1."/>
      <w:lvlJc w:val="left"/>
      <w:pPr>
        <w:ind w:left="147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6B3"/>
    <w:rsid w:val="0002097B"/>
    <w:rsid w:val="000507ED"/>
    <w:rsid w:val="000524DF"/>
    <w:rsid w:val="00053908"/>
    <w:rsid w:val="00062BD7"/>
    <w:rsid w:val="000631E0"/>
    <w:rsid w:val="00063DCE"/>
    <w:rsid w:val="000651FD"/>
    <w:rsid w:val="0006617C"/>
    <w:rsid w:val="00092FC2"/>
    <w:rsid w:val="00095444"/>
    <w:rsid w:val="00096220"/>
    <w:rsid w:val="00097DD6"/>
    <w:rsid w:val="000B63C4"/>
    <w:rsid w:val="000C66BF"/>
    <w:rsid w:val="000C7B3C"/>
    <w:rsid w:val="000F5802"/>
    <w:rsid w:val="00100E17"/>
    <w:rsid w:val="00111971"/>
    <w:rsid w:val="0012023A"/>
    <w:rsid w:val="00141373"/>
    <w:rsid w:val="00147470"/>
    <w:rsid w:val="001523F3"/>
    <w:rsid w:val="001630D7"/>
    <w:rsid w:val="001719AC"/>
    <w:rsid w:val="00175510"/>
    <w:rsid w:val="001824BF"/>
    <w:rsid w:val="001975FB"/>
    <w:rsid w:val="001A157C"/>
    <w:rsid w:val="001B1435"/>
    <w:rsid w:val="001C0321"/>
    <w:rsid w:val="001C1389"/>
    <w:rsid w:val="001D4E1F"/>
    <w:rsid w:val="001D554C"/>
    <w:rsid w:val="001D69DC"/>
    <w:rsid w:val="00211464"/>
    <w:rsid w:val="002201D9"/>
    <w:rsid w:val="0022399F"/>
    <w:rsid w:val="00274DA7"/>
    <w:rsid w:val="002768FC"/>
    <w:rsid w:val="00283C43"/>
    <w:rsid w:val="002928B9"/>
    <w:rsid w:val="002B6001"/>
    <w:rsid w:val="002B626E"/>
    <w:rsid w:val="002C231D"/>
    <w:rsid w:val="002C40F5"/>
    <w:rsid w:val="002D3691"/>
    <w:rsid w:val="002D4630"/>
    <w:rsid w:val="002E03CF"/>
    <w:rsid w:val="0031357A"/>
    <w:rsid w:val="00314EEE"/>
    <w:rsid w:val="00343067"/>
    <w:rsid w:val="00364300"/>
    <w:rsid w:val="0036627E"/>
    <w:rsid w:val="00371F1C"/>
    <w:rsid w:val="0037333E"/>
    <w:rsid w:val="003A0968"/>
    <w:rsid w:val="003A60D3"/>
    <w:rsid w:val="003B40CB"/>
    <w:rsid w:val="003C4B29"/>
    <w:rsid w:val="003C6681"/>
    <w:rsid w:val="003D1CAC"/>
    <w:rsid w:val="003E5BBF"/>
    <w:rsid w:val="003F587C"/>
    <w:rsid w:val="003F7834"/>
    <w:rsid w:val="0040498C"/>
    <w:rsid w:val="00417CED"/>
    <w:rsid w:val="00432AF7"/>
    <w:rsid w:val="004439A3"/>
    <w:rsid w:val="00446881"/>
    <w:rsid w:val="004524D3"/>
    <w:rsid w:val="00460005"/>
    <w:rsid w:val="00480F56"/>
    <w:rsid w:val="00481E8A"/>
    <w:rsid w:val="00490FAF"/>
    <w:rsid w:val="0049207E"/>
    <w:rsid w:val="004A0234"/>
    <w:rsid w:val="004A65B7"/>
    <w:rsid w:val="004D3C18"/>
    <w:rsid w:val="004D3D5E"/>
    <w:rsid w:val="004D3D7D"/>
    <w:rsid w:val="004F2F34"/>
    <w:rsid w:val="004F73A4"/>
    <w:rsid w:val="005234BD"/>
    <w:rsid w:val="00533435"/>
    <w:rsid w:val="00540E93"/>
    <w:rsid w:val="00542101"/>
    <w:rsid w:val="00552F77"/>
    <w:rsid w:val="00594C3F"/>
    <w:rsid w:val="00595271"/>
    <w:rsid w:val="005958A8"/>
    <w:rsid w:val="00596B66"/>
    <w:rsid w:val="005A1C7B"/>
    <w:rsid w:val="005A2F29"/>
    <w:rsid w:val="005B1F27"/>
    <w:rsid w:val="005B3389"/>
    <w:rsid w:val="005B498D"/>
    <w:rsid w:val="005B5759"/>
    <w:rsid w:val="005D2055"/>
    <w:rsid w:val="005E2E53"/>
    <w:rsid w:val="00601C6F"/>
    <w:rsid w:val="00605AA3"/>
    <w:rsid w:val="00632F79"/>
    <w:rsid w:val="00663361"/>
    <w:rsid w:val="00663A4D"/>
    <w:rsid w:val="00664707"/>
    <w:rsid w:val="00676ED7"/>
    <w:rsid w:val="00693C17"/>
    <w:rsid w:val="006A3358"/>
    <w:rsid w:val="006B0EDA"/>
    <w:rsid w:val="006B4AEC"/>
    <w:rsid w:val="006C37E5"/>
    <w:rsid w:val="006D4944"/>
    <w:rsid w:val="00706649"/>
    <w:rsid w:val="007117D5"/>
    <w:rsid w:val="007207F1"/>
    <w:rsid w:val="00731BD6"/>
    <w:rsid w:val="00733E72"/>
    <w:rsid w:val="00740506"/>
    <w:rsid w:val="0074624E"/>
    <w:rsid w:val="00753CA3"/>
    <w:rsid w:val="0078583C"/>
    <w:rsid w:val="007874EF"/>
    <w:rsid w:val="00791B9F"/>
    <w:rsid w:val="00793318"/>
    <w:rsid w:val="007A0A0A"/>
    <w:rsid w:val="007A72AE"/>
    <w:rsid w:val="007B6883"/>
    <w:rsid w:val="007C730E"/>
    <w:rsid w:val="007E5C62"/>
    <w:rsid w:val="007F1087"/>
    <w:rsid w:val="008014BC"/>
    <w:rsid w:val="00812200"/>
    <w:rsid w:val="00821A8C"/>
    <w:rsid w:val="00822A6A"/>
    <w:rsid w:val="00823B70"/>
    <w:rsid w:val="0082702D"/>
    <w:rsid w:val="00835751"/>
    <w:rsid w:val="00842AF1"/>
    <w:rsid w:val="00844FBA"/>
    <w:rsid w:val="00852375"/>
    <w:rsid w:val="00866E48"/>
    <w:rsid w:val="00891565"/>
    <w:rsid w:val="008A26A3"/>
    <w:rsid w:val="008B799D"/>
    <w:rsid w:val="008C10BE"/>
    <w:rsid w:val="008D7199"/>
    <w:rsid w:val="008F03FA"/>
    <w:rsid w:val="009220A1"/>
    <w:rsid w:val="00923779"/>
    <w:rsid w:val="00927CFE"/>
    <w:rsid w:val="00927ED5"/>
    <w:rsid w:val="00972931"/>
    <w:rsid w:val="00986EA8"/>
    <w:rsid w:val="009A5FDD"/>
    <w:rsid w:val="009C0A0F"/>
    <w:rsid w:val="009C173C"/>
    <w:rsid w:val="009C351D"/>
    <w:rsid w:val="009C4683"/>
    <w:rsid w:val="009E4049"/>
    <w:rsid w:val="009E51AF"/>
    <w:rsid w:val="009F1628"/>
    <w:rsid w:val="00A24E59"/>
    <w:rsid w:val="00A262C5"/>
    <w:rsid w:val="00A37AA2"/>
    <w:rsid w:val="00A62E7A"/>
    <w:rsid w:val="00A82F25"/>
    <w:rsid w:val="00A8314A"/>
    <w:rsid w:val="00A834C9"/>
    <w:rsid w:val="00A9729F"/>
    <w:rsid w:val="00A97AC4"/>
    <w:rsid w:val="00A97D7C"/>
    <w:rsid w:val="00AA2759"/>
    <w:rsid w:val="00AA32BE"/>
    <w:rsid w:val="00AA38BE"/>
    <w:rsid w:val="00AB5068"/>
    <w:rsid w:val="00AC746E"/>
    <w:rsid w:val="00AC788F"/>
    <w:rsid w:val="00AD52AF"/>
    <w:rsid w:val="00AE0A89"/>
    <w:rsid w:val="00AE2B09"/>
    <w:rsid w:val="00AF0B9C"/>
    <w:rsid w:val="00AF2489"/>
    <w:rsid w:val="00AF719A"/>
    <w:rsid w:val="00B003C4"/>
    <w:rsid w:val="00B10776"/>
    <w:rsid w:val="00B123A2"/>
    <w:rsid w:val="00B170D9"/>
    <w:rsid w:val="00B646B3"/>
    <w:rsid w:val="00B6539A"/>
    <w:rsid w:val="00B948F1"/>
    <w:rsid w:val="00BC53AB"/>
    <w:rsid w:val="00BC6B86"/>
    <w:rsid w:val="00BD066B"/>
    <w:rsid w:val="00BD3E25"/>
    <w:rsid w:val="00BD4539"/>
    <w:rsid w:val="00BD6D15"/>
    <w:rsid w:val="00BE24B5"/>
    <w:rsid w:val="00BE4FBC"/>
    <w:rsid w:val="00BE5124"/>
    <w:rsid w:val="00BE5827"/>
    <w:rsid w:val="00BF6B43"/>
    <w:rsid w:val="00C32CAD"/>
    <w:rsid w:val="00C343D9"/>
    <w:rsid w:val="00C57112"/>
    <w:rsid w:val="00C725EF"/>
    <w:rsid w:val="00C74513"/>
    <w:rsid w:val="00C77354"/>
    <w:rsid w:val="00C8185F"/>
    <w:rsid w:val="00C86F57"/>
    <w:rsid w:val="00CA0A45"/>
    <w:rsid w:val="00CA573B"/>
    <w:rsid w:val="00CC0CDB"/>
    <w:rsid w:val="00CD65CA"/>
    <w:rsid w:val="00CF2F11"/>
    <w:rsid w:val="00D03F95"/>
    <w:rsid w:val="00D11C16"/>
    <w:rsid w:val="00D176D0"/>
    <w:rsid w:val="00D2197F"/>
    <w:rsid w:val="00D22F7F"/>
    <w:rsid w:val="00D24A65"/>
    <w:rsid w:val="00D312F5"/>
    <w:rsid w:val="00D32B9B"/>
    <w:rsid w:val="00D3328B"/>
    <w:rsid w:val="00D35A12"/>
    <w:rsid w:val="00D4469E"/>
    <w:rsid w:val="00D4509A"/>
    <w:rsid w:val="00D477DC"/>
    <w:rsid w:val="00D77E45"/>
    <w:rsid w:val="00D97235"/>
    <w:rsid w:val="00DA7686"/>
    <w:rsid w:val="00DA7B0E"/>
    <w:rsid w:val="00DB2B4A"/>
    <w:rsid w:val="00DE4776"/>
    <w:rsid w:val="00E10C09"/>
    <w:rsid w:val="00E17D47"/>
    <w:rsid w:val="00E240E0"/>
    <w:rsid w:val="00E420AB"/>
    <w:rsid w:val="00E56310"/>
    <w:rsid w:val="00E64408"/>
    <w:rsid w:val="00E669E9"/>
    <w:rsid w:val="00E72790"/>
    <w:rsid w:val="00E84771"/>
    <w:rsid w:val="00E91886"/>
    <w:rsid w:val="00EA2A66"/>
    <w:rsid w:val="00ED016F"/>
    <w:rsid w:val="00ED0478"/>
    <w:rsid w:val="00ED203C"/>
    <w:rsid w:val="00EE07C6"/>
    <w:rsid w:val="00EE7373"/>
    <w:rsid w:val="00F32560"/>
    <w:rsid w:val="00F403AE"/>
    <w:rsid w:val="00F41E1F"/>
    <w:rsid w:val="00F60823"/>
    <w:rsid w:val="00F70917"/>
    <w:rsid w:val="00F73DD1"/>
    <w:rsid w:val="00F83862"/>
    <w:rsid w:val="00FA6FB3"/>
    <w:rsid w:val="00FA72BB"/>
    <w:rsid w:val="00FB6E50"/>
    <w:rsid w:val="00FD3B02"/>
    <w:rsid w:val="00FD3F70"/>
    <w:rsid w:val="00FD554A"/>
    <w:rsid w:val="00FD7992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B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646B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446881"/>
    <w:pPr>
      <w:ind w:left="720"/>
    </w:pPr>
  </w:style>
  <w:style w:type="paragraph" w:styleId="a5">
    <w:name w:val="Balloon Text"/>
    <w:basedOn w:val="a"/>
    <w:link w:val="a6"/>
    <w:uiPriority w:val="99"/>
    <w:semiHidden/>
    <w:rsid w:val="00371F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71F1C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Без интервала1"/>
    <w:uiPriority w:val="99"/>
    <w:rsid w:val="009E51AF"/>
    <w:rPr>
      <w:rFonts w:eastAsia="Times New Roman" w:cs="Calibri"/>
      <w:lang w:eastAsia="en-US"/>
    </w:rPr>
  </w:style>
  <w:style w:type="paragraph" w:styleId="a7">
    <w:name w:val="Title"/>
    <w:basedOn w:val="a"/>
    <w:link w:val="a8"/>
    <w:uiPriority w:val="99"/>
    <w:qFormat/>
    <w:locked/>
    <w:rsid w:val="001D69DC"/>
    <w:pPr>
      <w:jc w:val="center"/>
    </w:pPr>
    <w:rPr>
      <w:rFonts w:ascii="Calibri" w:eastAsia="Calibri" w:hAnsi="Calibri" w:cs="Calibri"/>
      <w:b/>
      <w:bCs/>
      <w:sz w:val="32"/>
      <w:szCs w:val="32"/>
    </w:rPr>
  </w:style>
  <w:style w:type="character" w:customStyle="1" w:styleId="TitleChar">
    <w:name w:val="Title Char"/>
    <w:basedOn w:val="a0"/>
    <w:uiPriority w:val="99"/>
    <w:locked/>
    <w:rsid w:val="00E10C09"/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1D69DC"/>
    <w:rPr>
      <w:rFonts w:ascii="Calibri" w:hAnsi="Calibri" w:cs="Calibri"/>
      <w:b/>
      <w:bCs/>
      <w:sz w:val="32"/>
      <w:szCs w:val="32"/>
      <w:lang w:val="ru-RU" w:eastAsia="ru-RU"/>
    </w:rPr>
  </w:style>
  <w:style w:type="character" w:customStyle="1" w:styleId="extended-textfull">
    <w:name w:val="extended-text__full"/>
    <w:basedOn w:val="a0"/>
    <w:uiPriority w:val="99"/>
    <w:rsid w:val="00C77354"/>
  </w:style>
  <w:style w:type="paragraph" w:customStyle="1" w:styleId="-1">
    <w:name w:val="Т-1"/>
    <w:aliases w:val="5"/>
    <w:basedOn w:val="a"/>
    <w:uiPriority w:val="99"/>
    <w:rsid w:val="00927CFE"/>
    <w:pPr>
      <w:spacing w:line="360" w:lineRule="auto"/>
      <w:ind w:firstLine="720"/>
      <w:jc w:val="both"/>
    </w:pPr>
  </w:style>
  <w:style w:type="character" w:customStyle="1" w:styleId="a9">
    <w:name w:val="Знак Знак"/>
    <w:basedOn w:val="a0"/>
    <w:uiPriority w:val="99"/>
    <w:locked/>
    <w:rsid w:val="00F32560"/>
    <w:rPr>
      <w:b/>
      <w:bCs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BE582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Nonformat">
    <w:name w:val="ConsNonformat"/>
    <w:uiPriority w:val="99"/>
    <w:rsid w:val="0066336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3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1086</Words>
  <Characters>6191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 отдел 1</dc:creator>
  <cp:keywords/>
  <dc:description/>
  <cp:lastModifiedBy>user</cp:lastModifiedBy>
  <cp:revision>18</cp:revision>
  <cp:lastPrinted>2021-06-25T11:03:00Z</cp:lastPrinted>
  <dcterms:created xsi:type="dcterms:W3CDTF">2021-03-17T12:01:00Z</dcterms:created>
  <dcterms:modified xsi:type="dcterms:W3CDTF">2021-07-14T13:33:00Z</dcterms:modified>
</cp:coreProperties>
</file>