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20365F" w:rsidRDefault="006E5DD7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20365F" w:rsidRDefault="0020365F">
      <w:pPr>
        <w:ind w:firstLine="709"/>
        <w:jc w:val="both"/>
        <w:rPr>
          <w:sz w:val="28"/>
          <w:szCs w:val="28"/>
        </w:rPr>
      </w:pPr>
    </w:p>
    <w:p w:rsidR="0020365F" w:rsidRPr="007C335D" w:rsidRDefault="006E5DD7" w:rsidP="00F204C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Pr="007C335D">
        <w:rPr>
          <w:sz w:val="28"/>
          <w:szCs w:val="28"/>
        </w:rPr>
        <w:t>нормативного правового акта администрации Петровского городского округа Ставропольского края «</w:t>
      </w:r>
      <w:bookmarkStart w:id="0" w:name="__DdeLink__85_363001781"/>
      <w:r w:rsidR="007C335D" w:rsidRPr="007C335D">
        <w:rPr>
          <w:rFonts w:cs="Calibri"/>
          <w:sz w:val="28"/>
          <w:szCs w:val="28"/>
        </w:rPr>
        <w:t xml:space="preserve">Об установлении </w:t>
      </w:r>
      <w:r w:rsidR="007C335D" w:rsidRPr="007C335D">
        <w:rPr>
          <w:sz w:val="28"/>
          <w:szCs w:val="28"/>
        </w:rPr>
        <w:t>дополнительной меры социальной поддержки отдельных категорий граждан, имеющих детей, обучающихся в муниципальных общеобразовательных организациях Петровского городского округа Ставропольского края, в целях организации отдыха детей и их оздоровления в период летних каникул в 2021 году</w:t>
      </w:r>
      <w:r w:rsidR="00963AE2" w:rsidRPr="007C335D">
        <w:rPr>
          <w:sz w:val="28"/>
          <w:szCs w:val="28"/>
        </w:rPr>
        <w:t>»</w:t>
      </w:r>
      <w:r w:rsidR="00DE5C54" w:rsidRPr="007C335D">
        <w:rPr>
          <w:sz w:val="28"/>
          <w:szCs w:val="28"/>
        </w:rPr>
        <w:t xml:space="preserve"> </w:t>
      </w:r>
      <w:bookmarkEnd w:id="0"/>
      <w:r w:rsidRPr="007C335D">
        <w:rPr>
          <w:sz w:val="28"/>
          <w:szCs w:val="28"/>
        </w:rPr>
        <w:t>на</w:t>
      </w:r>
      <w:proofErr w:type="gramEnd"/>
      <w:r w:rsidRPr="007C335D">
        <w:rPr>
          <w:sz w:val="28"/>
          <w:szCs w:val="28"/>
        </w:rPr>
        <w:t xml:space="preserve"> соответствие его антимонопольному законодательству.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ул. Ленина, 29;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- на электронную почту: </w:t>
      </w:r>
      <w:proofErr w:type="spellStart"/>
      <w:r w:rsidRPr="007C335D">
        <w:rPr>
          <w:sz w:val="28"/>
          <w:szCs w:val="28"/>
        </w:rPr>
        <w:t>obrazovanie</w:t>
      </w:r>
      <w:proofErr w:type="spellEnd"/>
      <w:r w:rsidRPr="007C335D">
        <w:rPr>
          <w:sz w:val="28"/>
          <w:szCs w:val="28"/>
        </w:rPr>
        <w:t>@</w:t>
      </w:r>
      <w:proofErr w:type="spellStart"/>
      <w:r w:rsidRPr="007C335D">
        <w:rPr>
          <w:sz w:val="28"/>
          <w:szCs w:val="28"/>
          <w:lang w:val="en-US"/>
        </w:rPr>
        <w:t>petrgosk</w:t>
      </w:r>
      <w:proofErr w:type="spellEnd"/>
      <w:r w:rsidRPr="007C335D">
        <w:rPr>
          <w:sz w:val="28"/>
          <w:szCs w:val="28"/>
        </w:rPr>
        <w:t>.</w:t>
      </w:r>
      <w:proofErr w:type="spellStart"/>
      <w:r w:rsidRPr="007C335D">
        <w:rPr>
          <w:sz w:val="28"/>
          <w:szCs w:val="28"/>
          <w:lang w:val="en-US"/>
        </w:rPr>
        <w:t>ru</w:t>
      </w:r>
      <w:proofErr w:type="spellEnd"/>
      <w:r w:rsidRPr="007C335D">
        <w:rPr>
          <w:sz w:val="28"/>
          <w:szCs w:val="28"/>
        </w:rPr>
        <w:t>;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- по факсу: 886547 4-03-05.</w:t>
      </w:r>
    </w:p>
    <w:p w:rsidR="0020365F" w:rsidRPr="007C335D" w:rsidRDefault="006E5DD7">
      <w:pPr>
        <w:ind w:firstLine="709"/>
        <w:jc w:val="both"/>
      </w:pPr>
      <w:r w:rsidRPr="007C335D">
        <w:rPr>
          <w:sz w:val="28"/>
          <w:szCs w:val="28"/>
        </w:rPr>
        <w:t>Сроки прие</w:t>
      </w:r>
      <w:r w:rsidR="00F204CC" w:rsidRPr="007C335D">
        <w:rPr>
          <w:sz w:val="28"/>
          <w:szCs w:val="28"/>
        </w:rPr>
        <w:t>ма пред</w:t>
      </w:r>
      <w:r w:rsidR="0044023D" w:rsidRPr="007C335D">
        <w:rPr>
          <w:sz w:val="28"/>
          <w:szCs w:val="28"/>
        </w:rPr>
        <w:t>ло</w:t>
      </w:r>
      <w:r w:rsidR="005B6D0F" w:rsidRPr="007C335D">
        <w:rPr>
          <w:sz w:val="28"/>
          <w:szCs w:val="28"/>
        </w:rPr>
        <w:t xml:space="preserve">жений и замечаний: с </w:t>
      </w:r>
      <w:r w:rsidR="00DE5C54" w:rsidRPr="007C335D">
        <w:rPr>
          <w:sz w:val="28"/>
          <w:szCs w:val="28"/>
        </w:rPr>
        <w:t xml:space="preserve"> </w:t>
      </w:r>
      <w:r w:rsidR="007C335D" w:rsidRPr="007C335D">
        <w:rPr>
          <w:sz w:val="28"/>
          <w:szCs w:val="28"/>
        </w:rPr>
        <w:t>02 июл</w:t>
      </w:r>
      <w:r w:rsidR="005B6D0F" w:rsidRPr="007C335D">
        <w:rPr>
          <w:sz w:val="28"/>
          <w:szCs w:val="28"/>
        </w:rPr>
        <w:t>я</w:t>
      </w:r>
      <w:r w:rsidR="0044023D" w:rsidRPr="007C335D">
        <w:rPr>
          <w:sz w:val="28"/>
          <w:szCs w:val="28"/>
        </w:rPr>
        <w:t xml:space="preserve"> 2021 г. по </w:t>
      </w:r>
      <w:r w:rsidR="007C335D" w:rsidRPr="007C335D">
        <w:rPr>
          <w:sz w:val="28"/>
          <w:szCs w:val="28"/>
        </w:rPr>
        <w:t>12</w:t>
      </w:r>
      <w:r w:rsidR="00DE5C54" w:rsidRPr="007C335D">
        <w:rPr>
          <w:sz w:val="28"/>
          <w:szCs w:val="28"/>
        </w:rPr>
        <w:t xml:space="preserve"> </w:t>
      </w:r>
      <w:r w:rsidR="007C335D" w:rsidRPr="007C335D">
        <w:rPr>
          <w:sz w:val="28"/>
          <w:szCs w:val="28"/>
        </w:rPr>
        <w:t>июл</w:t>
      </w:r>
      <w:r w:rsidR="005B6D0F" w:rsidRPr="007C335D">
        <w:rPr>
          <w:sz w:val="28"/>
          <w:szCs w:val="28"/>
        </w:rPr>
        <w:t xml:space="preserve">я </w:t>
      </w:r>
      <w:r w:rsidR="00963AE2" w:rsidRPr="007C335D">
        <w:rPr>
          <w:sz w:val="28"/>
          <w:szCs w:val="28"/>
        </w:rPr>
        <w:t>2021</w:t>
      </w:r>
      <w:r w:rsidRPr="007C335D">
        <w:rPr>
          <w:sz w:val="28"/>
          <w:szCs w:val="28"/>
        </w:rPr>
        <w:t xml:space="preserve"> г.</w:t>
      </w:r>
    </w:p>
    <w:p w:rsidR="006272DD" w:rsidRPr="007C335D" w:rsidRDefault="006E5DD7" w:rsidP="00F204CC">
      <w:pPr>
        <w:ind w:firstLine="709"/>
        <w:jc w:val="both"/>
      </w:pPr>
      <w:r w:rsidRPr="007C335D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>
        <w:r w:rsidRPr="007C335D">
          <w:rPr>
            <w:rStyle w:val="-"/>
            <w:color w:val="auto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Все поступившие предложения и з</w:t>
      </w:r>
      <w:r w:rsidR="00DE5C54" w:rsidRPr="007C335D">
        <w:rPr>
          <w:sz w:val="28"/>
          <w:szCs w:val="28"/>
        </w:rPr>
        <w:t xml:space="preserve">амечания будут рассмотрены до </w:t>
      </w:r>
      <w:r w:rsidR="007C335D" w:rsidRPr="007C335D">
        <w:rPr>
          <w:sz w:val="28"/>
          <w:szCs w:val="28"/>
        </w:rPr>
        <w:t>15</w:t>
      </w:r>
      <w:r w:rsidR="00963AE2" w:rsidRPr="007C335D">
        <w:rPr>
          <w:sz w:val="28"/>
          <w:szCs w:val="28"/>
        </w:rPr>
        <w:t xml:space="preserve"> </w:t>
      </w:r>
      <w:r w:rsidR="007C335D" w:rsidRPr="007C335D">
        <w:rPr>
          <w:sz w:val="28"/>
          <w:szCs w:val="28"/>
        </w:rPr>
        <w:t>июл</w:t>
      </w:r>
      <w:r w:rsidR="005B6D0F" w:rsidRPr="007C335D">
        <w:rPr>
          <w:sz w:val="28"/>
          <w:szCs w:val="28"/>
        </w:rPr>
        <w:t xml:space="preserve">я </w:t>
      </w:r>
      <w:r w:rsidR="00963AE2" w:rsidRPr="007C335D">
        <w:rPr>
          <w:sz w:val="28"/>
          <w:szCs w:val="28"/>
        </w:rPr>
        <w:t xml:space="preserve">2021 </w:t>
      </w:r>
      <w:r w:rsidRPr="007C335D">
        <w:rPr>
          <w:sz w:val="28"/>
          <w:szCs w:val="28"/>
        </w:rPr>
        <w:t>года.</w:t>
      </w:r>
    </w:p>
    <w:p w:rsidR="00F204CC" w:rsidRPr="007C335D" w:rsidRDefault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К уведомлению прилагаются:</w:t>
      </w: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1. Анкета для участников публичных консультаций.</w:t>
      </w:r>
    </w:p>
    <w:p w:rsidR="00F204CC" w:rsidRPr="007C335D" w:rsidRDefault="006E5DD7" w:rsidP="00F204CC">
      <w:pPr>
        <w:ind w:firstLine="708"/>
        <w:jc w:val="both"/>
        <w:rPr>
          <w:sz w:val="28"/>
          <w:szCs w:val="28"/>
        </w:rPr>
      </w:pPr>
      <w:r w:rsidRPr="007C335D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="00DE5C54" w:rsidRPr="007C335D">
        <w:rPr>
          <w:sz w:val="28"/>
          <w:szCs w:val="28"/>
        </w:rPr>
        <w:t>«</w:t>
      </w:r>
      <w:r w:rsidR="007C335D" w:rsidRPr="007C335D">
        <w:rPr>
          <w:rFonts w:cs="Calibri"/>
          <w:sz w:val="28"/>
          <w:szCs w:val="28"/>
        </w:rPr>
        <w:t xml:space="preserve">Об установлении </w:t>
      </w:r>
      <w:r w:rsidR="007C335D" w:rsidRPr="007C335D">
        <w:rPr>
          <w:sz w:val="28"/>
          <w:szCs w:val="28"/>
        </w:rPr>
        <w:t>дополнительной меры социальной поддержки отдельных категорий граждан, имеющих детей, обучающихся в муниципальных общеобразовательных организациях Петровского городского округа Ставропольского края, в целях организации отдыха детей и их оздоровления в период летних каникул в 2021 году</w:t>
      </w:r>
      <w:r w:rsidR="00F204CC" w:rsidRPr="007C335D">
        <w:rPr>
          <w:sz w:val="28"/>
          <w:szCs w:val="28"/>
        </w:rPr>
        <w:t>».</w:t>
      </w:r>
    </w:p>
    <w:p w:rsidR="0020365F" w:rsidRPr="007C335D" w:rsidRDefault="0020365F" w:rsidP="00F204CC">
      <w:pPr>
        <w:ind w:firstLine="709"/>
        <w:jc w:val="both"/>
      </w:pPr>
    </w:p>
    <w:p w:rsidR="0020365F" w:rsidRPr="007C335D" w:rsidRDefault="006E5DD7">
      <w:pPr>
        <w:ind w:firstLine="709"/>
        <w:jc w:val="both"/>
        <w:rPr>
          <w:sz w:val="28"/>
          <w:szCs w:val="28"/>
        </w:rPr>
      </w:pPr>
      <w:r w:rsidRPr="007C335D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20365F" w:rsidRDefault="006E5DD7">
      <w:pPr>
        <w:ind w:firstLine="709"/>
        <w:jc w:val="both"/>
      </w:pPr>
      <w:r>
        <w:rPr>
          <w:sz w:val="28"/>
          <w:szCs w:val="28"/>
        </w:rPr>
        <w:lastRenderedPageBreak/>
        <w:t xml:space="preserve">Ф.И.О., должность </w:t>
      </w:r>
      <w:r w:rsidRPr="00963AE2">
        <w:rPr>
          <w:sz w:val="28"/>
          <w:szCs w:val="28"/>
        </w:rPr>
        <w:t>Савченко Светлана Игоревна заместитель  начальника отдела образования администрации Петровского городского</w:t>
      </w:r>
      <w:r>
        <w:rPr>
          <w:sz w:val="28"/>
          <w:szCs w:val="28"/>
        </w:rPr>
        <w:t xml:space="preserve"> округа Ставропольского края </w:t>
      </w:r>
    </w:p>
    <w:p w:rsidR="006272DD" w:rsidRDefault="006E5DD7" w:rsidP="0096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Тел./факс (886547)</w:t>
      </w:r>
      <w:r w:rsidR="005B6D0F">
        <w:rPr>
          <w:sz w:val="28"/>
          <w:szCs w:val="28"/>
        </w:rPr>
        <w:t xml:space="preserve"> </w:t>
      </w:r>
      <w:r>
        <w:rPr>
          <w:sz w:val="28"/>
          <w:szCs w:val="28"/>
        </w:rPr>
        <w:t>4-33-56.</w:t>
      </w:r>
    </w:p>
    <w:p w:rsidR="00F204CC" w:rsidRPr="00963AE2" w:rsidRDefault="00F204CC" w:rsidP="00963AE2">
      <w:pPr>
        <w:ind w:firstLine="709"/>
        <w:jc w:val="both"/>
      </w:pPr>
      <w:bookmarkStart w:id="1" w:name="_GoBack"/>
      <w:bookmarkEnd w:id="1"/>
    </w:p>
    <w:sectPr w:rsidR="00F204CC" w:rsidRPr="00963AE2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65F"/>
    <w:rsid w:val="00090749"/>
    <w:rsid w:val="000B4DC2"/>
    <w:rsid w:val="0020365F"/>
    <w:rsid w:val="00280AF1"/>
    <w:rsid w:val="003C3884"/>
    <w:rsid w:val="0044023D"/>
    <w:rsid w:val="004D3D07"/>
    <w:rsid w:val="00567DE6"/>
    <w:rsid w:val="005B0335"/>
    <w:rsid w:val="005B6D0F"/>
    <w:rsid w:val="006272DD"/>
    <w:rsid w:val="0067496F"/>
    <w:rsid w:val="006E5DD7"/>
    <w:rsid w:val="007C335D"/>
    <w:rsid w:val="007D34D5"/>
    <w:rsid w:val="0083432F"/>
    <w:rsid w:val="008E2B39"/>
    <w:rsid w:val="00963AE2"/>
    <w:rsid w:val="00AA19BC"/>
    <w:rsid w:val="00BB75AB"/>
    <w:rsid w:val="00C3072D"/>
    <w:rsid w:val="00C805B5"/>
    <w:rsid w:val="00DE5C54"/>
    <w:rsid w:val="00E0574C"/>
    <w:rsid w:val="00ED3FB2"/>
    <w:rsid w:val="00F204CC"/>
    <w:rsid w:val="00F55AD0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C3072D"/>
    <w:rPr>
      <w:sz w:val="28"/>
      <w:szCs w:val="28"/>
    </w:rPr>
  </w:style>
  <w:style w:type="character" w:customStyle="1" w:styleId="ListLabel2">
    <w:name w:val="ListLabel 2"/>
    <w:qFormat/>
    <w:rsid w:val="00C3072D"/>
    <w:rPr>
      <w:sz w:val="28"/>
      <w:szCs w:val="28"/>
    </w:rPr>
  </w:style>
  <w:style w:type="character" w:customStyle="1" w:styleId="ListLabel3">
    <w:name w:val="ListLabel 3"/>
    <w:qFormat/>
    <w:rsid w:val="00C3072D"/>
    <w:rPr>
      <w:sz w:val="28"/>
      <w:szCs w:val="28"/>
    </w:rPr>
  </w:style>
  <w:style w:type="character" w:customStyle="1" w:styleId="ListLabel4">
    <w:name w:val="ListLabel 4"/>
    <w:qFormat/>
    <w:rsid w:val="00C3072D"/>
    <w:rPr>
      <w:sz w:val="28"/>
      <w:szCs w:val="28"/>
    </w:rPr>
  </w:style>
  <w:style w:type="character" w:customStyle="1" w:styleId="ListLabel5">
    <w:name w:val="ListLabel 5"/>
    <w:qFormat/>
    <w:rsid w:val="00C3072D"/>
    <w:rPr>
      <w:sz w:val="28"/>
      <w:szCs w:val="28"/>
    </w:rPr>
  </w:style>
  <w:style w:type="character" w:customStyle="1" w:styleId="ListLabel6">
    <w:name w:val="ListLabel 6"/>
    <w:qFormat/>
    <w:rsid w:val="00C3072D"/>
    <w:rPr>
      <w:sz w:val="28"/>
      <w:szCs w:val="28"/>
    </w:rPr>
  </w:style>
  <w:style w:type="character" w:customStyle="1" w:styleId="ListLabel7">
    <w:name w:val="ListLabel 7"/>
    <w:qFormat/>
    <w:rsid w:val="00C3072D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C3072D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C3072D"/>
    <w:pPr>
      <w:spacing w:after="140" w:line="276" w:lineRule="auto"/>
    </w:pPr>
  </w:style>
  <w:style w:type="paragraph" w:styleId="a5">
    <w:name w:val="List"/>
    <w:basedOn w:val="a4"/>
    <w:rsid w:val="00C3072D"/>
    <w:rPr>
      <w:rFonts w:cs="Droid Sans Devanagari"/>
    </w:rPr>
  </w:style>
  <w:style w:type="paragraph" w:styleId="a6">
    <w:name w:val="caption"/>
    <w:basedOn w:val="a"/>
    <w:qFormat/>
    <w:rsid w:val="00C3072D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C3072D"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37</cp:revision>
  <cp:lastPrinted>2021-03-22T14:15:00Z</cp:lastPrinted>
  <dcterms:created xsi:type="dcterms:W3CDTF">2020-03-11T13:35:00Z</dcterms:created>
  <dcterms:modified xsi:type="dcterms:W3CDTF">2021-07-02T07:23:00Z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