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856D" w14:textId="77777777" w:rsidR="009319E4" w:rsidRPr="00366F79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14:paraId="343E5847" w14:textId="77777777" w:rsidR="009319E4" w:rsidRPr="00366F79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56CD5FAE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C6AEB" w14:textId="342E29CA" w:rsidR="009319E4" w:rsidRPr="00366F79" w:rsidRDefault="009319E4" w:rsidP="00830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366F79">
        <w:rPr>
          <w:rFonts w:ascii="Times New Roman" w:hAnsi="Times New Roman" w:cs="Times New Roman"/>
          <w:sz w:val="24"/>
          <w:szCs w:val="24"/>
        </w:rPr>
        <w:t>постановления</w:t>
      </w:r>
      <w:r w:rsidRPr="00366F79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366F79">
        <w:rPr>
          <w:rFonts w:ascii="Times New Roman" w:hAnsi="Times New Roman" w:cs="Times New Roman"/>
          <w:sz w:val="24"/>
          <w:szCs w:val="24"/>
        </w:rPr>
        <w:t>го округа Ставропольского края «</w:t>
      </w:r>
      <w:r w:rsidR="00BE17AE" w:rsidRPr="00BE17A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помещений для проведения встреч депутатов с избирателями и определении перечня специально отведенных мест, перечня помещений для проведения встреч депутатов с избирателями на территории Петровского городского округа Ставропольского края</w:t>
      </w:r>
      <w:r w:rsidR="00435CFE" w:rsidRPr="00366F79">
        <w:rPr>
          <w:rFonts w:ascii="Times New Roman" w:hAnsi="Times New Roman" w:cs="Times New Roman"/>
          <w:sz w:val="24"/>
          <w:szCs w:val="24"/>
        </w:rPr>
        <w:t>»</w:t>
      </w:r>
      <w:r w:rsidR="001B3358" w:rsidRPr="00366F79">
        <w:rPr>
          <w:rFonts w:ascii="Times New Roman" w:hAnsi="Times New Roman" w:cs="Times New Roman"/>
          <w:sz w:val="24"/>
          <w:szCs w:val="24"/>
        </w:rPr>
        <w:t xml:space="preserve"> </w:t>
      </w:r>
      <w:r w:rsidRPr="00366F79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14:paraId="65FE8D4A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717F3A81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14:paraId="38F452E9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356530, Ставропольский край, Петровский район, г. Светлоград, пл. 50 лет Октября, 8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1D8BCA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1B3358" w:rsidRPr="00366F79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366F79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366F7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6F7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888160" w14:textId="41838242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886547</w:t>
      </w:r>
      <w:r w:rsidR="00E93B4F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8142C" w14:textId="2FDCF851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BE17AE">
        <w:rPr>
          <w:rFonts w:ascii="Times New Roman" w:eastAsia="Times New Roman" w:hAnsi="Times New Roman" w:cs="Times New Roman"/>
          <w:sz w:val="24"/>
          <w:szCs w:val="24"/>
        </w:rPr>
        <w:t>03 августа</w:t>
      </w:r>
      <w:r w:rsidR="00E93B4F" w:rsidRPr="00366F79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E93B4F" w:rsidRPr="00366F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17AE">
        <w:rPr>
          <w:rFonts w:ascii="Times New Roman" w:eastAsia="Times New Roman" w:hAnsi="Times New Roman" w:cs="Times New Roman"/>
          <w:sz w:val="24"/>
          <w:szCs w:val="24"/>
        </w:rPr>
        <w:t>1 августа</w:t>
      </w:r>
      <w:r w:rsidR="008302D5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3B4F" w:rsidRPr="00366F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BCC7D8A" w14:textId="4091CC2C" w:rsidR="00C60897" w:rsidRPr="00366F79" w:rsidRDefault="009319E4" w:rsidP="00C6089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  <w:r w:rsidR="00DB5228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B8972" w14:textId="7AB503B7" w:rsidR="00C60897" w:rsidRPr="00366F79" w:rsidRDefault="00C60897" w:rsidP="00C6089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ab/>
      </w:r>
      <w:r w:rsidRPr="00366F79">
        <w:rPr>
          <w:rFonts w:ascii="Times New Roman" w:eastAsia="Times New Roman" w:hAnsi="Times New Roman" w:cs="Times New Roman"/>
          <w:sz w:val="24"/>
          <w:szCs w:val="24"/>
          <w:u w:val="single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 w14:paraId="6BAB3CA5" w14:textId="45B7CC15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</w:t>
      </w:r>
      <w:r w:rsidR="0065186E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7AE">
        <w:rPr>
          <w:rFonts w:ascii="Times New Roman" w:eastAsia="Times New Roman" w:hAnsi="Times New Roman" w:cs="Times New Roman"/>
          <w:sz w:val="24"/>
          <w:szCs w:val="24"/>
        </w:rPr>
        <w:t>13 августа</w:t>
      </w:r>
      <w:r w:rsidR="00882C2B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2C2B" w:rsidRPr="00366F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3DFD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2342852C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14:paraId="49FBACF2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14:paraId="57269016" w14:textId="0F516A26" w:rsidR="009319E4" w:rsidRPr="00366F79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366F79">
        <w:rPr>
          <w:rFonts w:ascii="Times New Roman" w:hAnsi="Times New Roman" w:cs="Times New Roman"/>
          <w:sz w:val="24"/>
          <w:szCs w:val="24"/>
        </w:rPr>
        <w:t>Проект</w:t>
      </w:r>
      <w:r w:rsidR="00433DFD" w:rsidRPr="00366F79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366F7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366F79">
        <w:rPr>
          <w:rFonts w:ascii="Times New Roman" w:hAnsi="Times New Roman" w:cs="Times New Roman"/>
          <w:sz w:val="24"/>
          <w:szCs w:val="24"/>
        </w:rPr>
        <w:t>«</w:t>
      </w:r>
      <w:r w:rsidR="00BE17AE" w:rsidRPr="00BE17A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помещений для проведения встреч депутатов с избирателями и определении перечня специально отведенных мест, перечня помещений для проведения встреч депутатов с избирателями на территории Петровского городского округа Ставропольского края</w:t>
      </w:r>
      <w:r w:rsidR="00064335" w:rsidRPr="00366F79">
        <w:rPr>
          <w:rFonts w:ascii="Times New Roman" w:hAnsi="Times New Roman" w:cs="Times New Roman"/>
          <w:sz w:val="24"/>
          <w:szCs w:val="24"/>
        </w:rPr>
        <w:t>»</w:t>
      </w:r>
      <w:r w:rsidR="00D87B20" w:rsidRPr="00366F79">
        <w:rPr>
          <w:rFonts w:ascii="Times New Roman" w:hAnsi="Times New Roman" w:cs="Times New Roman"/>
          <w:sz w:val="24"/>
          <w:szCs w:val="24"/>
        </w:rPr>
        <w:t>.</w:t>
      </w:r>
    </w:p>
    <w:p w14:paraId="087DC597" w14:textId="77777777" w:rsidR="00366F79" w:rsidRDefault="00366F7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28377" w14:textId="59B8255A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2D2A6684" w14:textId="296C5174" w:rsidR="009319E4" w:rsidRPr="00366F79" w:rsidRDefault="00523F5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366F79">
        <w:rPr>
          <w:rFonts w:ascii="Times New Roman" w:eastAsia="Times New Roman" w:hAnsi="Times New Roman" w:cs="Times New Roman"/>
          <w:sz w:val="24"/>
          <w:szCs w:val="24"/>
        </w:rPr>
        <w:t>заместитель начальник</w:t>
      </w:r>
      <w:r w:rsidR="008C206D" w:rsidRPr="00366F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6CFA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894" w:rsidRPr="00366F79">
        <w:rPr>
          <w:rFonts w:ascii="Times New Roman" w:eastAsia="Times New Roman" w:hAnsi="Times New Roman" w:cs="Times New Roman"/>
          <w:sz w:val="24"/>
          <w:szCs w:val="24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края.</w:t>
      </w:r>
    </w:p>
    <w:p w14:paraId="4EAB9A36" w14:textId="40A65B80" w:rsidR="00233984" w:rsidRDefault="00AB2C38" w:rsidP="00C8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366F7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366F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E52076" w:rsidRPr="00366F79">
        <w:rPr>
          <w:rFonts w:ascii="Times New Roman" w:eastAsia="Times New Roman" w:hAnsi="Times New Roman" w:cs="Times New Roman"/>
          <w:sz w:val="24"/>
          <w:szCs w:val="24"/>
        </w:rPr>
        <w:t>07-24</w:t>
      </w:r>
    </w:p>
    <w:p w14:paraId="49111910" w14:textId="77777777" w:rsidR="00366F79" w:rsidRPr="00366F79" w:rsidRDefault="00366F79" w:rsidP="00C8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6F79" w:rsidRPr="00366F79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366F79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16CFA"/>
    <w:rsid w:val="0065186E"/>
    <w:rsid w:val="00692FB3"/>
    <w:rsid w:val="007A6F92"/>
    <w:rsid w:val="007F2E57"/>
    <w:rsid w:val="008072E2"/>
    <w:rsid w:val="008302D5"/>
    <w:rsid w:val="00882C2B"/>
    <w:rsid w:val="008A22AF"/>
    <w:rsid w:val="008B4301"/>
    <w:rsid w:val="008C206D"/>
    <w:rsid w:val="00916EAC"/>
    <w:rsid w:val="009319E4"/>
    <w:rsid w:val="009B4879"/>
    <w:rsid w:val="009D2E01"/>
    <w:rsid w:val="009E066F"/>
    <w:rsid w:val="00A426C1"/>
    <w:rsid w:val="00AB2C38"/>
    <w:rsid w:val="00AB3391"/>
    <w:rsid w:val="00AF0B96"/>
    <w:rsid w:val="00B16883"/>
    <w:rsid w:val="00B6259E"/>
    <w:rsid w:val="00B83DE2"/>
    <w:rsid w:val="00B85A10"/>
    <w:rsid w:val="00BE17AE"/>
    <w:rsid w:val="00C47578"/>
    <w:rsid w:val="00C60897"/>
    <w:rsid w:val="00C82595"/>
    <w:rsid w:val="00CC2FA0"/>
    <w:rsid w:val="00D40B8B"/>
    <w:rsid w:val="00D87B20"/>
    <w:rsid w:val="00D92AE9"/>
    <w:rsid w:val="00DB5228"/>
    <w:rsid w:val="00E52076"/>
    <w:rsid w:val="00E93B4F"/>
    <w:rsid w:val="00EA055A"/>
    <w:rsid w:val="00EA3C5A"/>
    <w:rsid w:val="00F25850"/>
    <w:rsid w:val="00F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1BF"/>
  <w15:docId w15:val="{509AEE8E-E968-49EC-A8E6-E7EAD9B5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Федорян Наталья Васильевна</cp:lastModifiedBy>
  <cp:revision>29</cp:revision>
  <cp:lastPrinted>2021-02-11T06:13:00Z</cp:lastPrinted>
  <dcterms:created xsi:type="dcterms:W3CDTF">2020-06-02T09:00:00Z</dcterms:created>
  <dcterms:modified xsi:type="dcterms:W3CDTF">2021-08-02T13:35:00Z</dcterms:modified>
</cp:coreProperties>
</file>