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76549AF9" w:rsidR="0017014A" w:rsidRPr="00980792" w:rsidRDefault="0017014A" w:rsidP="00980792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A93D51" w:rsidRPr="00A93D51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оплаты труда</w:t>
      </w:r>
      <w:r w:rsidR="00093361" w:rsidRPr="00093361">
        <w:rPr>
          <w:rFonts w:ascii="Times New Roman" w:hAnsi="Times New Roman" w:cs="Times New Roman"/>
          <w:sz w:val="28"/>
          <w:szCs w:val="28"/>
        </w:rPr>
        <w:t>»</w:t>
      </w:r>
    </w:p>
    <w:p w14:paraId="77461136" w14:textId="77777777" w:rsidR="00233984" w:rsidRDefault="00233984" w:rsidP="0074001E">
      <w:pPr>
        <w:rPr>
          <w:sz w:val="24"/>
          <w:szCs w:val="24"/>
        </w:rPr>
      </w:pP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512674E0" w14:textId="00086048" w:rsidR="00093361" w:rsidRDefault="00041943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943"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 от 14.04.2017 № 36-</w:t>
      </w:r>
      <w:proofErr w:type="spellStart"/>
      <w:r w:rsidRPr="0004194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041943">
        <w:rPr>
          <w:rFonts w:ascii="Times New Roman" w:hAnsi="Times New Roman" w:cs="Times New Roman"/>
          <w:sz w:val="28"/>
          <w:szCs w:val="28"/>
        </w:rPr>
        <w:t xml:space="preserve"> «О преобразовании муниципальных образований, входящих в состав Петровского муниципального района Ставропольского края, решением Совета депутатов Петровского городского округа Ставропольского края от 20 октября 2017 г. № 17 «О вопросах правопреемства» и об организации местного самоуправления на территории Петровского района Ставропольского края» </w:t>
      </w:r>
      <w:r>
        <w:rPr>
          <w:rFonts w:ascii="Times New Roman" w:hAnsi="Times New Roman" w:cs="Times New Roman"/>
          <w:sz w:val="28"/>
          <w:szCs w:val="28"/>
        </w:rPr>
        <w:t>отмена и изменение правовых актов органов местного самоуправления Петровского муниципального района Ставропольского края, городского и сельских поселений, входящих в состав Петровского муниципального района Ставропольского края (за исключением нормативных правовых актов, принятых представительными органами), осуществляется администрацией Петровского городского округа Ставропольского края</w:t>
      </w:r>
      <w:r w:rsidR="00093361" w:rsidRPr="00093361">
        <w:rPr>
          <w:rFonts w:ascii="Times New Roman" w:hAnsi="Times New Roman" w:cs="Times New Roman"/>
          <w:sz w:val="28"/>
          <w:szCs w:val="28"/>
        </w:rPr>
        <w:t>.</w:t>
      </w:r>
    </w:p>
    <w:p w14:paraId="49D98F3B" w14:textId="309E4389" w:rsidR="000A7265" w:rsidRPr="00980792" w:rsidRDefault="00BB4497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417B4A" w:rsidRPr="00980792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A93D51" w:rsidRPr="00A93D51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оплаты труда</w:t>
      </w:r>
      <w:r w:rsidR="00417B4A" w:rsidRPr="00980792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14:paraId="3A589570" w14:textId="77777777"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41943"/>
    <w:rsid w:val="00093361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23A31"/>
    <w:rsid w:val="00980792"/>
    <w:rsid w:val="009D2E01"/>
    <w:rsid w:val="009D3FF0"/>
    <w:rsid w:val="009E066F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32</cp:revision>
  <cp:lastPrinted>2020-05-19T13:55:00Z</cp:lastPrinted>
  <dcterms:created xsi:type="dcterms:W3CDTF">2020-06-02T08:50:00Z</dcterms:created>
  <dcterms:modified xsi:type="dcterms:W3CDTF">2021-04-15T05:48:00Z</dcterms:modified>
</cp:coreProperties>
</file>