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>Обоснование необходимости реализации</w:t>
      </w:r>
    </w:p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>проекта постановления администрации Петровского городского округа</w:t>
      </w:r>
    </w:p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>Ставропольского края «</w:t>
      </w:r>
      <w:r>
        <w:rPr>
          <w:rFonts w:eastAsia="Calibri"/>
          <w:sz w:val="28"/>
          <w:szCs w:val="28"/>
        </w:rPr>
        <w:t xml:space="preserve">Об утверждении Порядка взаимодействия отделов и органов администрации Петровского городского округа Ставропольского края и подведомственных им муниципальных учреждений с организаторами добровольческой (волонтерской) деятельности, благотворительными и добровольческими (волонтерскими) организациями </w:t>
      </w:r>
      <w:r>
        <w:rPr>
          <w:rFonts w:eastAsia="Calibri"/>
          <w:szCs w:val="20"/>
        </w:rPr>
        <w:t>»</w:t>
      </w:r>
      <w:bookmarkStart w:id="0" w:name="_Hlk66873588"/>
      <w:bookmarkEnd w:id="0"/>
    </w:p>
    <w:p>
      <w:pPr>
        <w:pStyle w:val="Normal"/>
        <w:ind w:right="-1" w:hanging="0"/>
        <w:rPr>
          <w:rFonts w:eastAsia="Calibri"/>
          <w:szCs w:val="20"/>
        </w:rPr>
      </w:pPr>
      <w:r>
        <w:rPr>
          <w:rFonts w:eastAsia="Calibri"/>
          <w:szCs w:val="20"/>
        </w:rPr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>Настоящий проект постановления администрации Петровского городского округа Ставропольского края «</w:t>
      </w:r>
      <w:r>
        <w:rPr>
          <w:rFonts w:eastAsia="Calibri"/>
          <w:sz w:val="28"/>
          <w:szCs w:val="28"/>
        </w:rPr>
        <w:t>Об утверждении Порядка взаимодействия отделов и органов администрации Петровского городского округа Ставропольского края и подведомственных им муниципальных учреждений с организаторами добровольческой (волонтерской) деятельности, благотворительными и добровольческими (волонтерскими) организациями</w:t>
      </w:r>
      <w:r>
        <w:rPr>
          <w:rFonts w:eastAsia="Calibri"/>
          <w:szCs w:val="20"/>
        </w:rPr>
        <w:t xml:space="preserve">» разработан в </w:t>
      </w:r>
      <w:r>
        <w:rPr>
          <w:rFonts w:eastAsia="Calibri" w:cs="Times New Roman"/>
          <w:color w:val="000000"/>
          <w:sz w:val="28"/>
          <w:szCs w:val="20"/>
          <w:lang w:eastAsia="ru-RU"/>
        </w:rPr>
        <w:t>соответствии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с подпунктом 2 пункта 4 статьи 17.3 Федерального закона от 11 августа 1995 г. № 135-ФЗ «О благотворительной деятельности и добровольчестве (волонтерстве)», пунктом 33 части 1 статьи 16 Федерального закона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eastAsia="Calibri"/>
          <w:szCs w:val="20"/>
        </w:rPr>
        <w:t>.</w:t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>
      <w:pPr>
        <w:pStyle w:val="Normal"/>
        <w:tabs>
          <w:tab w:val="clear" w:pos="708"/>
          <w:tab w:val="left" w:pos="4229" w:leader="none"/>
        </w:tabs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ab/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</w:r>
    </w:p>
    <w:p>
      <w:pPr>
        <w:pStyle w:val="Normal"/>
        <w:tabs>
          <w:tab w:val="clear" w:pos="708"/>
          <w:tab w:val="left" w:pos="5874" w:leader="none"/>
        </w:tabs>
        <w:rPr>
          <w:rFonts w:eastAsia="Calibri"/>
          <w:szCs w:val="20"/>
        </w:rPr>
      </w:pPr>
      <w:r>
        <w:rPr>
          <w:rFonts w:eastAsia="Calibri"/>
          <w:szCs w:val="20"/>
        </w:rPr>
        <w:tab/>
      </w:r>
    </w:p>
    <w:sectPr>
      <w:type w:val="nextPage"/>
      <w:pgSz w:w="11906" w:h="16838"/>
      <w:pgMar w:left="1701" w:right="707" w:header="0" w:top="1135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bfc"/>
    <w:pPr>
      <w:widowControl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7a0bfc"/>
    <w:pPr>
      <w:keepNext w:val="true"/>
      <w:outlineLvl w:val="4"/>
    </w:pPr>
    <w:rPr/>
  </w:style>
  <w:style w:type="paragraph" w:styleId="6">
    <w:name w:val="Heading 6"/>
    <w:basedOn w:val="Normal"/>
    <w:next w:val="Normal"/>
    <w:link w:val="60"/>
    <w:semiHidden/>
    <w:unhideWhenUsed/>
    <w:qFormat/>
    <w:rsid w:val="007a0bfc"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7a0bfc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7a0bfc"/>
    <w:rPr>
      <w:rFonts w:ascii="Times New Roman" w:hAnsi="Times New Roman" w:eastAsia="Times New Roman" w:cs="Times New Roman"/>
      <w:b/>
      <w:color w:val="000000"/>
      <w:sz w:val="28"/>
      <w:szCs w:val="28"/>
      <w:lang w:eastAsia="ru-RU"/>
    </w:rPr>
  </w:style>
  <w:style w:type="character" w:styleId="FontStyle44" w:customStyle="1">
    <w:name w:val="Font Style44"/>
    <w:basedOn w:val="DefaultParagraphFont"/>
    <w:uiPriority w:val="99"/>
    <w:qFormat/>
    <w:rsid w:val="00100034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Style12" w:customStyle="1">
    <w:name w:val="Основной текст Знак"/>
    <w:basedOn w:val="DefaultParagraphFont"/>
    <w:link w:val="a5"/>
    <w:semiHidden/>
    <w:qFormat/>
    <w:rsid w:val="003316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7"/>
    <w:uiPriority w:val="99"/>
    <w:qFormat/>
    <w:rsid w:val="009e131a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f23aef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331603"/>
    <w:pPr>
      <w:spacing w:before="0" w:after="120"/>
      <w:ind w:hanging="0"/>
      <w:jc w:val="left"/>
    </w:pPr>
    <w:rPr>
      <w:color w:val="auto"/>
      <w:sz w:val="24"/>
      <w:szCs w:val="20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7a0b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8553c"/>
    <w:pPr>
      <w:spacing w:before="0" w:after="0"/>
      <w:ind w:left="720" w:firstLine="720"/>
      <w:contextualSpacing/>
    </w:pPr>
    <w:rPr/>
  </w:style>
  <w:style w:type="paragraph" w:styleId="Style20">
    <w:name w:val="Body Text Indent"/>
    <w:basedOn w:val="Normal"/>
    <w:link w:val="a8"/>
    <w:uiPriority w:val="99"/>
    <w:unhideWhenUsed/>
    <w:rsid w:val="009e131a"/>
    <w:pPr>
      <w:spacing w:before="0" w:after="120"/>
      <w:ind w:left="283" w:firstLine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b5ba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LibreOffice/7.0.5.2$Linux_X86_64 LibreOffice_project/00$Build-2</Application>
  <AppVersion>15.0000</AppVersion>
  <Pages>1</Pages>
  <Words>255</Words>
  <Characters>2104</Characters>
  <CharactersWithSpaces>2356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2020-08-11T08:24:00Z</dcterms:created>
  <dc:creator>Admin</dc:creator>
  <dc:description/>
  <dc:language>ru-RU</dc:language>
  <cp:lastModifiedBy/>
  <cp:lastPrinted>2021-03-30T05:08:00Z</cp:lastPrinted>
  <dcterms:modified xsi:type="dcterms:W3CDTF">2021-12-27T11:56:26Z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