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2B20C765" w:rsidR="0017014A" w:rsidRPr="00DD1921" w:rsidRDefault="0017014A" w:rsidP="00EA773A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EC27C5" w:rsidRPr="00EC27C5">
        <w:rPr>
          <w:szCs w:val="28"/>
        </w:rPr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</w:t>
      </w:r>
      <w:r w:rsidR="00EA773A" w:rsidRPr="00EA773A">
        <w:rPr>
          <w:szCs w:val="28"/>
        </w:rPr>
        <w:t>»</w:t>
      </w:r>
    </w:p>
    <w:p w14:paraId="7D9C7093" w14:textId="77777777" w:rsidR="00233984" w:rsidRPr="00DD1921" w:rsidRDefault="00233984" w:rsidP="0074001E"/>
    <w:p w14:paraId="18790114" w14:textId="5CCED87B" w:rsidR="00492DBF" w:rsidRDefault="00492DBF" w:rsidP="00492DBF">
      <w:pPr>
        <w:autoSpaceDE w:val="0"/>
        <w:autoSpaceDN w:val="0"/>
        <w:adjustRightInd w:val="0"/>
        <w:ind w:firstLine="540"/>
      </w:pPr>
      <w:r>
        <w:t>В целях реализации законодательства о муниципальной службе и учитывая положения статьи 6 Закона Ставропольского края от 14.04.2017 № 36-</w:t>
      </w:r>
      <w:proofErr w:type="spellStart"/>
      <w:r>
        <w:t>кз</w:t>
      </w:r>
      <w:proofErr w:type="spellEnd"/>
      <w:r>
        <w:t xml:space="preserve">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 о правопреемстве органов местного самоуправления Петровского городского округа, а также положение 5 решения Совета депутатов Петровского городского округа Ставропольского края от 20.10.2017 № 17 «О вопросах правопреемства», в соответствии с которым отмена и изменение правовых актов органов местного самоуправления Петровского муниципального района Ставропольского края, городского и сельских поселений, входящих в состав Петровского муниципального района Ставропольского края (за исключением нормативных правовых актов, принятых представительными органами), осуществляются администрацией Петровского городского округа, возникла необходимость в подготовке данного проекта постановления администрации Петровского городского округа Ставропольского края «</w:t>
      </w:r>
      <w:r w:rsidR="00EC27C5" w:rsidRPr="00EC27C5"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</w:t>
      </w:r>
      <w:r>
        <w:t>» (далее - проект постановления).</w:t>
      </w:r>
    </w:p>
    <w:p w14:paraId="7AA2DEFA" w14:textId="752B1090" w:rsidR="0033682B" w:rsidRDefault="00492DBF" w:rsidP="00492DBF">
      <w:pPr>
        <w:autoSpaceDE w:val="0"/>
        <w:autoSpaceDN w:val="0"/>
        <w:adjustRightInd w:val="0"/>
        <w:ind w:firstLine="540"/>
        <w:rPr>
          <w:szCs w:val="28"/>
        </w:rPr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sectPr w:rsidR="0033682B" w:rsidSect="00C3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A5E95"/>
    <w:rsid w:val="000A7265"/>
    <w:rsid w:val="00122985"/>
    <w:rsid w:val="0017014A"/>
    <w:rsid w:val="0020199C"/>
    <w:rsid w:val="00233984"/>
    <w:rsid w:val="002A0C7B"/>
    <w:rsid w:val="002E71D8"/>
    <w:rsid w:val="0030767C"/>
    <w:rsid w:val="0033682B"/>
    <w:rsid w:val="00375AAF"/>
    <w:rsid w:val="00383A63"/>
    <w:rsid w:val="00406A54"/>
    <w:rsid w:val="00417B4A"/>
    <w:rsid w:val="00436D4D"/>
    <w:rsid w:val="00492DBF"/>
    <w:rsid w:val="005C6197"/>
    <w:rsid w:val="00610106"/>
    <w:rsid w:val="006F5D7E"/>
    <w:rsid w:val="0074001E"/>
    <w:rsid w:val="00992899"/>
    <w:rsid w:val="009D2E01"/>
    <w:rsid w:val="009D3FF0"/>
    <w:rsid w:val="009E066F"/>
    <w:rsid w:val="00A00CF2"/>
    <w:rsid w:val="00A66FCB"/>
    <w:rsid w:val="00AB3391"/>
    <w:rsid w:val="00AD11CA"/>
    <w:rsid w:val="00B226AB"/>
    <w:rsid w:val="00B67191"/>
    <w:rsid w:val="00B83DE2"/>
    <w:rsid w:val="00B85A10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92AE9"/>
    <w:rsid w:val="00DD1921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12</cp:revision>
  <cp:lastPrinted>2020-05-19T13:55:00Z</cp:lastPrinted>
  <dcterms:created xsi:type="dcterms:W3CDTF">2020-06-02T08:50:00Z</dcterms:created>
  <dcterms:modified xsi:type="dcterms:W3CDTF">2022-05-20T07:26:00Z</dcterms:modified>
</cp:coreProperties>
</file>