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17" w:rsidRDefault="00DF5D0E">
      <w:pPr>
        <w:tabs>
          <w:tab w:val="center" w:pos="4677"/>
          <w:tab w:val="left" w:pos="777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ПРОЕКТ</w:t>
      </w:r>
    </w:p>
    <w:p w:rsidR="00454F17" w:rsidRDefault="00DF5D0E">
      <w:pPr>
        <w:tabs>
          <w:tab w:val="center" w:pos="4677"/>
          <w:tab w:val="left" w:pos="77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454F17" w:rsidRDefault="00454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F17" w:rsidRDefault="00DF5D0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454F17" w:rsidRDefault="00DF5D0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454F17" w:rsidRDefault="00454F1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3063"/>
        <w:gridCol w:w="3169"/>
        <w:gridCol w:w="3124"/>
      </w:tblGrid>
      <w:tr w:rsidR="00454F17">
        <w:tc>
          <w:tcPr>
            <w:tcW w:w="3063" w:type="dxa"/>
          </w:tcPr>
          <w:p w:rsidR="00454F17" w:rsidRDefault="00454F17">
            <w:pPr>
              <w:widowControl w:val="0"/>
              <w:spacing w:before="57" w:after="5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54F17" w:rsidRDefault="00DF5D0E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454F17" w:rsidRDefault="00454F17">
            <w:pPr>
              <w:widowControl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F17" w:rsidRDefault="00454F17">
      <w:pPr>
        <w:pStyle w:val="a7"/>
        <w:spacing w:line="240" w:lineRule="exact"/>
        <w:ind w:right="-57"/>
        <w:rPr>
          <w:szCs w:val="28"/>
        </w:rPr>
      </w:pPr>
    </w:p>
    <w:p w:rsidR="00454F17" w:rsidRDefault="00454F17">
      <w:pPr>
        <w:pStyle w:val="a7"/>
        <w:spacing w:line="240" w:lineRule="exact"/>
        <w:ind w:right="-57"/>
        <w:rPr>
          <w:szCs w:val="28"/>
        </w:rPr>
      </w:pPr>
    </w:p>
    <w:p w:rsidR="00454F17" w:rsidRDefault="00DF5D0E">
      <w:pPr>
        <w:pStyle w:val="a7"/>
        <w:spacing w:before="114" w:after="114" w:line="295" w:lineRule="exact"/>
        <w:ind w:right="-2"/>
      </w:pPr>
      <w:proofErr w:type="gramStart"/>
      <w:r>
        <w:rPr>
          <w:szCs w:val="28"/>
        </w:rPr>
        <w:t xml:space="preserve">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</w:t>
      </w:r>
      <w:r>
        <w:rPr>
          <w:szCs w:val="28"/>
        </w:rPr>
        <w:t>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</w:t>
      </w:r>
      <w:r>
        <w:rPr>
          <w:szCs w:val="28"/>
        </w:rPr>
        <w:t>тавропольского края от 06 сентября</w:t>
      </w:r>
      <w:proofErr w:type="gramEnd"/>
      <w:r>
        <w:rPr>
          <w:szCs w:val="28"/>
        </w:rPr>
        <w:t xml:space="preserve"> 2018 года № 1582</w:t>
      </w:r>
    </w:p>
    <w:p w:rsidR="00454F17" w:rsidRDefault="00454F17">
      <w:pPr>
        <w:pStyle w:val="a7"/>
        <w:spacing w:line="240" w:lineRule="exact"/>
        <w:ind w:right="-57"/>
        <w:rPr>
          <w:szCs w:val="28"/>
        </w:rPr>
      </w:pPr>
    </w:p>
    <w:p w:rsidR="00454F17" w:rsidRDefault="00454F17">
      <w:pPr>
        <w:pStyle w:val="a7"/>
        <w:spacing w:line="240" w:lineRule="exact"/>
        <w:ind w:right="-57"/>
        <w:rPr>
          <w:szCs w:val="28"/>
        </w:rPr>
      </w:pPr>
    </w:p>
    <w:p w:rsidR="00454F17" w:rsidRDefault="00DF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кадровыми изменениями администрация Петровского городского округа Ставропольского края</w:t>
      </w:r>
    </w:p>
    <w:p w:rsidR="00454F17" w:rsidRDefault="00454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F17" w:rsidRDefault="00454F17">
      <w:pPr>
        <w:pStyle w:val="a7"/>
        <w:ind w:right="-57"/>
        <w:rPr>
          <w:szCs w:val="28"/>
        </w:rPr>
      </w:pPr>
    </w:p>
    <w:p w:rsidR="00454F17" w:rsidRDefault="00DF5D0E">
      <w:pPr>
        <w:pStyle w:val="a7"/>
        <w:ind w:right="-57"/>
        <w:rPr>
          <w:szCs w:val="28"/>
        </w:rPr>
      </w:pPr>
      <w:r>
        <w:rPr>
          <w:szCs w:val="28"/>
        </w:rPr>
        <w:t xml:space="preserve">ПОСТАНОВЛЯЕТ: </w:t>
      </w:r>
    </w:p>
    <w:p w:rsidR="00454F17" w:rsidRDefault="00454F17">
      <w:pPr>
        <w:pStyle w:val="a7"/>
        <w:ind w:right="-57"/>
        <w:rPr>
          <w:szCs w:val="28"/>
        </w:rPr>
      </w:pPr>
    </w:p>
    <w:p w:rsidR="00454F17" w:rsidRDefault="00454F17">
      <w:pPr>
        <w:pStyle w:val="a7"/>
        <w:ind w:right="-57"/>
        <w:rPr>
          <w:szCs w:val="28"/>
        </w:rPr>
      </w:pPr>
    </w:p>
    <w:p w:rsidR="00454F17" w:rsidRDefault="00DF5D0E">
      <w:pPr>
        <w:pStyle w:val="a7"/>
        <w:ind w:right="-2"/>
        <w:rPr>
          <w:szCs w:val="28"/>
        </w:rPr>
      </w:pPr>
      <w:r>
        <w:rPr>
          <w:szCs w:val="28"/>
        </w:rPr>
        <w:tab/>
        <w:t xml:space="preserve">1. </w:t>
      </w:r>
      <w:proofErr w:type="gramStart"/>
      <w:r>
        <w:rPr>
          <w:szCs w:val="28"/>
        </w:rPr>
        <w:t>Внести изменения в состав рабочей группы по рассмотрению вопросов правоприменител</w:t>
      </w:r>
      <w:r>
        <w:rPr>
          <w:szCs w:val="28"/>
        </w:rPr>
        <w:t>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Петровского городского округа Ставропольского кр</w:t>
      </w:r>
      <w:r>
        <w:rPr>
          <w:szCs w:val="28"/>
        </w:rPr>
        <w:t>ая, органов администрации Петровского городского округа Ставропольского края, их должностных лиц, утвержденный постановлением администрации Петровского городского округа Ставропольского края от 06 сентября 2018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года № 1582 «Об у</w:t>
      </w:r>
      <w:r>
        <w:rPr>
          <w:bCs/>
          <w:szCs w:val="28"/>
        </w:rPr>
        <w:t>тверждении Порядка рассмотре</w:t>
      </w:r>
      <w:r>
        <w:rPr>
          <w:bCs/>
          <w:szCs w:val="28"/>
        </w:rPr>
        <w:t>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</w:t>
      </w:r>
      <w:r>
        <w:rPr>
          <w:szCs w:val="28"/>
        </w:rPr>
        <w:t xml:space="preserve"> Петровского городско</w:t>
      </w:r>
      <w:r>
        <w:rPr>
          <w:szCs w:val="28"/>
        </w:rPr>
        <w:t>го округа Ставропольского края, органов администрации Петровского городского округа Ставропольского края и их должностных лиц» (в редакции от 02 июня 2020 года № 696, от 18 июня 2021 года</w:t>
      </w:r>
      <w:proofErr w:type="gramEnd"/>
      <w:r>
        <w:rPr>
          <w:szCs w:val="28"/>
        </w:rPr>
        <w:t xml:space="preserve"> № </w:t>
      </w:r>
      <w:proofErr w:type="gramStart"/>
      <w:r>
        <w:rPr>
          <w:szCs w:val="28"/>
        </w:rPr>
        <w:t>982, 02 февраля 2022 года № 101) (далее — рабочая группа), следующ</w:t>
      </w:r>
      <w:r>
        <w:rPr>
          <w:szCs w:val="28"/>
        </w:rPr>
        <w:t>ие изменения:</w:t>
      </w:r>
      <w:proofErr w:type="gramEnd"/>
    </w:p>
    <w:p w:rsidR="00454F17" w:rsidRDefault="00DF5D0E">
      <w:pPr>
        <w:pStyle w:val="a7"/>
        <w:ind w:right="-2"/>
        <w:rPr>
          <w:szCs w:val="28"/>
        </w:rPr>
      </w:pPr>
      <w:r>
        <w:rPr>
          <w:szCs w:val="28"/>
        </w:rPr>
        <w:lastRenderedPageBreak/>
        <w:tab/>
        <w:t xml:space="preserve">1.1. Исключить из состава </w:t>
      </w:r>
      <w:r>
        <w:rPr>
          <w:szCs w:val="28"/>
        </w:rPr>
        <w:t>рабочей группы</w:t>
      </w:r>
      <w:r>
        <w:rPr>
          <w:szCs w:val="28"/>
        </w:rPr>
        <w:t xml:space="preserve"> Захарченко А.А.,    </w:t>
      </w:r>
      <w:proofErr w:type="spellStart"/>
      <w:r>
        <w:rPr>
          <w:szCs w:val="28"/>
        </w:rPr>
        <w:t>Бабыкина</w:t>
      </w:r>
      <w:proofErr w:type="spellEnd"/>
      <w:r>
        <w:rPr>
          <w:szCs w:val="28"/>
        </w:rPr>
        <w:t xml:space="preserve"> А.И.</w:t>
      </w:r>
    </w:p>
    <w:p w:rsidR="00454F17" w:rsidRDefault="00DF5D0E">
      <w:pPr>
        <w:pStyle w:val="a7"/>
        <w:ind w:right="-2"/>
        <w:rPr>
          <w:szCs w:val="28"/>
        </w:rPr>
      </w:pPr>
      <w:r>
        <w:rPr>
          <w:szCs w:val="28"/>
        </w:rPr>
        <w:tab/>
        <w:t>1.2. Указать в составе рабочей группы новую должность члена рабочей группы Сухомлиновой Веры Павловны - первый заместитель главы администрации — начальник финансовог</w:t>
      </w:r>
      <w:r>
        <w:rPr>
          <w:szCs w:val="28"/>
        </w:rPr>
        <w:t>о управления администрации Петровского городского округа Ставропольского края, председатель рабочей группы.</w:t>
      </w:r>
    </w:p>
    <w:p w:rsidR="00454F17" w:rsidRDefault="00454F17">
      <w:pPr>
        <w:pStyle w:val="a7"/>
        <w:ind w:right="-2"/>
        <w:rPr>
          <w:szCs w:val="28"/>
        </w:rPr>
      </w:pPr>
    </w:p>
    <w:p w:rsidR="00454F17" w:rsidRDefault="00DF5D0E">
      <w:pPr>
        <w:pStyle w:val="a7"/>
        <w:tabs>
          <w:tab w:val="clear" w:pos="0"/>
        </w:tabs>
        <w:ind w:right="0" w:firstLine="709"/>
        <w:rPr>
          <w:szCs w:val="28"/>
        </w:rPr>
      </w:pPr>
      <w:r>
        <w:rPr>
          <w:szCs w:val="28"/>
        </w:rPr>
        <w:t>2. Настоящее постановление  вступает в силу со дня его опубликования в газете «Вестник Петровского городского округа».</w:t>
      </w:r>
    </w:p>
    <w:p w:rsidR="00454F17" w:rsidRDefault="00454F17">
      <w:pPr>
        <w:pStyle w:val="a7"/>
        <w:tabs>
          <w:tab w:val="clear" w:pos="0"/>
        </w:tabs>
        <w:ind w:right="83" w:firstLine="709"/>
        <w:jc w:val="left"/>
        <w:rPr>
          <w:szCs w:val="28"/>
        </w:rPr>
      </w:pPr>
    </w:p>
    <w:p w:rsidR="00454F17" w:rsidRDefault="00454F17">
      <w:pPr>
        <w:pStyle w:val="a7"/>
        <w:tabs>
          <w:tab w:val="clear" w:pos="0"/>
        </w:tabs>
        <w:ind w:right="83" w:firstLine="709"/>
        <w:rPr>
          <w:szCs w:val="28"/>
        </w:rPr>
      </w:pPr>
    </w:p>
    <w:p w:rsidR="00454F17" w:rsidRDefault="00DF5D0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454F17" w:rsidRDefault="00DF5D0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454F17" w:rsidRDefault="00DF5D0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454F17" w:rsidRDefault="00DF5D0E">
      <w:pPr>
        <w:shd w:val="clear" w:color="auto" w:fill="FFFFFF"/>
        <w:spacing w:before="5"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– </w:t>
      </w:r>
    </w:p>
    <w:p w:rsidR="00454F17" w:rsidRDefault="00DF5D0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454F17" w:rsidRDefault="00DF5D0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</w:p>
    <w:p w:rsidR="00454F17" w:rsidRDefault="00DF5D0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454F17" w:rsidRDefault="00DF5D0E">
      <w:pPr>
        <w:shd w:val="clear" w:color="auto" w:fill="FFFFFF"/>
        <w:spacing w:before="5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p w:rsidR="00454F17" w:rsidRDefault="00454F17">
      <w:pPr>
        <w:pStyle w:val="ac"/>
        <w:spacing w:line="240" w:lineRule="exact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454F17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54F17"/>
    <w:rsid w:val="00454F17"/>
    <w:rsid w:val="00D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3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qFormat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F808E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1618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Без интервала1"/>
    <w:qFormat/>
    <w:rsid w:val="00FD5F5F"/>
    <w:rPr>
      <w:rFonts w:eastAsia="Times New Roman" w:cs="Calibri"/>
    </w:rPr>
  </w:style>
  <w:style w:type="paragraph" w:customStyle="1" w:styleId="ConsNonformat">
    <w:name w:val="ConsNonformat"/>
    <w:qFormat/>
    <w:rsid w:val="00FD5F5F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83772"/>
    <w:rPr>
      <w:rFonts w:eastAsia="Calibri" w:cs="Times New Roman"/>
      <w:lang w:eastAsia="en-US"/>
    </w:rPr>
  </w:style>
  <w:style w:type="paragraph" w:customStyle="1" w:styleId="-1">
    <w:name w:val="Т-1"/>
    <w:basedOn w:val="a"/>
    <w:qFormat/>
    <w:rsid w:val="009837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ая таблица1"/>
    <w:qFormat/>
    <w:rPr>
      <w:rFonts w:eastAsia="Times New Roman" w:cs="Calibri"/>
    </w:rPr>
  </w:style>
  <w:style w:type="paragraph" w:styleId="ad">
    <w:name w:val="Title"/>
    <w:basedOn w:val="a6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9B1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EE6A-FDA3-4885-B3D3-276D8787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г.Ставрополь</dc:creator>
  <dc:description/>
  <cp:lastModifiedBy>user</cp:lastModifiedBy>
  <cp:revision>15</cp:revision>
  <cp:lastPrinted>2022-04-19T11:19:00Z</cp:lastPrinted>
  <dcterms:created xsi:type="dcterms:W3CDTF">2021-04-19T10:55:00Z</dcterms:created>
  <dcterms:modified xsi:type="dcterms:W3CDTF">2022-04-20T08:45:00Z</dcterms:modified>
  <dc:language>ru-RU</dc:language>
</cp:coreProperties>
</file>