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8A5C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BC497D" w:rsidRPr="00BC497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09 августа 2018 г. № 1398 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 репрессий»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A5C9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8A5C9B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C497D" w:rsidRPr="00BC497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09 августа 2018 г. № 1398 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 края </w:t>
      </w:r>
      <w:r w:rsidR="00BC497D" w:rsidRPr="00BC497D">
        <w:rPr>
          <w:rFonts w:ascii="Times New Roman" w:hAnsi="Times New Roman" w:cs="Times New Roman"/>
          <w:sz w:val="28"/>
          <w:szCs w:val="28"/>
        </w:rPr>
        <w:lastRenderedPageBreak/>
        <w:t>от 7 декабря 2004 г. № 100-кз «О мерах социальной поддержки жертв политических репрессий»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7C18C4"/>
    <w:rsid w:val="008A5C9B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BC497D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21</cp:revision>
  <cp:lastPrinted>2022-04-11T07:18:00Z</cp:lastPrinted>
  <dcterms:created xsi:type="dcterms:W3CDTF">2020-03-18T13:06:00Z</dcterms:created>
  <dcterms:modified xsi:type="dcterms:W3CDTF">2022-04-11T07:19:00Z</dcterms:modified>
</cp:coreProperties>
</file>