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9B0DBD" w:rsidRPr="009B0D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20 апреля 2018 г. № 575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 обучающихся в 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D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9B0DB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B0DBD" w:rsidRPr="009B0D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20 апреля 2018 г. № 575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ежегодной </w:t>
      </w:r>
      <w:r w:rsidR="009B0DBD" w:rsidRPr="009B0DBD">
        <w:rPr>
          <w:rFonts w:ascii="Times New Roman" w:hAnsi="Times New Roman" w:cs="Times New Roman"/>
          <w:sz w:val="28"/>
          <w:szCs w:val="28"/>
        </w:rPr>
        <w:lastRenderedPageBreak/>
        <w:t>денежной компенсации многодетным семьям на каждого из детей не старше 18 лет обучающихся в 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</w:t>
      </w:r>
      <w:r w:rsid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B0DBD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16</cp:revision>
  <cp:lastPrinted>2022-02-01T06:37:00Z</cp:lastPrinted>
  <dcterms:created xsi:type="dcterms:W3CDTF">2020-03-18T13:06:00Z</dcterms:created>
  <dcterms:modified xsi:type="dcterms:W3CDTF">2022-02-01T06:37:00Z</dcterms:modified>
</cp:coreProperties>
</file>