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402791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02791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proofErr w:type="gramStart"/>
      <w:r w:rsidR="002925FD" w:rsidRPr="004027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2925FD" w:rsidRPr="004027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 w:rsidR="009233AF" w:rsidRPr="004027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706FA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</w:p>
    <w:p w:rsidR="002925FD" w:rsidRPr="00402791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p w:rsidR="002925FD" w:rsidRPr="00402791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402791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402791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402791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402791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63AD" w:rsidRPr="00402791" w:rsidTr="00485BDE">
        <w:trPr>
          <w:trHeight w:val="208"/>
        </w:trPr>
        <w:tc>
          <w:tcPr>
            <w:tcW w:w="3063" w:type="dxa"/>
          </w:tcPr>
          <w:p w:rsidR="002925FD" w:rsidRPr="00402791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925FD" w:rsidRPr="00402791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402791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925FD" w:rsidRPr="00402791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29E" w:rsidRPr="00943FA6" w:rsidRDefault="002925FD" w:rsidP="00AB229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</w:t>
      </w:r>
      <w:r w:rsidR="00D768E9" w:rsidRPr="00943FA6">
        <w:rPr>
          <w:rFonts w:ascii="Times New Roman" w:hAnsi="Times New Roman" w:cs="Times New Roman"/>
          <w:sz w:val="28"/>
          <w:szCs w:val="28"/>
        </w:rPr>
        <w:t>округа Ставропольского края от 13ноября</w:t>
      </w:r>
      <w:r w:rsidRPr="00943FA6">
        <w:rPr>
          <w:rFonts w:ascii="Times New Roman" w:hAnsi="Times New Roman" w:cs="Times New Roman"/>
          <w:sz w:val="28"/>
          <w:szCs w:val="28"/>
        </w:rPr>
        <w:t xml:space="preserve"> 20</w:t>
      </w:r>
      <w:r w:rsidR="00D768E9" w:rsidRPr="00943FA6">
        <w:rPr>
          <w:rFonts w:ascii="Times New Roman" w:hAnsi="Times New Roman" w:cs="Times New Roman"/>
          <w:sz w:val="28"/>
          <w:szCs w:val="28"/>
        </w:rPr>
        <w:t>20</w:t>
      </w:r>
      <w:r w:rsidR="002531FC" w:rsidRPr="00943FA6">
        <w:rPr>
          <w:rFonts w:ascii="Times New Roman" w:hAnsi="Times New Roman" w:cs="Times New Roman"/>
          <w:sz w:val="28"/>
          <w:szCs w:val="28"/>
        </w:rPr>
        <w:t xml:space="preserve"> г.</w:t>
      </w:r>
      <w:r w:rsidRPr="00943FA6">
        <w:rPr>
          <w:rFonts w:ascii="Times New Roman" w:hAnsi="Times New Roman" w:cs="Times New Roman"/>
          <w:sz w:val="28"/>
          <w:szCs w:val="28"/>
        </w:rPr>
        <w:t xml:space="preserve"> № </w:t>
      </w:r>
      <w:r w:rsidR="00D768E9" w:rsidRPr="00943FA6">
        <w:rPr>
          <w:rFonts w:ascii="Times New Roman" w:hAnsi="Times New Roman" w:cs="Times New Roman"/>
          <w:sz w:val="28"/>
          <w:szCs w:val="28"/>
        </w:rPr>
        <w:t>1575</w:t>
      </w:r>
    </w:p>
    <w:p w:rsidR="002925FD" w:rsidRPr="00943FA6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943FA6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3AD" w:rsidRPr="00943FA6" w:rsidRDefault="00D563A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2925FD">
      <w:pPr>
        <w:pStyle w:val="a3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3FA6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</w:t>
      </w:r>
      <w:r w:rsidR="002531FC" w:rsidRPr="00943FA6">
        <w:rPr>
          <w:rFonts w:eastAsia="Calibri"/>
          <w:sz w:val="28"/>
          <w:szCs w:val="28"/>
          <w:lang w:eastAsia="en-US"/>
        </w:rPr>
        <w:t>кого края от 11 апреля 2018 г.</w:t>
      </w:r>
      <w:r w:rsidRPr="00943FA6">
        <w:rPr>
          <w:rFonts w:eastAsia="Calibri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</w:t>
      </w:r>
      <w:proofErr w:type="gramEnd"/>
      <w:r w:rsidR="002531FC" w:rsidRPr="00943FA6"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="002531FC" w:rsidRPr="00943FA6">
        <w:rPr>
          <w:rFonts w:eastAsia="Calibri"/>
          <w:sz w:val="28"/>
          <w:szCs w:val="28"/>
          <w:lang w:eastAsia="en-US"/>
        </w:rPr>
        <w:t>30 августа 2018 г.</w:t>
      </w:r>
      <w:r w:rsidRPr="00943FA6">
        <w:rPr>
          <w:rFonts w:eastAsia="Calibri"/>
          <w:sz w:val="28"/>
          <w:szCs w:val="28"/>
          <w:lang w:eastAsia="en-US"/>
        </w:rPr>
        <w:t xml:space="preserve"> № 1547, от 11 января 2019 г. № 9, от </w:t>
      </w:r>
      <w:r w:rsidR="002531FC" w:rsidRPr="00943FA6">
        <w:rPr>
          <w:rFonts w:eastAsia="Calibri"/>
          <w:sz w:val="28"/>
          <w:szCs w:val="28"/>
          <w:lang w:eastAsia="en-US"/>
        </w:rPr>
        <w:t xml:space="preserve">08 августа 2019 г.      </w:t>
      </w:r>
      <w:r w:rsidRPr="00943FA6">
        <w:rPr>
          <w:rFonts w:eastAsia="Calibri"/>
          <w:sz w:val="28"/>
          <w:szCs w:val="28"/>
          <w:lang w:eastAsia="en-US"/>
        </w:rPr>
        <w:t xml:space="preserve"> № 1645</w:t>
      </w:r>
      <w:r w:rsidR="002531FC" w:rsidRPr="00943FA6">
        <w:rPr>
          <w:rFonts w:eastAsia="Calibri"/>
          <w:sz w:val="28"/>
          <w:szCs w:val="28"/>
          <w:lang w:eastAsia="en-US"/>
        </w:rPr>
        <w:t>, от 06 июля 2020 г.</w:t>
      </w:r>
      <w:r w:rsidR="0070620D" w:rsidRPr="00943FA6">
        <w:rPr>
          <w:rFonts w:eastAsia="Calibri"/>
          <w:sz w:val="28"/>
          <w:szCs w:val="28"/>
          <w:lang w:eastAsia="en-US"/>
        </w:rPr>
        <w:t xml:space="preserve"> № 867</w:t>
      </w:r>
      <w:r w:rsidR="00AB229E" w:rsidRPr="00943FA6">
        <w:rPr>
          <w:rFonts w:eastAsia="Calibri"/>
          <w:sz w:val="28"/>
          <w:szCs w:val="28"/>
          <w:lang w:eastAsia="en-US"/>
        </w:rPr>
        <w:t>, от 22 сентября 2021 г. № 1529</w:t>
      </w:r>
      <w:r w:rsidR="00302510" w:rsidRPr="00943FA6">
        <w:rPr>
          <w:rFonts w:eastAsia="Calibri"/>
          <w:sz w:val="28"/>
          <w:szCs w:val="28"/>
          <w:lang w:eastAsia="en-US"/>
        </w:rPr>
        <w:t xml:space="preserve">, от </w:t>
      </w:r>
      <w:r w:rsidR="002531FC" w:rsidRPr="00943FA6">
        <w:rPr>
          <w:rFonts w:eastAsia="Calibri"/>
          <w:sz w:val="28"/>
          <w:szCs w:val="28"/>
          <w:lang w:eastAsia="en-US"/>
        </w:rPr>
        <w:t xml:space="preserve">            06 октября 2022 г.</w:t>
      </w:r>
      <w:r w:rsidR="00302510" w:rsidRPr="00943FA6">
        <w:rPr>
          <w:rFonts w:eastAsia="Calibri"/>
          <w:sz w:val="28"/>
          <w:szCs w:val="28"/>
          <w:lang w:eastAsia="en-US"/>
        </w:rPr>
        <w:t xml:space="preserve"> № 1609</w:t>
      </w:r>
      <w:r w:rsidRPr="00943FA6">
        <w:rPr>
          <w:rFonts w:eastAsia="Calibri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2531FC" w:rsidRPr="00943FA6">
        <w:rPr>
          <w:rFonts w:eastAsia="Calibri"/>
          <w:sz w:val="28"/>
          <w:szCs w:val="28"/>
          <w:lang w:eastAsia="en-US"/>
        </w:rPr>
        <w:t>18 апреля 2018 г.</w:t>
      </w:r>
      <w:r w:rsidRPr="00943FA6">
        <w:rPr>
          <w:rFonts w:eastAsia="Calibri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</w:t>
      </w:r>
      <w:proofErr w:type="gramEnd"/>
      <w:r w:rsidRPr="00943FA6">
        <w:rPr>
          <w:rFonts w:eastAsia="Calibri"/>
          <w:sz w:val="28"/>
          <w:szCs w:val="28"/>
          <w:lang w:eastAsia="en-US"/>
        </w:rPr>
        <w:t xml:space="preserve"> Ставропольского края» (в </w:t>
      </w:r>
      <w:r w:rsidR="002531FC" w:rsidRPr="00943FA6">
        <w:rPr>
          <w:rFonts w:eastAsia="Calibri"/>
          <w:sz w:val="28"/>
          <w:szCs w:val="28"/>
          <w:lang w:eastAsia="en-US"/>
        </w:rPr>
        <w:t>редакции от19 октября 2018 г.№ 571-р, от 04 декабря 2018</w:t>
      </w:r>
      <w:r w:rsidR="0001267C" w:rsidRPr="00943FA6">
        <w:rPr>
          <w:rFonts w:eastAsia="Calibri"/>
          <w:sz w:val="28"/>
          <w:szCs w:val="28"/>
          <w:lang w:eastAsia="en-US"/>
        </w:rPr>
        <w:t xml:space="preserve"> г. </w:t>
      </w:r>
      <w:r w:rsidRPr="00943FA6">
        <w:rPr>
          <w:rFonts w:eastAsia="Calibri"/>
          <w:sz w:val="28"/>
          <w:szCs w:val="28"/>
          <w:lang w:eastAsia="en-US"/>
        </w:rPr>
        <w:t>№</w:t>
      </w:r>
      <w:r w:rsidR="002531FC" w:rsidRPr="00943FA6">
        <w:rPr>
          <w:rFonts w:eastAsia="Calibri"/>
          <w:sz w:val="28"/>
          <w:szCs w:val="28"/>
          <w:lang w:eastAsia="en-US"/>
        </w:rPr>
        <w:t xml:space="preserve"> 656-р, от 20 сентября 2019 г.</w:t>
      </w:r>
      <w:r w:rsidRPr="00943FA6">
        <w:rPr>
          <w:rFonts w:eastAsia="Calibri"/>
          <w:sz w:val="28"/>
          <w:szCs w:val="28"/>
          <w:lang w:eastAsia="en-US"/>
        </w:rPr>
        <w:t xml:space="preserve"> № 554-р</w:t>
      </w:r>
      <w:r w:rsidR="002531FC" w:rsidRPr="00943FA6">
        <w:rPr>
          <w:rFonts w:eastAsia="Calibri"/>
          <w:sz w:val="28"/>
          <w:szCs w:val="28"/>
          <w:lang w:eastAsia="en-US"/>
        </w:rPr>
        <w:t>, от 02 июля 2020 г.</w:t>
      </w:r>
      <w:r w:rsidR="00DD5D9A" w:rsidRPr="00943FA6">
        <w:rPr>
          <w:rFonts w:eastAsia="Calibri"/>
          <w:sz w:val="28"/>
          <w:szCs w:val="28"/>
          <w:lang w:eastAsia="en-US"/>
        </w:rPr>
        <w:t xml:space="preserve"> № 370-р</w:t>
      </w:r>
      <w:r w:rsidRPr="00943FA6">
        <w:rPr>
          <w:rFonts w:eastAsia="Calibri"/>
          <w:sz w:val="28"/>
          <w:szCs w:val="28"/>
          <w:lang w:eastAsia="en-US"/>
        </w:rPr>
        <w:t xml:space="preserve">), администрация Петровского городского округа Ставропольского края </w:t>
      </w:r>
    </w:p>
    <w:p w:rsidR="001E7F9F" w:rsidRPr="00943FA6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31FC" w:rsidRPr="00943FA6" w:rsidRDefault="002531FC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2531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E7F9F" w:rsidRPr="00943FA6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31FC" w:rsidRPr="00943FA6" w:rsidRDefault="002531FC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3FA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 от            </w:t>
      </w:r>
      <w:r w:rsidR="00340B98" w:rsidRPr="00943FA6">
        <w:rPr>
          <w:rFonts w:ascii="Times New Roman" w:hAnsi="Times New Roman" w:cs="Times New Roman"/>
          <w:sz w:val="28"/>
          <w:szCs w:val="28"/>
        </w:rPr>
        <w:t>13ноября</w:t>
      </w:r>
      <w:r w:rsidRPr="00943FA6">
        <w:rPr>
          <w:rFonts w:ascii="Times New Roman" w:hAnsi="Times New Roman" w:cs="Times New Roman"/>
          <w:sz w:val="28"/>
          <w:szCs w:val="28"/>
        </w:rPr>
        <w:t xml:space="preserve"> 20</w:t>
      </w:r>
      <w:r w:rsidR="00340B98" w:rsidRPr="00943FA6">
        <w:rPr>
          <w:rFonts w:ascii="Times New Roman" w:hAnsi="Times New Roman" w:cs="Times New Roman"/>
          <w:sz w:val="28"/>
          <w:szCs w:val="28"/>
        </w:rPr>
        <w:t>20 г. № 1575</w:t>
      </w:r>
      <w:r w:rsidRPr="00943FA6"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муниципальной программы Петровского городского округа Ставропольского края </w:t>
      </w:r>
      <w:r w:rsidRPr="00943FA6"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тер</w:t>
      </w:r>
      <w:r w:rsidR="00A347B6" w:rsidRPr="00943FA6">
        <w:rPr>
          <w:rFonts w:ascii="Times New Roman" w:hAnsi="Times New Roman" w:cs="Times New Roman"/>
          <w:sz w:val="28"/>
          <w:szCs w:val="28"/>
        </w:rPr>
        <w:t>роризма и поддержка казачества» (в редакции</w:t>
      </w:r>
      <w:r w:rsidR="00A347B6" w:rsidRPr="00943FA6">
        <w:rPr>
          <w:rFonts w:ascii="Times New Roman" w:hAnsi="Times New Roman" w:cs="Times New Roman"/>
          <w:sz w:val="28"/>
          <w:szCs w:val="28"/>
          <w:lang w:eastAsia="en-US"/>
        </w:rPr>
        <w:t xml:space="preserve"> от 10 марта 2021 г. № 381,</w:t>
      </w:r>
      <w:r w:rsidR="00A347B6" w:rsidRPr="00943FA6">
        <w:rPr>
          <w:rFonts w:ascii="Times New Roman" w:hAnsi="Times New Roman" w:cs="Times New Roman"/>
          <w:sz w:val="28"/>
          <w:szCs w:val="28"/>
        </w:rPr>
        <w:t xml:space="preserve"> от25</w:t>
      </w:r>
      <w:proofErr w:type="gramEnd"/>
      <w:r w:rsidR="00A347B6" w:rsidRPr="00943FA6">
        <w:rPr>
          <w:rFonts w:ascii="Times New Roman" w:hAnsi="Times New Roman" w:cs="Times New Roman"/>
          <w:sz w:val="28"/>
          <w:szCs w:val="28"/>
        </w:rPr>
        <w:t xml:space="preserve"> августа 2021 г.       № 1378, от 29 декабря 2021 г. № 2102</w:t>
      </w:r>
      <w:r w:rsidR="006D68C2" w:rsidRPr="00943FA6">
        <w:rPr>
          <w:rFonts w:ascii="Times New Roman" w:hAnsi="Times New Roman" w:cs="Times New Roman"/>
          <w:sz w:val="28"/>
          <w:szCs w:val="28"/>
        </w:rPr>
        <w:t xml:space="preserve">, </w:t>
      </w:r>
      <w:r w:rsidR="00495195">
        <w:rPr>
          <w:rFonts w:ascii="Times New Roman" w:hAnsi="Times New Roman" w:cs="Times New Roman"/>
          <w:sz w:val="28"/>
          <w:szCs w:val="28"/>
        </w:rPr>
        <w:t xml:space="preserve">от </w:t>
      </w:r>
      <w:r w:rsidR="006D68C2" w:rsidRPr="00943FA6">
        <w:rPr>
          <w:rFonts w:ascii="Times New Roman" w:hAnsi="Times New Roman" w:cs="Times New Roman"/>
          <w:sz w:val="28"/>
          <w:szCs w:val="28"/>
        </w:rPr>
        <w:t>16 марта 2022 г. № 371</w:t>
      </w:r>
      <w:r w:rsidR="00A347B6" w:rsidRPr="00943FA6">
        <w:rPr>
          <w:rFonts w:ascii="Times New Roman" w:hAnsi="Times New Roman" w:cs="Times New Roman"/>
          <w:sz w:val="28"/>
          <w:szCs w:val="28"/>
        </w:rPr>
        <w:t>).</w:t>
      </w:r>
    </w:p>
    <w:p w:rsidR="007304B6" w:rsidRPr="00943FA6" w:rsidRDefault="007304B6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5FD" w:rsidRPr="00943FA6" w:rsidRDefault="002925FD" w:rsidP="002531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43F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F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170160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управления муниципального хозяйства Петровского городского округа Ставропольского края </w:t>
      </w:r>
      <w:proofErr w:type="spellStart"/>
      <w:r w:rsidR="00170160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170160">
        <w:rPr>
          <w:rFonts w:ascii="Times New Roman" w:hAnsi="Times New Roman" w:cs="Times New Roman"/>
          <w:sz w:val="28"/>
          <w:szCs w:val="28"/>
        </w:rPr>
        <w:t xml:space="preserve"> А.И., </w:t>
      </w:r>
      <w:r w:rsidRPr="00943FA6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финансового управления администрации Петровского городского округа Ставропольско</w:t>
      </w:r>
      <w:r w:rsidR="002531FC" w:rsidRPr="00943FA6">
        <w:rPr>
          <w:rFonts w:ascii="Times New Roman" w:hAnsi="Times New Roman" w:cs="Times New Roman"/>
          <w:sz w:val="28"/>
          <w:szCs w:val="28"/>
        </w:rPr>
        <w:t xml:space="preserve">го края </w:t>
      </w:r>
      <w:proofErr w:type="spellStart"/>
      <w:r w:rsidR="002531FC" w:rsidRPr="00943FA6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2531FC" w:rsidRPr="00943FA6">
        <w:rPr>
          <w:rFonts w:ascii="Times New Roman" w:hAnsi="Times New Roman" w:cs="Times New Roman"/>
          <w:sz w:val="28"/>
          <w:szCs w:val="28"/>
        </w:rPr>
        <w:t xml:space="preserve"> В.П.</w:t>
      </w:r>
      <w:r w:rsidR="00223411">
        <w:rPr>
          <w:rFonts w:ascii="Times New Roman" w:hAnsi="Times New Roman" w:cs="Times New Roman"/>
          <w:sz w:val="28"/>
          <w:szCs w:val="28"/>
        </w:rPr>
        <w:t xml:space="preserve">, </w:t>
      </w:r>
      <w:r w:rsidRPr="00943FA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городского округа Ставропольского края Сергееву Е.И. </w:t>
      </w:r>
    </w:p>
    <w:p w:rsidR="001E7F9F" w:rsidRPr="00943FA6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29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943FA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223411">
        <w:rPr>
          <w:rFonts w:ascii="Times New Roman" w:hAnsi="Times New Roman" w:cs="Times New Roman"/>
          <w:sz w:val="28"/>
          <w:szCs w:val="28"/>
        </w:rPr>
        <w:t xml:space="preserve"> </w:t>
      </w:r>
      <w:r w:rsidRPr="00943FA6">
        <w:rPr>
          <w:rFonts w:ascii="Times New Roman" w:hAnsi="Times New Roman" w:cs="Times New Roman"/>
          <w:sz w:val="28"/>
          <w:szCs w:val="28"/>
        </w:rPr>
        <w:t>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E7F9F" w:rsidRPr="00943FA6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29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170160">
        <w:rPr>
          <w:rFonts w:ascii="Times New Roman" w:hAnsi="Times New Roman" w:cs="Times New Roman"/>
          <w:sz w:val="28"/>
          <w:szCs w:val="28"/>
        </w:rPr>
        <w:t>«</w:t>
      </w:r>
      <w:r w:rsidR="00170160" w:rsidRPr="0017016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округа Ставропольского края от 13 ноября 2020 г. № 1575</w:t>
      </w:r>
      <w:r w:rsidR="00170160">
        <w:rPr>
          <w:rFonts w:ascii="Times New Roman" w:hAnsi="Times New Roman" w:cs="Times New Roman"/>
          <w:sz w:val="28"/>
          <w:szCs w:val="28"/>
        </w:rPr>
        <w:t xml:space="preserve">» </w:t>
      </w:r>
      <w:r w:rsidRPr="00943FA6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170160">
        <w:rPr>
          <w:rFonts w:ascii="Times New Roman" w:hAnsi="Times New Roman" w:cs="Times New Roman"/>
          <w:sz w:val="28"/>
          <w:szCs w:val="28"/>
        </w:rPr>
        <w:t>подписания</w:t>
      </w:r>
      <w:r w:rsidR="0022341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925FD" w:rsidRPr="00943FA6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943FA6" w:rsidRDefault="002925FD" w:rsidP="00621C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3411" w:rsidRPr="00343067" w:rsidRDefault="00223411" w:rsidP="0022341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223411" w:rsidRPr="00343067" w:rsidRDefault="00223411" w:rsidP="0022341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23411" w:rsidRPr="00343067" w:rsidRDefault="00223411" w:rsidP="0022341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="00706F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C63D65" w:rsidRPr="00943FA6" w:rsidRDefault="00C63D65" w:rsidP="00621C31">
      <w:pPr>
        <w:shd w:val="clear" w:color="auto" w:fill="FFFFFF"/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CFB" w:rsidRDefault="00F96CFB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6FAE" w:rsidRPr="00943FA6" w:rsidRDefault="00706FAE" w:rsidP="0017016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D563AD" w:rsidRPr="00943FA6" w:rsidTr="00485BDE">
        <w:tc>
          <w:tcPr>
            <w:tcW w:w="4644" w:type="dxa"/>
          </w:tcPr>
          <w:p w:rsidR="00127867" w:rsidRPr="00943FA6" w:rsidRDefault="00127867" w:rsidP="00C63D65">
            <w:pPr>
              <w:tabs>
                <w:tab w:val="left" w:pos="9356"/>
              </w:tabs>
              <w:spacing w:after="0"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127867" w:rsidRPr="00943FA6" w:rsidRDefault="00127867" w:rsidP="00C63D65">
            <w:pPr>
              <w:tabs>
                <w:tab w:val="left" w:pos="9356"/>
              </w:tabs>
              <w:spacing w:after="0" w:line="240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563AD" w:rsidRPr="00943FA6" w:rsidTr="00485BDE">
        <w:tc>
          <w:tcPr>
            <w:tcW w:w="4644" w:type="dxa"/>
          </w:tcPr>
          <w:p w:rsidR="00127867" w:rsidRPr="00943FA6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943FA6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27867" w:rsidRPr="00943FA6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563AD" w:rsidRPr="00943FA6" w:rsidTr="00485BDE">
        <w:tc>
          <w:tcPr>
            <w:tcW w:w="4644" w:type="dxa"/>
          </w:tcPr>
          <w:p w:rsidR="00127867" w:rsidRPr="00943FA6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943FA6" w:rsidRDefault="00127867" w:rsidP="00C71C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867" w:rsidRPr="00943FA6" w:rsidTr="00485BDE">
        <w:tc>
          <w:tcPr>
            <w:tcW w:w="4644" w:type="dxa"/>
          </w:tcPr>
          <w:p w:rsidR="00127867" w:rsidRPr="00943FA6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943FA6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F9F" w:rsidRPr="00943FA6" w:rsidRDefault="001E7F9F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8B3" w:rsidRPr="00943FA6" w:rsidRDefault="009208B3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943FA6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127867" w:rsidRPr="00943FA6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127867" w:rsidRPr="00943FA6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5B69" w:rsidRPr="00943FA6" w:rsidRDefault="002C081A" w:rsidP="006B7E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7A64" w:rsidRPr="00943FA6">
        <w:rPr>
          <w:rFonts w:ascii="Times New Roman" w:eastAsia="Times New Roman" w:hAnsi="Times New Roman" w:cs="Times New Roman"/>
          <w:sz w:val="28"/>
          <w:szCs w:val="28"/>
        </w:rPr>
        <w:t xml:space="preserve"> В паспорте 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="00AA7A64" w:rsidRPr="00943FA6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r w:rsidR="00AA7A64" w:rsidRPr="00943FA6">
        <w:rPr>
          <w:rFonts w:ascii="Times New Roman" w:eastAsia="Times New Roman" w:hAnsi="Times New Roman" w:cs="Times New Roman"/>
          <w:sz w:val="28"/>
          <w:szCs w:val="28"/>
        </w:rPr>
        <w:t>«Межнациональные отношения, профилактика правонарушений, терроризма и поддержка казачества»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</w:t>
      </w:r>
      <w:r w:rsidR="00AF5B69" w:rsidRPr="00943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B69" w:rsidRPr="00943FA6" w:rsidRDefault="00AF5B69" w:rsidP="006B7E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1.1.П</w:t>
      </w:r>
      <w:r w:rsidR="00AA7A64" w:rsidRPr="00943FA6">
        <w:rPr>
          <w:rFonts w:ascii="Times New Roman" w:eastAsia="Times New Roman" w:hAnsi="Times New Roman" w:cs="Times New Roman"/>
          <w:sz w:val="28"/>
          <w:szCs w:val="28"/>
        </w:rPr>
        <w:t xml:space="preserve">озицию 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«Соисполнители Программы» изложить в 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tbl>
      <w:tblPr>
        <w:tblpPr w:leftFromText="180" w:rightFromText="180" w:vertAnchor="text" w:tblpXSpec="right" w:tblpY="1"/>
        <w:tblW w:w="9464" w:type="dxa"/>
        <w:jc w:val="right"/>
        <w:tblLook w:val="04A0" w:firstRow="1" w:lastRow="0" w:firstColumn="1" w:lastColumn="0" w:noHBand="0" w:noVBand="1"/>
      </w:tblPr>
      <w:tblGrid>
        <w:gridCol w:w="2476"/>
        <w:gridCol w:w="6988"/>
      </w:tblGrid>
      <w:tr w:rsidR="00AF5B69" w:rsidRPr="00943FA6" w:rsidTr="009E74A7">
        <w:trPr>
          <w:jc w:val="right"/>
        </w:trPr>
        <w:tc>
          <w:tcPr>
            <w:tcW w:w="2476" w:type="dxa"/>
            <w:shd w:val="clear" w:color="auto" w:fill="auto"/>
          </w:tcPr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«Соисполнители Программы </w:t>
            </w:r>
          </w:p>
        </w:tc>
        <w:tc>
          <w:tcPr>
            <w:tcW w:w="6987" w:type="dxa"/>
            <w:shd w:val="clear" w:color="auto" w:fill="auto"/>
          </w:tcPr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социального развития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 – отдел социального развития);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управление по делам территорий администрации Петровского городского округа Ставропольского края (далее – управление по делам территорий);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управление труда и социальной защиты населения администрации Петровского городского округа Ставропольского края (далее – УТСЗН); 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отдел культуры администрации Петровского городского округа Ставропольского края (далее – отдел культуры); </w:t>
            </w:r>
          </w:p>
          <w:p w:rsidR="00AF5B69" w:rsidRPr="00943FA6" w:rsidRDefault="00AF5B69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отдел физической культуры и спорта администрации Петровского городского округа Ставропольского края (далее – отдел физической культуры и спорта);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отдел муниципальных закупок администрации Петровского городского округа Ставропольского края (далее – отдел закупок)»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5B69" w:rsidRPr="00943FA6" w:rsidRDefault="00AF5B69" w:rsidP="00AF5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B69" w:rsidRPr="00943FA6" w:rsidRDefault="00AF5B69" w:rsidP="00AF5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         1.2. Позицию «Участники Программы» изложить в 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й редакции: </w:t>
      </w:r>
    </w:p>
    <w:p w:rsidR="00D71367" w:rsidRPr="00943FA6" w:rsidRDefault="00D71367" w:rsidP="00AF5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464" w:type="dxa"/>
        <w:jc w:val="right"/>
        <w:tblLook w:val="04A0" w:firstRow="1" w:lastRow="0" w:firstColumn="1" w:lastColumn="0" w:noHBand="0" w:noVBand="1"/>
      </w:tblPr>
      <w:tblGrid>
        <w:gridCol w:w="2476"/>
        <w:gridCol w:w="6988"/>
      </w:tblGrid>
      <w:tr w:rsidR="00AF5B69" w:rsidRPr="00943FA6" w:rsidTr="009E74A7">
        <w:trPr>
          <w:jc w:val="right"/>
        </w:trPr>
        <w:tc>
          <w:tcPr>
            <w:tcW w:w="2476" w:type="dxa"/>
            <w:shd w:val="clear" w:color="auto" w:fill="auto"/>
          </w:tcPr>
          <w:p w:rsidR="00AF5B69" w:rsidRPr="00943FA6" w:rsidRDefault="00D71367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AF5B69"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:rsidR="00AF5B69" w:rsidRPr="00943FA6" w:rsidRDefault="00AF5B69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AF5B69" w:rsidRPr="00943FA6" w:rsidRDefault="00AF5B69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87" w:type="dxa"/>
            <w:shd w:val="clear" w:color="auto" w:fill="auto"/>
          </w:tcPr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муниципальное казенное учреждение «Молодежный центр «Импульс» (далее – МЦ «Импульс»);</w:t>
            </w:r>
          </w:p>
          <w:p w:rsidR="00AF5B69" w:rsidRPr="00943FA6" w:rsidRDefault="00AF5B69" w:rsidP="009E7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образовательные организации Петровского городского 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 (далее – образовательные организации);</w:t>
            </w:r>
          </w:p>
          <w:p w:rsidR="00AF5B69" w:rsidRPr="00943FA6" w:rsidRDefault="00AF5B69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муниципальное казенное учреждение «Аварийно-спасательное формирование Петровского городского округа Ставропольского края» (далее - аварийно спасательное формирование);</w:t>
            </w:r>
          </w:p>
          <w:p w:rsidR="00AF5B69" w:rsidRPr="00943FA6" w:rsidRDefault="0005259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«Петровская централизованная библиотечная система» </w:t>
            </w:r>
          </w:p>
          <w:p w:rsidR="00AF5B69" w:rsidRPr="00943FA6" w:rsidRDefault="00AF5B69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(далее – МКУК ПЦБС);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«Петровский организационно-методический центр» (далее – МБУК «ПОМЦ»);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«Светлоградская районная детская музыкальная школа» (далее – МКУДО СРДМШ);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«Светлоградская детская художественная школа» (далее – МБУДО СДХШ);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«Центральный Дом культуры города Светлограда» (далее – МКУК «ЦДК г. Светлограда»);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Благодатного» (далее – МКУК «ДК               </w:t>
            </w:r>
            <w:proofErr w:type="gram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. Благодатного»);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Высоцкого» (далее – МКУК «ДК                   с. Высоцкого»);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Гофицкого» (далее – МКУК «ДК                     с. Гофицкого»);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Донская Балка» (далее - МКУК «ДК               </w:t>
            </w:r>
            <w:proofErr w:type="gram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. Донская Балка»);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Константиновского» (далее – МКУК «ДК с. Константиновского»);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Николина Балка» (далее – МКУК «ДК             с. Николина Балка»);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Ореховка» (далее - МКУК «ДК                 </w:t>
            </w:r>
            <w:proofErr w:type="gram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. Ореховка»);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поселка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МКУК «ДК 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Просянка» (далее – МКУК «ДК                      </w:t>
            </w:r>
            <w:proofErr w:type="gram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. Просянка»);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поселка Рогатая Балка» (далее – МКУК «ДК п. Рогатая Балка»);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Сухая Буйвола» (далее – МКУК «ДК                   с. Сухая Буйвола»);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МКУК «ДК                      с.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«Дом культуры села Шведино» (далее – МКУК «ДК                       с. Шведино») (далее – Дома культуры);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Гофицкий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Ю.И.Бельгарова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» (далее – МКУК «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Гофицкий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Ю.И.Бельгарова</w:t>
            </w:r>
            <w:proofErr w:type="spellEnd"/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AF5B69" w:rsidRPr="00943FA6" w:rsidRDefault="005C086A" w:rsidP="009E74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69" w:rsidRPr="00943F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«Народный музей села Сухая Буйвола» (далее – МКУК «Народный музей села Сухая Буйвола») (далее – муниципальные музеи);</w:t>
            </w:r>
          </w:p>
          <w:p w:rsidR="00AF5B69" w:rsidRPr="00943FA6" w:rsidRDefault="00AF5B69" w:rsidP="009E74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«Физкультурно-оздоровительный комплекс «Победа»,</w:t>
            </w:r>
          </w:p>
          <w:p w:rsidR="00AF5B69" w:rsidRPr="00943FA6" w:rsidRDefault="00AF5B69" w:rsidP="009E74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 муниципальное казенное учреждение «Светлоградский городской стадион»;</w:t>
            </w:r>
          </w:p>
          <w:p w:rsidR="00AF5B69" w:rsidRPr="00943FA6" w:rsidRDefault="00AF5B69" w:rsidP="009E74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 муниципальное казённое учреждение «Спортивный зал села Благодатного»;</w:t>
            </w:r>
          </w:p>
          <w:p w:rsidR="00AF5B69" w:rsidRPr="00943FA6" w:rsidRDefault="00AF5B69" w:rsidP="009E74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- муниципальное казенное учреждение «Физкультурно-оздоровительный центр села Сухая Буйвола»;</w:t>
            </w:r>
          </w:p>
          <w:p w:rsidR="00AF5B69" w:rsidRPr="00943FA6" w:rsidRDefault="00AF5B69" w:rsidP="009E74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казенное учреждение «Спорткомплекс имени И.В. Смагина»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м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униципальное казенное учреждение «Спортивный зал села </w:t>
            </w:r>
            <w:proofErr w:type="spellStart"/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Мартыновка</w:t>
            </w:r>
            <w:proofErr w:type="spellEnd"/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(далее – спортивные учреждения)»;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казачьи общества, зарегистрированные на территории Петровского городского округа Ставропольского края и внесенные в государственный реестр казачьих обществ в Российской Федерации (далее – казачьи общества)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 МВД России по Петровскому городскому округу (далее – ОМВД по Петровскому городскому </w:t>
            </w: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округу)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филиал по Петровскому району ФКУ УИИ УФСИН России по Ставропольскому краю (далее – филиал по </w:t>
            </w:r>
            <w:proofErr w:type="gramStart"/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ФКУ УИИ УФСИН)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государственное казенное учреждение «Центр занятости населения Петровского района»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государственное бюджетное учреждение здравоохранения Ставропольского края «Петровская районная больница»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государственное бюджетное учреждение социального обслуживания «Петровский центр социального обслуживания» </w:t>
            </w:r>
            <w:r w:rsidR="0001267C"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 – ГБУ СО «Петровский центр социального обслуживания</w:t>
            </w:r>
            <w:r w:rsidR="00843836"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proofErr w:type="gramStart"/>
            <w:r w:rsidR="0001267C"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общественное объединение правоохранительной направленности «Ангел» (далее – ООПН «Ангел») (по согласованию);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495195"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организации,</w:t>
            </w: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осуществляющие деятельность на территории Петровского городского округа Ставропольского края</w:t>
            </w:r>
            <w:r w:rsidR="00B51E1A"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(далее – юридические лица</w:t>
            </w:r>
            <w:proofErr w:type="gramStart"/>
            <w:r w:rsidR="00B51E1A"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</w:t>
            </w:r>
            <w:proofErr w:type="gramEnd"/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 согласованию)</w:t>
            </w:r>
            <w:r w:rsidR="000155A4"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0155A4" w:rsidRPr="00943FA6" w:rsidRDefault="000155A4" w:rsidP="000155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организации, осуществляющие деятельность на территории Петровского городского округа Ставропольского края (далее – социально ориентированные некоммерческие организации) (по согласованию)</w:t>
            </w:r>
            <w:proofErr w:type="gramStart"/>
            <w:r w:rsidR="007664D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766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B69" w:rsidRPr="00943FA6" w:rsidRDefault="00AF5B69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2286" w:rsidRPr="00943FA6" w:rsidRDefault="00506F16" w:rsidP="0050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lastRenderedPageBreak/>
        <w:t>1.3. В разделе «Приоритеты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округа»</w:t>
      </w:r>
      <w:r w:rsidR="007F2286" w:rsidRPr="00943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2286" w:rsidRPr="00943FA6" w:rsidRDefault="007F2286" w:rsidP="0050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1.3.1. Абзац первый изложить в следующей редакции:</w:t>
      </w:r>
    </w:p>
    <w:p w:rsidR="007F2286" w:rsidRPr="00943FA6" w:rsidRDefault="007F2286" w:rsidP="007F2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943F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со Стратегией социально-экономического развития Петровского городского округа Ставропольского края до 2035 года, Порядком разработки, реализации и оценки эффективности муниципальных программ Петровского городского округа Ставропольского края, </w:t>
      </w:r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Перечнем муниципальных программ Петровского городского округа Ставропольского </w:t>
      </w:r>
      <w:proofErr w:type="spellStart"/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краяи</w:t>
      </w:r>
      <w:proofErr w:type="spellEnd"/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Методическими указаниями по разработке и реализации муниципальных программ Петровского городского</w:t>
      </w:r>
      <w:proofErr w:type="gramEnd"/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округа Ставропольского края</w:t>
      </w:r>
      <w:proofErr w:type="gramStart"/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026899"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»;</w:t>
      </w:r>
      <w:proofErr w:type="gramEnd"/>
    </w:p>
    <w:p w:rsidR="00143E16" w:rsidRPr="00943FA6" w:rsidRDefault="00143E16" w:rsidP="0014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1.3.2. </w:t>
      </w:r>
      <w:r w:rsidR="007F2286" w:rsidRPr="00943F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6F16" w:rsidRPr="00943FA6">
        <w:rPr>
          <w:rFonts w:ascii="Times New Roman" w:eastAsia="Times New Roman" w:hAnsi="Times New Roman" w:cs="Times New Roman"/>
          <w:sz w:val="28"/>
          <w:szCs w:val="28"/>
        </w:rPr>
        <w:t xml:space="preserve">бзац </w:t>
      </w:r>
      <w:proofErr w:type="spellStart"/>
      <w:r w:rsidR="007F2286" w:rsidRPr="00943FA6">
        <w:rPr>
          <w:rFonts w:ascii="Times New Roman" w:eastAsia="Times New Roman" w:hAnsi="Times New Roman" w:cs="Times New Roman"/>
          <w:sz w:val="28"/>
          <w:szCs w:val="28"/>
        </w:rPr>
        <w:t>десятый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spellEnd"/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506F16" w:rsidRPr="00943FA6" w:rsidRDefault="00143E16" w:rsidP="0014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lastRenderedPageBreak/>
        <w:t>«Стратеги</w:t>
      </w:r>
      <w:r w:rsidR="0001681E" w:rsidRPr="00943FA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</w:t>
      </w:r>
      <w:r w:rsidR="00026899" w:rsidRPr="00943FA6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4E18B0" w:rsidRPr="00943FA6" w:rsidRDefault="00026899" w:rsidP="004E1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="004E18B0" w:rsidRPr="00943FA6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proofErr w:type="spellStart"/>
      <w:r w:rsidR="0001681E" w:rsidRPr="00943FA6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4E18B0" w:rsidRPr="00943FA6">
        <w:rPr>
          <w:rFonts w:ascii="Times New Roman" w:eastAsia="Times New Roman" w:hAnsi="Times New Roman" w:cs="Times New Roman"/>
          <w:sz w:val="28"/>
          <w:szCs w:val="28"/>
        </w:rPr>
        <w:t>аодиннадцатого</w:t>
      </w:r>
      <w:proofErr w:type="spellEnd"/>
      <w:r w:rsidR="004E18B0" w:rsidRPr="00943FA6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двенадцатым следующим содержанием:</w:t>
      </w:r>
    </w:p>
    <w:p w:rsidR="00026899" w:rsidRPr="00943FA6" w:rsidRDefault="00026899" w:rsidP="004E1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«Методическими рекомендациями</w:t>
      </w:r>
      <w:r w:rsidR="0001681E" w:rsidRPr="00943FA6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формированию муниципальных антинаркотических программ (подпрограмм) в Ставропольском крае».</w:t>
      </w:r>
    </w:p>
    <w:p w:rsidR="005C086A" w:rsidRPr="00943FA6" w:rsidRDefault="005C086A" w:rsidP="005C08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2. Приложение 1 «Подпрограмма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«Гармонизация межнациональных и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этноконфессиональных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к Программе изложить в новой редакции согласно приложению 1 к настоящим изменениям.</w:t>
      </w:r>
    </w:p>
    <w:p w:rsidR="005C086A" w:rsidRPr="00943FA6" w:rsidRDefault="005C086A" w:rsidP="005C086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3. Приложение 2 «Подпрограмма 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>«</w:t>
      </w:r>
      <w:r w:rsidRPr="00943FA6">
        <w:rPr>
          <w:rFonts w:ascii="Times New Roman" w:eastAsia="Lucida Sans Unicode" w:hAnsi="Times New Roman" w:cs="Times New Roman"/>
          <w:spacing w:val="-2"/>
          <w:sz w:val="28"/>
          <w:szCs w:val="28"/>
          <w:lang w:eastAsia="en-US"/>
        </w:rPr>
        <w:t>Муниципальная поддержка казачества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 Программе изложить в новой редакции согласно приложению 2 к настоящим изменениям.</w:t>
      </w:r>
    </w:p>
    <w:p w:rsidR="005C086A" w:rsidRPr="00943FA6" w:rsidRDefault="005C086A" w:rsidP="005C086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4. 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Приложение 3 «Подпрограмма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казачества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»к</w:t>
      </w:r>
      <w:proofErr w:type="spellEnd"/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Программе изложить в новой редакции согласно приложению 3 к настоящим изменениям.</w:t>
      </w:r>
    </w:p>
    <w:p w:rsidR="005C086A" w:rsidRPr="00943FA6" w:rsidRDefault="005C086A" w:rsidP="005C086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5. 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Приложение 4 «Подпрограмма 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 Программе изложить в новой редакции согласно приложению 4 к настоящим изменениям.</w:t>
      </w:r>
    </w:p>
    <w:p w:rsidR="005C086A" w:rsidRPr="00943FA6" w:rsidRDefault="004D3FD6" w:rsidP="005C08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6</w:t>
      </w:r>
      <w:r w:rsidR="005C086A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. Приложение 6 «Сведения </w:t>
      </w:r>
      <w:r w:rsidR="005C086A" w:rsidRPr="00943FA6">
        <w:rPr>
          <w:rFonts w:ascii="Times New Roman" w:eastAsia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и </w:t>
      </w:r>
      <w:r w:rsidR="00495195" w:rsidRPr="00943FA6">
        <w:rPr>
          <w:rFonts w:ascii="Times New Roman" w:eastAsia="Times New Roman" w:hAnsi="Times New Roman" w:cs="Times New Roman"/>
          <w:sz w:val="28"/>
          <w:szCs w:val="28"/>
        </w:rPr>
        <w:t>показателях решения задач подпрограмм Программы,</w:t>
      </w:r>
      <w:r w:rsidR="005C086A" w:rsidRPr="00943FA6">
        <w:rPr>
          <w:rFonts w:ascii="Times New Roman" w:eastAsia="Times New Roman" w:hAnsi="Times New Roman" w:cs="Times New Roman"/>
          <w:sz w:val="28"/>
          <w:szCs w:val="28"/>
        </w:rPr>
        <w:t xml:space="preserve"> и их значениях» к Программе изложить в новой редакции согласно приложению </w:t>
      </w:r>
      <w:r w:rsidR="00495195" w:rsidRPr="00943FA6">
        <w:rPr>
          <w:rFonts w:ascii="Times New Roman" w:eastAsia="Times New Roman" w:hAnsi="Times New Roman" w:cs="Times New Roman"/>
          <w:sz w:val="28"/>
          <w:szCs w:val="28"/>
        </w:rPr>
        <w:t>5 к</w:t>
      </w:r>
      <w:r w:rsidR="005C086A" w:rsidRPr="00943FA6">
        <w:rPr>
          <w:rFonts w:ascii="Times New Roman" w:eastAsia="Times New Roman" w:hAnsi="Times New Roman" w:cs="Times New Roman"/>
          <w:sz w:val="28"/>
          <w:szCs w:val="28"/>
        </w:rPr>
        <w:t xml:space="preserve"> настоящим изменениям.  </w:t>
      </w:r>
    </w:p>
    <w:p w:rsidR="005C086A" w:rsidRPr="00943FA6" w:rsidRDefault="004D3FD6" w:rsidP="005C08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086A" w:rsidRPr="00943FA6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7 «Перечень основных мероприятий подпрограмм Программы» 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5C086A" w:rsidRPr="00943FA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приложению 6 к настоящим изменениям. </w:t>
      </w:r>
    </w:p>
    <w:p w:rsidR="00140DF5" w:rsidRPr="00943FA6" w:rsidRDefault="004D3FD6" w:rsidP="004D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0DF5" w:rsidRPr="00943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40DF5" w:rsidRPr="00943FA6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0DF5" w:rsidRPr="00943F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3FA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43FA6">
        <w:rPr>
          <w:rFonts w:ascii="Times New Roman" w:hAnsi="Times New Roman" w:cs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Петровского городского округа </w:t>
      </w:r>
      <w:r w:rsidRPr="00943FA6">
        <w:rPr>
          <w:rFonts w:ascii="Times New Roman" w:hAnsi="Times New Roman" w:cs="Times New Roman"/>
          <w:bCs/>
          <w:sz w:val="28"/>
          <w:szCs w:val="28"/>
        </w:rPr>
        <w:lastRenderedPageBreak/>
        <w:t>Ставропольского края в сравнении с другими целями Программы, влияющими на достижение тех же стратегических целей социально-экономического развития Петровского городского округа Ставропольского края, и задачи подпрограммы Программы в достижении цели Программы в сравнении с</w:t>
      </w:r>
      <w:proofErr w:type="gramEnd"/>
      <w:r w:rsidRPr="00943FA6">
        <w:rPr>
          <w:rFonts w:ascii="Times New Roman" w:hAnsi="Times New Roman" w:cs="Times New Roman"/>
          <w:bCs/>
          <w:sz w:val="28"/>
          <w:szCs w:val="28"/>
        </w:rPr>
        <w:t xml:space="preserve"> другими задачами подпрограммы Программы в достижении той же цели Программы</w:t>
      </w:r>
      <w:r w:rsidR="00140DF5" w:rsidRPr="00943FA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23897" w:rsidRPr="00943FA6">
        <w:rPr>
          <w:rFonts w:ascii="Times New Roman" w:eastAsia="Times New Roman" w:hAnsi="Times New Roman" w:cs="Times New Roman"/>
          <w:sz w:val="28"/>
          <w:szCs w:val="28"/>
        </w:rPr>
        <w:t>к Програм</w:t>
      </w:r>
      <w:r w:rsidR="00B31109" w:rsidRPr="00943FA6">
        <w:rPr>
          <w:rFonts w:ascii="Times New Roman" w:eastAsia="Times New Roman" w:hAnsi="Times New Roman" w:cs="Times New Roman"/>
          <w:sz w:val="28"/>
          <w:szCs w:val="28"/>
        </w:rPr>
        <w:t xml:space="preserve">ме </w:t>
      </w:r>
      <w:r w:rsidR="00D23897" w:rsidRPr="00943FA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2518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4D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F96CFB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B31109" w:rsidRPr="00943FA6">
        <w:rPr>
          <w:rFonts w:ascii="Times New Roman" w:hAnsi="Times New Roman" w:cs="Times New Roman"/>
          <w:sz w:val="28"/>
          <w:szCs w:val="28"/>
        </w:rPr>
        <w:t>одпрограмм</w:t>
      </w:r>
      <w:r w:rsidR="007664D4">
        <w:rPr>
          <w:rFonts w:ascii="Times New Roman" w:hAnsi="Times New Roman" w:cs="Times New Roman"/>
          <w:sz w:val="28"/>
          <w:szCs w:val="28"/>
        </w:rPr>
        <w:t>а</w:t>
      </w:r>
      <w:r w:rsidR="00B31109" w:rsidRPr="00943FA6">
        <w:rPr>
          <w:rFonts w:ascii="Times New Roman" w:hAnsi="Times New Roman" w:cs="Times New Roman"/>
          <w:sz w:val="28"/>
          <w:szCs w:val="28"/>
        </w:rPr>
        <w:t xml:space="preserve"> 3 «Профилактика правонарушений и незаконного оборота наркотиков»</w:t>
      </w:r>
      <w:r w:rsidR="007E7BD0" w:rsidRPr="00943FA6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7E7BD0" w:rsidRPr="00943FA6">
        <w:rPr>
          <w:rFonts w:ascii="Times New Roman" w:eastAsia="Times New Roman" w:hAnsi="Times New Roman" w:cs="Times New Roman"/>
          <w:sz w:val="28"/>
          <w:szCs w:val="28"/>
        </w:rPr>
        <w:t>согласно приложению 7</w:t>
      </w:r>
      <w:r w:rsidR="00140DF5" w:rsidRPr="00943FA6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</w:t>
      </w:r>
      <w:r w:rsidR="007E7BD0" w:rsidRPr="009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DF4" w:rsidRPr="00943FA6" w:rsidRDefault="00A30DF4" w:rsidP="00A30DF4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195" w:rsidRDefault="0049519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95195" w:rsidRDefault="0049519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C63D65" w:rsidRPr="00943FA6" w:rsidRDefault="00C63D6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Управляющий делами администрации</w:t>
      </w:r>
    </w:p>
    <w:p w:rsidR="00C63D65" w:rsidRPr="00943FA6" w:rsidRDefault="00C63D6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Петровского городского округа</w:t>
      </w:r>
    </w:p>
    <w:p w:rsidR="00C63D65" w:rsidRDefault="00C63D6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Ставропольского края                         </w:t>
      </w:r>
      <w:r w:rsidR="00F96CFB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495195" w:rsidRDefault="0049519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95195" w:rsidRDefault="0049519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495195" w:rsidRPr="00943FA6" w:rsidRDefault="00495195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C086A" w:rsidRPr="00943FA6" w:rsidRDefault="005C086A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C086A" w:rsidRPr="00943FA6" w:rsidRDefault="005C086A" w:rsidP="002531FC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Default="009E74A7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0160" w:rsidRPr="00943FA6" w:rsidRDefault="00170160" w:rsidP="009E7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61" w:type="dxa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9E74A7" w:rsidRPr="00943FA6" w:rsidTr="00BB7A35">
        <w:tc>
          <w:tcPr>
            <w:tcW w:w="4961" w:type="dxa"/>
            <w:shd w:val="clear" w:color="auto" w:fill="auto"/>
          </w:tcPr>
          <w:p w:rsidR="009E74A7" w:rsidRPr="00943FA6" w:rsidRDefault="007524CA" w:rsidP="009E74A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Приложение 1</w:t>
            </w:r>
          </w:p>
        </w:tc>
      </w:tr>
      <w:tr w:rsidR="009E74A7" w:rsidRPr="00943FA6" w:rsidTr="00BB7A35">
        <w:tc>
          <w:tcPr>
            <w:tcW w:w="4961" w:type="dxa"/>
            <w:shd w:val="clear" w:color="auto" w:fill="auto"/>
          </w:tcPr>
          <w:p w:rsidR="009E74A7" w:rsidRPr="00943FA6" w:rsidRDefault="007524CA" w:rsidP="007524C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изменениям</w:t>
            </w:r>
            <w:r w:rsidR="00BB7A35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, которые вносятся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BB7A35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муниципальную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7524CA" w:rsidRPr="00943FA6" w:rsidTr="00BB7A35">
        <w:tc>
          <w:tcPr>
            <w:tcW w:w="4961" w:type="dxa"/>
            <w:shd w:val="clear" w:color="auto" w:fill="auto"/>
          </w:tcPr>
          <w:p w:rsidR="007524CA" w:rsidRPr="00943FA6" w:rsidRDefault="004E18B0" w:rsidP="005D3A6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«</w:t>
            </w:r>
            <w:r w:rsidR="007524CA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</w:tc>
      </w:tr>
      <w:tr w:rsidR="007524CA" w:rsidRPr="00943FA6" w:rsidTr="00BB7A35">
        <w:tc>
          <w:tcPr>
            <w:tcW w:w="4961" w:type="dxa"/>
            <w:shd w:val="clear" w:color="auto" w:fill="auto"/>
          </w:tcPr>
          <w:p w:rsidR="007524CA" w:rsidRPr="00943FA6" w:rsidRDefault="007524CA" w:rsidP="009E74A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D3A6D" w:rsidRPr="00943FA6" w:rsidRDefault="005D3A6D" w:rsidP="005D3A6D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ПОДПРОГРАММА</w:t>
      </w:r>
    </w:p>
    <w:p w:rsidR="005D3A6D" w:rsidRPr="00943FA6" w:rsidRDefault="005D3A6D" w:rsidP="005D3A6D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«Гармонизация межнациональных и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этноконфессиональных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5D3A6D" w:rsidRPr="00943FA6" w:rsidRDefault="005D3A6D" w:rsidP="005D3A6D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D3A6D" w:rsidRPr="00943FA6" w:rsidRDefault="005D3A6D" w:rsidP="005D3A6D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D3A6D" w:rsidRPr="00943FA6" w:rsidRDefault="005D3A6D" w:rsidP="005D3A6D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ПАСПОРТ</w:t>
      </w:r>
    </w:p>
    <w:p w:rsidR="005D3A6D" w:rsidRPr="00943FA6" w:rsidRDefault="005D3A6D" w:rsidP="005D3A6D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подпрограммы «Гармонизация межнациональных и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этноконфессиональных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5D3A6D" w:rsidRPr="00943FA6" w:rsidTr="005D3A6D">
        <w:tc>
          <w:tcPr>
            <w:tcW w:w="4111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подпрограмма «Гармонизация межнациональных и </w:t>
            </w:r>
            <w:proofErr w:type="spell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A6D" w:rsidRPr="00943FA6" w:rsidTr="005D3A6D">
        <w:tc>
          <w:tcPr>
            <w:tcW w:w="4111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hideMark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отдел социального развития</w:t>
            </w:r>
          </w:p>
        </w:tc>
      </w:tr>
      <w:tr w:rsidR="005D3A6D" w:rsidRPr="00943FA6" w:rsidTr="005D3A6D">
        <w:tc>
          <w:tcPr>
            <w:tcW w:w="4111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Соисполнители  подпрограммы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отдел по общественной безопасности;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управление по делам территорий;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- отдел образования; 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- отдел культуры; </w:t>
            </w:r>
          </w:p>
          <w:p w:rsidR="005D3A6D" w:rsidRPr="00170160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отдел физической культуры и спорта;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D3A6D" w:rsidRPr="00943FA6" w:rsidTr="005D3A6D">
        <w:tc>
          <w:tcPr>
            <w:tcW w:w="4111" w:type="dxa"/>
            <w:hideMark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Участники программы</w:t>
            </w:r>
          </w:p>
        </w:tc>
        <w:tc>
          <w:tcPr>
            <w:tcW w:w="5244" w:type="dxa"/>
          </w:tcPr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МЦ «Импульс»;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образовательные организации;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МКУК ПЦБС;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МБУК «ПОМЦ»;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МКУДО СРДМШ;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МБУДО СДХШ;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Дома культуры;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муниципальные музеи;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спортивные учреждения;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ОМВД по Петровскому городскому округу (по согласованию);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ООПН «Ангел» (по согласованию)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D3A6D" w:rsidRPr="00943FA6" w:rsidTr="005D3A6D">
        <w:tc>
          <w:tcPr>
            <w:tcW w:w="4111" w:type="dxa"/>
            <w:hideMark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4" w:type="dxa"/>
          </w:tcPr>
          <w:p w:rsidR="005D3A6D" w:rsidRPr="00943FA6" w:rsidRDefault="005D3A6D" w:rsidP="005D3A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-</w:t>
            </w: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формирование общероссийской гражданской идентичности населения округа на базе традиционных нравственных ценностей народов России;</w:t>
            </w:r>
          </w:p>
          <w:p w:rsidR="005D3A6D" w:rsidRPr="00943FA6" w:rsidRDefault="005D3A6D" w:rsidP="005D3A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этноконфессиональных</w:t>
            </w:r>
            <w:proofErr w:type="spellEnd"/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конфликтов, этнического и религиозного экстремизма на территории округа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A6D" w:rsidRPr="00943FA6" w:rsidTr="005D3A6D">
        <w:tc>
          <w:tcPr>
            <w:tcW w:w="4111" w:type="dxa"/>
            <w:hideMark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Показатели решения задач подпрограммы </w:t>
            </w:r>
          </w:p>
        </w:tc>
        <w:tc>
          <w:tcPr>
            <w:tcW w:w="5244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- 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гармонизацию </w:t>
            </w:r>
            <w:proofErr w:type="spell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отношений, профилактику идеологии терроризма и экстремизма в сравнении с 2019 годом 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A6D" w:rsidRPr="00943FA6" w:rsidTr="005D3A6D">
        <w:tc>
          <w:tcPr>
            <w:tcW w:w="4111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hideMark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2021-2026 годы</w:t>
            </w:r>
          </w:p>
        </w:tc>
      </w:tr>
      <w:tr w:rsidR="005D3A6D" w:rsidRPr="00943FA6" w:rsidTr="005D3A6D">
        <w:tc>
          <w:tcPr>
            <w:tcW w:w="4111" w:type="dxa"/>
            <w:hideMark/>
          </w:tcPr>
          <w:p w:rsidR="005D3A6D" w:rsidRPr="00943FA6" w:rsidRDefault="005D3A6D" w:rsidP="005D3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</w:t>
            </w:r>
            <w:proofErr w:type="gramStart"/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финансового</w:t>
            </w:r>
            <w:proofErr w:type="gramEnd"/>
          </w:p>
          <w:p w:rsidR="005D3A6D" w:rsidRPr="00943FA6" w:rsidRDefault="005D3A6D" w:rsidP="005D3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обеспечения подпрограммы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244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объем финансового обеспечения </w:t>
            </w: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Подпрограммы составит 967,56 тыс. рублей, в том числе по источникам финансового обеспечения: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 – 600,00 тыс. рублей, в том числе по годам: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100,00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100,00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100,00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100,00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100,00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100,00 тыс. рублей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округа – 367,56 тыс. рублей, в том числе по годам: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61,26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61,26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61,26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61,26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61,26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61,26 тыс. рублей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D3A6D" w:rsidRPr="00943FA6" w:rsidRDefault="005D3A6D" w:rsidP="005D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D3A6D" w:rsidRPr="00943FA6" w:rsidRDefault="005D3A6D" w:rsidP="005D3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D3A6D" w:rsidRPr="00943FA6" w:rsidRDefault="005D3A6D" w:rsidP="005D3A6D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2026 г. – 0,00 тыс. рублей 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A6D" w:rsidRPr="00943FA6" w:rsidTr="005D3A6D">
        <w:tc>
          <w:tcPr>
            <w:tcW w:w="4111" w:type="dxa"/>
            <w:hideMark/>
          </w:tcPr>
          <w:p w:rsidR="005D3A6D" w:rsidRPr="00943FA6" w:rsidRDefault="005D3A6D" w:rsidP="005D3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244" w:type="dxa"/>
          </w:tcPr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формирование общероссийской гражданской идентичности, как в молодежной среде,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так и среди взрослого населения, в сравнении с 2019 годом к 2026 году составит 120 %;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- увеличение участников мероприятий, направленных на гармонизацию </w:t>
            </w:r>
            <w:proofErr w:type="spell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отношений, профилактику идеологии терроризма и экстремизма, в сравнении с 2019 годом к 2026 году составит 134,78 %</w:t>
            </w:r>
          </w:p>
          <w:p w:rsidR="005D3A6D" w:rsidRPr="00943FA6" w:rsidRDefault="005D3A6D" w:rsidP="005D3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D3A6D" w:rsidRPr="00943FA6" w:rsidRDefault="005D3A6D" w:rsidP="005D3A6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>Характеристика основных мероприятий подпрограммы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5D3A6D" w:rsidRPr="00943FA6" w:rsidRDefault="005D3A6D" w:rsidP="005D3A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задач Подпрограммы осуществляется путем выполнения комплекса мероприятий: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1)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организация и проведение мероприятий, направленных на </w:t>
      </w:r>
      <w:r w:rsidRPr="00943FA6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en-US"/>
        </w:rPr>
        <w:t>повышение уровня этнокультурной компетентности, общероссийской гражданственности, как в молодежной среде, так и среди взрослого населения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ab/>
        <w:t>проведение фестиваля, знакомящего с культурными традициями народов России, проживающих на территории округа.</w:t>
      </w:r>
    </w:p>
    <w:p w:rsidR="005D3A6D" w:rsidRPr="00943FA6" w:rsidRDefault="00495195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 результатом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о мероприятия Подпрограммы стане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т: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 к 2026 году составит 120%.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5D3A6D" w:rsidRPr="00943FA6" w:rsidRDefault="005D3A6D" w:rsidP="005D3A6D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Соисполнителями данного основного мероприятия являются </w:t>
      </w:r>
      <w:r w:rsidRPr="00943F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отдел по общественной безопасности,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 физической культуры и спорта,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образования, отдел культуры, управление по делам территорий.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Участниками данного основного мероприятия являются МЦ «Импульс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образовательныеорганизации</w:t>
      </w:r>
      <w:proofErr w:type="spellEnd"/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, МКУК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ПЦБС, МБУК «ПОМЦ», МКУДО СРДМШ, МБУДО СДХШ, Дома культуры, муниципальные музеи, спортивные учреждения. 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 xml:space="preserve">2) </w:t>
      </w:r>
      <w:r w:rsidRPr="00943F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Обеспечение социальной и культурной адаптации мигрантов на территории округа.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Основное мероприятие направлено на создание условий для адаптации и интеграции мигрантов на территории округа.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>В рамках реализации данного основного мероприятия Подпрограммы осуществляется: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проведения мероприятий, направленных на социально-культурную адаптацию мигрантов в округе;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информационная и правовая поддержка мигрантов, прибывших на территорию округа.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</w:t>
      </w:r>
      <w:r w:rsidR="00495195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средственным результатом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</w:t>
      </w:r>
      <w:r w:rsidR="00495195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 мероприятия Подпрограммы стане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т: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 к 2026 году составит 120%.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left="-36" w:right="-111" w:firstLine="744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основного мероприятия является отдел по общественной безопасности, управление по д</w:t>
      </w:r>
      <w:r w:rsidR="00395A19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елам территорий, отдел культуры.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МКУК ПЦБС,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ОМВД по Петровскому городскому округу (по согласованию). 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Основное мероприятие направлено на повышение качества прогнозирования и моделирования развития ситуации в сфере межнациональных и межконфессиональных отношений в округе, подготовки управленческих решений.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ab/>
        <w:t>мониторинг состояния межнациональных и межконфессиональных отношений в округе;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проведение заседаний, «круглых столов», заседаний этнического совета Петровского городского округа;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создание, изготовление и распространение социальной рекламы, полиграфической продукции по вопросам межнациональных и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этноконфессиональных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отношений в округе;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проведение мероприятий, направленных на гармонизацию межнациональных и межконфессиональных отношений для различных групп населения округа.</w:t>
      </w:r>
    </w:p>
    <w:p w:rsidR="005D3A6D" w:rsidRPr="00943FA6" w:rsidRDefault="00495195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 результатом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о мероприятия Подпрограммы стане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т: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увеличение участников мероприятий, направленных на гармонизацию </w:t>
      </w:r>
      <w:proofErr w:type="spellStart"/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этноконфессиональных</w:t>
      </w:r>
      <w:proofErr w:type="spellEnd"/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отношений, профилактику идеологии терроризма и экстремизма в сравнении с 2019 годом к 2026 году составит 134,78 %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Ответственным исполнителем данного мероприятия является отдел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>социального развития.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основного мероприятия являются отдел по общественной безопасности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отдел образования, отдел культуры, управление по делам территорий,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 физической культуры и спорта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. 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МЦ «Импульс»,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образовательные организации, МКУК ПЦБС, МБУК «ПОМЦ», МКУДО СРДМШ, МБУДО СДХШ, Дома культуры, муниципальные музеи,  спортивные учреждения. 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4) Предупреждение этнического и религиозного экстремизма на территории округа.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Основное мероприятие направлено на осуществление профилактики проявлений этнического и религиозного экстремизма среди разных групп населения, проживающих на территории округа, выявление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содержащих признаки этнического и религиозного экстремизма.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проведение мероприятий по профилактике проявлений этнического и религиозного экстремизма для различных групп населения округа;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проведение мониторинга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экстремистской направленности.</w:t>
      </w:r>
    </w:p>
    <w:p w:rsidR="005D3A6D" w:rsidRPr="00943FA6" w:rsidRDefault="00495195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 результатом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о мероприятия Подпрограммы стане</w:t>
      </w:r>
      <w:r w:rsidR="005D3A6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т: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увеличение участников мероприятий, направленных на гармонизацию </w:t>
      </w:r>
      <w:proofErr w:type="spellStart"/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этноконфессиональных</w:t>
      </w:r>
      <w:proofErr w:type="spellEnd"/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отношений, профилактику идеологии терроризма и экстремизма в сравнении с 2019 годом к 2026 году составит134,78 %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социального развития.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Соисполнителем данного основного мероприятия являются отдел по общественной безопасности, управление по делам 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территорий, </w:t>
      </w:r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культуры, отдел образования,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 физической культуры и спорта.</w:t>
      </w:r>
    </w:p>
    <w:p w:rsidR="005D3A6D" w:rsidRPr="00943FA6" w:rsidRDefault="005D3A6D" w:rsidP="005D3A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Участниками данного основного мероприятия являются МЦ «Импульс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образовательныеорганизации</w:t>
      </w:r>
      <w:proofErr w:type="spellEnd"/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, МКУК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ПЦБС, МБУК «ПОМЦ», МКУДО СРДМШ, МБУДО СДХШ, Дома культуры, муниципальные музеи, спортивные учреждения, 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ООПН «Ангел»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</w:t>
      </w:r>
      <w:proofErr w:type="gramStart"/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</w:t>
      </w:r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МВД по Петровскому городскому округу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D655BC" w:rsidRPr="001121B4" w:rsidRDefault="005D3A6D" w:rsidP="00112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7 к Программе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.»</w:t>
      </w:r>
      <w:proofErr w:type="gramEnd"/>
    </w:p>
    <w:tbl>
      <w:tblPr>
        <w:tblW w:w="9464" w:type="dxa"/>
        <w:tblLook w:val="01E0" w:firstRow="1" w:lastRow="1" w:firstColumn="1" w:lastColumn="1" w:noHBand="0" w:noVBand="0"/>
      </w:tblPr>
      <w:tblGrid>
        <w:gridCol w:w="5209"/>
        <w:gridCol w:w="4255"/>
      </w:tblGrid>
      <w:tr w:rsidR="00D655BC" w:rsidRPr="00943FA6" w:rsidTr="00D655BC">
        <w:tc>
          <w:tcPr>
            <w:tcW w:w="5209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</w:tc>
      </w:tr>
      <w:tr w:rsidR="00D655BC" w:rsidRPr="00943FA6" w:rsidTr="00D655BC">
        <w:tc>
          <w:tcPr>
            <w:tcW w:w="5209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D655BC" w:rsidRPr="00943FA6" w:rsidRDefault="00BB7A35" w:rsidP="00D655B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изменениям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, которые вносятся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муниципальную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программу </w:t>
            </w:r>
            <w:r w:rsidR="00D655BC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D655BC" w:rsidRPr="00943FA6" w:rsidTr="00D655BC">
        <w:tc>
          <w:tcPr>
            <w:tcW w:w="5209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«Приложение 2</w:t>
            </w:r>
          </w:p>
        </w:tc>
      </w:tr>
      <w:tr w:rsidR="00D655BC" w:rsidRPr="00943FA6" w:rsidTr="00D655BC">
        <w:tc>
          <w:tcPr>
            <w:tcW w:w="5209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D655BC" w:rsidRPr="00943FA6" w:rsidRDefault="00D655BC" w:rsidP="00D655BC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</w:rPr>
      </w:pPr>
    </w:p>
    <w:p w:rsidR="00D655BC" w:rsidRPr="00943FA6" w:rsidRDefault="00D655BC" w:rsidP="00D655BC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</w:rPr>
      </w:pPr>
    </w:p>
    <w:p w:rsidR="00D655BC" w:rsidRPr="00943FA6" w:rsidRDefault="00D655BC" w:rsidP="00D655BC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ПОДПРОГРАММА </w:t>
      </w: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«</w:t>
      </w:r>
      <w:r w:rsidRPr="00943FA6">
        <w:rPr>
          <w:rFonts w:ascii="Times New Roman" w:eastAsia="Lucida Sans Unicode" w:hAnsi="Times New Roman" w:cs="Times New Roman"/>
          <w:spacing w:val="-2"/>
          <w:sz w:val="28"/>
          <w:szCs w:val="28"/>
          <w:lang w:eastAsia="en-US"/>
        </w:rPr>
        <w:t>Муниципальная поддержка казачества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</w:t>
      </w: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ПАСПОРТ</w:t>
      </w: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подпрограммы «</w:t>
      </w:r>
      <w:r w:rsidRPr="00943FA6">
        <w:rPr>
          <w:rFonts w:ascii="Times New Roman" w:eastAsia="Lucida Sans Unicode" w:hAnsi="Times New Roman" w:cs="Times New Roman"/>
          <w:spacing w:val="-2"/>
          <w:sz w:val="28"/>
          <w:szCs w:val="28"/>
          <w:lang w:eastAsia="en-US"/>
        </w:rPr>
        <w:t>Муниципальная поддержка казачества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D655BC" w:rsidRPr="00943FA6" w:rsidRDefault="00D655BC" w:rsidP="00D655BC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tbl>
      <w:tblPr>
        <w:tblW w:w="9405" w:type="dxa"/>
        <w:tblInd w:w="109" w:type="dxa"/>
        <w:tblLook w:val="04A0" w:firstRow="1" w:lastRow="0" w:firstColumn="1" w:lastColumn="0" w:noHBand="0" w:noVBand="1"/>
      </w:tblPr>
      <w:tblGrid>
        <w:gridCol w:w="2833"/>
        <w:gridCol w:w="6572"/>
      </w:tblGrid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подпрограмма «</w:t>
            </w:r>
            <w:r w:rsidRPr="00943FA6">
              <w:rPr>
                <w:rFonts w:ascii="Times New Roman" w:eastAsia="Lucida Sans Unicode" w:hAnsi="Times New Roman" w:cs="Times New Roman"/>
                <w:spacing w:val="-2"/>
                <w:sz w:val="28"/>
                <w:szCs w:val="28"/>
                <w:lang w:eastAsia="en-US"/>
              </w:rPr>
              <w:t>Муниципальная поддержка казачества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отдел социального развития</w:t>
            </w: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Соисполнители  подпрограммы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отдел по общественной безопасности;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- отдел образования; 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- отдел культуры; 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управление по делам территорий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- казачьи общества (по согласованию)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социально ориентированные некоммерческие организации, осуществляющие деятельность на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территории Петровского городского округа Ставропольского края (далее – социально ориентированные некоммерческие организации) (по согласованию);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МЦ «Импульс»;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образовательные организации;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МКУК ПЦБС;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МБУК «ПОМЦ»;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МКУДО СРДМШ;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МБУДО СДХШ;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Дома культуры;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муниципальные музеи;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-36" w:right="-111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lastRenderedPageBreak/>
              <w:t>Задачи подпрограммы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создание условий для развития казачьих обществ, сохранения обычаев и обрядов казачества, развития казачьей культуры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Показатели решения задач подпрограммы </w:t>
            </w: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- увеличение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мероприятий, направленных на сохранение и развитие казачьей культуры,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в том числе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мероприятий военно-патриотической направленности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 сравнении с 2019 годом</w:t>
            </w: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Срок реализации подпрограммы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2021-2026 годы</w:t>
            </w: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</w:t>
            </w:r>
            <w:proofErr w:type="gramStart"/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финансового</w:t>
            </w:r>
            <w:proofErr w:type="gramEnd"/>
          </w:p>
          <w:p w:rsidR="00D655BC" w:rsidRPr="00943FA6" w:rsidRDefault="00D655BC" w:rsidP="00D655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обеспечения подпрограммы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финансового обеспечения Подпрограммы составит 600,00 тыс. рублей, в том числе по источникам финансового обеспечения: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 – 0,00 тыс. рублей, в том числе по годам: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округа – 600,00 тыс. рублей, в том числе по годам: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 год – 100,00 тыс. рублей;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2022 год – 100,00 тыс. рублей;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2023 год – 100,00 тыс. рублей;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2024 год – 100,00 тыс. рублей;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2025 год – 100,00 тыс. рублей;</w:t>
            </w:r>
          </w:p>
          <w:p w:rsidR="00D655BC" w:rsidRPr="00943FA6" w:rsidRDefault="00D655BC" w:rsidP="00D655BC">
            <w:pPr>
              <w:widowControl w:val="0"/>
              <w:tabs>
                <w:tab w:val="left" w:pos="743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2026 год – 100,00 тыс. рублей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D655BC" w:rsidRPr="00943FA6" w:rsidRDefault="00D655BC" w:rsidP="00D655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55BC" w:rsidRPr="00943FA6" w:rsidRDefault="00D655BC" w:rsidP="00D655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D655BC" w:rsidRPr="00943FA6" w:rsidRDefault="00D655BC" w:rsidP="00D655BC">
            <w:pPr>
              <w:suppressAutoHyphens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5BC" w:rsidRPr="00943FA6" w:rsidTr="00D655BC">
        <w:tc>
          <w:tcPr>
            <w:tcW w:w="2833" w:type="dxa"/>
            <w:shd w:val="clear" w:color="auto" w:fill="auto"/>
          </w:tcPr>
          <w:p w:rsidR="00D655BC" w:rsidRPr="00943FA6" w:rsidRDefault="00D655BC" w:rsidP="00D655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</w:t>
            </w:r>
          </w:p>
          <w:p w:rsidR="00D655BC" w:rsidRPr="00943FA6" w:rsidRDefault="00D655BC" w:rsidP="00D655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реализации подпрограммы</w:t>
            </w:r>
          </w:p>
        </w:tc>
        <w:tc>
          <w:tcPr>
            <w:tcW w:w="6571" w:type="dxa"/>
            <w:shd w:val="clear" w:color="auto" w:fill="auto"/>
          </w:tcPr>
          <w:p w:rsidR="00D655BC" w:rsidRPr="00943FA6" w:rsidRDefault="00D655BC" w:rsidP="00D655B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- увеличение мероприятий, в сравнении с 2019 годом, направленных на сохранение и развитие казачьей культуры, в том числе мероприятий военно-патриотической направленности к 2026 году составит 200 %</w:t>
            </w:r>
          </w:p>
          <w:p w:rsidR="00D655BC" w:rsidRPr="00943FA6" w:rsidRDefault="00D655BC" w:rsidP="00D655B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55BC" w:rsidRPr="00943FA6" w:rsidRDefault="00D655BC" w:rsidP="00D655B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Характеристика основных мероприятий подпрограммы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D655BC" w:rsidRPr="00943FA6" w:rsidRDefault="00D655BC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задач Подпрограммы осуществляется путем выполнения комплекса мероприятий: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  <w:t>1) Популяризация и пропаганда казачьей культуры среди населения округа.</w:t>
      </w:r>
    </w:p>
    <w:p w:rsidR="00D655BC" w:rsidRPr="00943FA6" w:rsidRDefault="00D655BC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данного основного мероприятия Подпрограммы осуществляется: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подготовка и проведение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мероприятий, направленных на сохранение и развитие казачьей культуры, в том числе организация мероприятий с участием художественных коллективов, исполняющих казачьи песни;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освещение проводимых мероприятий,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направленных на сохранение и развитие казачьей культуры,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в средствах массовой информации и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сайт администрации).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Данное основное мероприятие направлено на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сохранение и пропаганду исторического наследия казачества, культуры и традиций казаков на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>территории округа.</w:t>
      </w:r>
    </w:p>
    <w:p w:rsidR="00D655BC" w:rsidRPr="00943FA6" w:rsidRDefault="00D655BC" w:rsidP="00D655B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Непосредственным результатом реализации данного основного мероприятия Подпрограммы станет: </w:t>
      </w:r>
    </w:p>
    <w:p w:rsidR="00D655BC" w:rsidRPr="00943FA6" w:rsidRDefault="00D655BC" w:rsidP="00D655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-</w:t>
      </w:r>
      <w:r w:rsidRPr="00943FA6">
        <w:rPr>
          <w:rFonts w:ascii="Times New Roman" w:hAnsi="Times New Roman" w:cs="Times New Roman"/>
          <w:sz w:val="28"/>
          <w:szCs w:val="28"/>
        </w:rPr>
        <w:t xml:space="preserve"> 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 к 2026 году составит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200 %.</w:t>
      </w:r>
    </w:p>
    <w:p w:rsidR="00D655BC" w:rsidRPr="00943FA6" w:rsidRDefault="00D655BC" w:rsidP="00D655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Ответственным исполнителем данного мероприятия является отдел социального развития. 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Соисполнителями данного основного мероприятия являются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отдел образования, отдел культуры,</w:t>
      </w:r>
      <w:r w:rsidR="00073EA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управление по делам территорий.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Участниками данного основного мероприятия являются казачьи общества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,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 ориентированные некоммерческие организации 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МЦ «Импульс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», </w:t>
      </w:r>
      <w:r w:rsidR="0049519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образовательные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организации, МКУК ПЦБС, МБУК «ПОМЦ», МКУДО СРДМШ, МБУДО СДХШ, Дома культуры, муниципальные музеи</w:t>
      </w:r>
      <w:r w:rsidR="00073EA5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55BC" w:rsidRPr="00943FA6" w:rsidRDefault="00D655BC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2) Муниципальная поддержка казачьих обществ, осуществляющих свою деятельность на территории округа.</w:t>
      </w:r>
    </w:p>
    <w:p w:rsidR="00D655BC" w:rsidRPr="00943FA6" w:rsidRDefault="00D655BC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данного основного мероприятия Подпрограммы осуществляется:</w:t>
      </w:r>
    </w:p>
    <w:p w:rsidR="00D655BC" w:rsidRPr="00943FA6" w:rsidRDefault="00073EA5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D655BC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муниципальной поддержки казачьим обществам, а также подготовка и проведение мероприятий, пропагандирующих казачью культуру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55BC" w:rsidRPr="00943FA6" w:rsidRDefault="00D655BC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Данное основное мероприятие направлено на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принятие молодежью ценностей и традиций казачьей культуры, формирование осознанного гражданско-патриотического поведения организация, проведение казачьих </w:t>
      </w:r>
      <w:r w:rsidRPr="00943F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мероприятий военно-патриотической направленности.</w:t>
      </w:r>
    </w:p>
    <w:p w:rsidR="00D655BC" w:rsidRPr="00943FA6" w:rsidRDefault="00495195" w:rsidP="00D65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Непосредственным результатом</w:t>
      </w:r>
      <w:r w:rsidR="00D655BC"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данного основного мероприятия Подпрограммы станет:</w:t>
      </w:r>
    </w:p>
    <w:p w:rsidR="00D655BC" w:rsidRPr="00943FA6" w:rsidRDefault="00D655BC" w:rsidP="00D655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943FA6">
        <w:rPr>
          <w:rFonts w:ascii="Times New Roman" w:hAnsi="Times New Roman" w:cs="Times New Roman"/>
          <w:sz w:val="28"/>
          <w:szCs w:val="28"/>
        </w:rPr>
        <w:t xml:space="preserve"> 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 к 2026 году составит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200 %.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Ответственным исполнителем данного мероприятия является отдел социального развития.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Соисполнителем данного мероприятия является отдел общественной безопасности, отдел культуры, управление по делам территорий.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Участниками данного основного мероприятия являются казачьи общества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, </w:t>
      </w:r>
      <w:r w:rsidRPr="00943F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 ориентированные некоммерческие организации 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.</w:t>
      </w:r>
    </w:p>
    <w:p w:rsidR="00D655BC" w:rsidRPr="00943FA6" w:rsidRDefault="00D655BC" w:rsidP="00D655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Перечень основных мероприятий Подпрограммы представлен в приложении 7 к Программе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zh-CN"/>
        </w:rPr>
        <w:t>.»</w:t>
      </w:r>
      <w:proofErr w:type="gramEnd"/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655BC" w:rsidRPr="00943FA6" w:rsidRDefault="00D655BC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655BC" w:rsidRPr="00943FA6" w:rsidRDefault="00D655BC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655BC" w:rsidRPr="00943FA6" w:rsidRDefault="00D655BC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A1A88" w:rsidRPr="00943FA6" w:rsidRDefault="00DA1A88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W w:w="5103" w:type="dxa"/>
        <w:tblInd w:w="4361" w:type="dxa"/>
        <w:tblLook w:val="01E0" w:firstRow="1" w:lastRow="1" w:firstColumn="1" w:lastColumn="1" w:noHBand="0" w:noVBand="0"/>
      </w:tblPr>
      <w:tblGrid>
        <w:gridCol w:w="5103"/>
      </w:tblGrid>
      <w:tr w:rsidR="00167149" w:rsidRPr="00943FA6" w:rsidTr="00BB7A35">
        <w:trPr>
          <w:trHeight w:val="238"/>
        </w:trPr>
        <w:tc>
          <w:tcPr>
            <w:tcW w:w="5103" w:type="dxa"/>
            <w:shd w:val="clear" w:color="auto" w:fill="auto"/>
          </w:tcPr>
          <w:p w:rsidR="00167149" w:rsidRPr="00943FA6" w:rsidRDefault="00167149" w:rsidP="0016714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Приложение 3</w:t>
            </w:r>
          </w:p>
        </w:tc>
      </w:tr>
      <w:tr w:rsidR="00167149" w:rsidRPr="00943FA6" w:rsidTr="00BB7A35">
        <w:tc>
          <w:tcPr>
            <w:tcW w:w="5103" w:type="dxa"/>
            <w:shd w:val="clear" w:color="auto" w:fill="auto"/>
          </w:tcPr>
          <w:p w:rsidR="00167149" w:rsidRPr="00943FA6" w:rsidRDefault="00BB7A35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изменениям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, которые вносятся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муниципальную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программу </w:t>
            </w:r>
            <w:r w:rsidR="00167149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167149" w:rsidRPr="00943FA6" w:rsidTr="00BB7A35">
        <w:tc>
          <w:tcPr>
            <w:tcW w:w="5103" w:type="dxa"/>
            <w:shd w:val="clear" w:color="auto" w:fill="auto"/>
          </w:tcPr>
          <w:p w:rsidR="00167149" w:rsidRPr="00943FA6" w:rsidRDefault="007C1968" w:rsidP="00BA120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«</w:t>
            </w:r>
            <w:r w:rsidR="00167149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Приложение 3</w:t>
            </w:r>
          </w:p>
        </w:tc>
      </w:tr>
      <w:tr w:rsidR="00167149" w:rsidRPr="00943FA6" w:rsidTr="00BB7A35">
        <w:tc>
          <w:tcPr>
            <w:tcW w:w="5103" w:type="dxa"/>
            <w:shd w:val="clear" w:color="auto" w:fill="auto"/>
          </w:tcPr>
          <w:p w:rsidR="00167149" w:rsidRPr="00943FA6" w:rsidRDefault="00167149" w:rsidP="00BA120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ПОДПРОГРАММА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«Профилактика правонарушений и незаконного оборота наркотиков» 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ПАСПОРТ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подпрограммы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110"/>
        <w:gridCol w:w="5246"/>
      </w:tblGrid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отдел по общественной безопасности</w:t>
            </w: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Соисполнители  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отдел социального развития;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отдел образования; 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отдел культуры; 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УТСЗН;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управление по делам территорий;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bCs/>
                <w:sz w:val="28"/>
                <w:szCs w:val="28"/>
              </w:rPr>
              <w:t>- отдел физической культуры и спорта;</w:t>
            </w:r>
          </w:p>
          <w:p w:rsidR="00826166" w:rsidRPr="00943FA6" w:rsidRDefault="00826166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bCs/>
                <w:sz w:val="28"/>
                <w:szCs w:val="28"/>
              </w:rPr>
              <w:t>- отдел закупок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Участники подпрограммы</w:t>
            </w: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МЦ «Импульс»;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образовательные организации;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ОМВД по Петровскому городскому округу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филиал по </w:t>
            </w:r>
            <w:proofErr w:type="gramStart"/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ФКУ УИИ УФСИН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ГКУ «Центр занятости населения Петровского района»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ГБУЗ СК «Петровская районная больница»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ГБУ СО «Петровский центр социального обслуживания»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ООПН «Ангел» (по согласованию);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юридические лица</w:t>
            </w:r>
            <w:r w:rsidR="00FC3776" w:rsidRPr="00943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- создание и развитие межведомственной системы профилактики правонарушений и охраны общественного порядка;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- реализация комплекса профилактических мер, направленных на снижение </w:t>
            </w:r>
            <w:r w:rsidR="00FC3776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количества  правонарушений и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незаконного оборота и потребления наркотических средств и психотропных веществ, пропаганду здорового образа жизни</w:t>
            </w:r>
          </w:p>
          <w:p w:rsidR="009E74A7" w:rsidRPr="00943FA6" w:rsidRDefault="009E74A7" w:rsidP="009E7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населения, удовлетворенного деятельностью органов муниципальной власти, способствующей обеспечению безопасности граждан, в общей численности анкетированных лиц;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871EAA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доля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граждан </w:t>
            </w:r>
            <w:r w:rsidR="00871EAA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привлеченных 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к мероприятиям по охране общественного порядка</w:t>
            </w:r>
            <w:r w:rsidR="005063A1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сравнении с 2019 годом;</w:t>
            </w:r>
          </w:p>
          <w:p w:rsidR="009E74A7" w:rsidRPr="00943FA6" w:rsidRDefault="009E74A7" w:rsidP="0077470B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      </w:r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том числе антиалкогольную, антинаркотическую пропаганду </w:t>
            </w:r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и </w:t>
            </w:r>
            <w:proofErr w:type="spellStart"/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табакокурение</w:t>
            </w:r>
            <w:proofErr w:type="spellEnd"/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, агитацию здорового образа жизни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сравнении с 2019 годом</w:t>
            </w:r>
            <w:r w:rsidR="002E7DE2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(с нарастающим итогом)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E74A7" w:rsidRPr="00943FA6" w:rsidRDefault="009E74A7" w:rsidP="00DD30BE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DD30BE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реагирование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полномочий;</w:t>
            </w:r>
          </w:p>
          <w:p w:rsidR="00B75053" w:rsidRPr="00943FA6" w:rsidRDefault="006A0442" w:rsidP="00B75053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16004C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="00B56F61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ров</w:t>
            </w:r>
            <w:r w:rsidR="0016004C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ень</w:t>
            </w:r>
            <w:r w:rsidR="00B56F61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правового информирования лиц, освободившихся из мест лишения свободы, в целях предупреждения рецидивной преступности</w:t>
            </w:r>
            <w:r w:rsidR="00FA0DB7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E74A7" w:rsidRPr="00943FA6" w:rsidRDefault="00B75053" w:rsidP="006A0442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(нарастающим итогом);</w:t>
            </w:r>
          </w:p>
          <w:p w:rsidR="00786D06" w:rsidRPr="00943FA6" w:rsidRDefault="00786D06" w:rsidP="00DD30BE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D30BE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информационных материалов (новостей, статей  и т.д.) о способах и видах мошеннических действий, размещенных  на официальном сайте администрации Петровского городского округа Ставропольского края </w:t>
            </w:r>
            <w:r w:rsidR="00DB6A4C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DD30BE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</w:t>
            </w:r>
            <w:r w:rsidR="00172CCA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DD30BE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соцсетях «И</w:t>
            </w:r>
            <w:r w:rsidR="00D821E7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нтернет», СМИ (</w:t>
            </w:r>
            <w:r w:rsidR="00DD30BE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нарастающим итогом</w:t>
            </w:r>
            <w:r w:rsidR="00D821E7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2128E" w:rsidRPr="00943FA6" w:rsidRDefault="00B2128E" w:rsidP="00DD30BE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2021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2026 годы</w:t>
            </w: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</w:t>
            </w:r>
            <w:proofErr w:type="gramStart"/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финансового</w:t>
            </w:r>
            <w:proofErr w:type="gramEnd"/>
          </w:p>
          <w:p w:rsidR="009E74A7" w:rsidRPr="00943FA6" w:rsidRDefault="009E74A7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обеспечения подпрограммы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997,19 тыс. рублей, в том числе по источникам финансового обеспечения: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250,79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41,73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41,36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41,36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41,36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42,49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42,49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2128E" w:rsidRPr="00943FA6" w:rsidRDefault="00B2128E" w:rsidP="009E74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округа – 746,40 тыс. рублей, в том числе по годам: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 год – 89,40 тыс. рублей;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2022 год – 159,40 тыс. рублей;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2023 год – 159,40 тыс. рублей;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2024 год – 159,40 тыс. рублей;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2025 год – 89,40 тыс. рублей;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2026 год – 89,40 тыс. рублей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74A7" w:rsidRPr="00943FA6" w:rsidRDefault="009E74A7" w:rsidP="009E7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B2128E" w:rsidRPr="00943FA6" w:rsidRDefault="00B2128E" w:rsidP="009E74A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4A7" w:rsidRPr="00943FA6" w:rsidTr="009E74A7">
        <w:tc>
          <w:tcPr>
            <w:tcW w:w="4110" w:type="dxa"/>
            <w:shd w:val="clear" w:color="auto" w:fill="auto"/>
          </w:tcPr>
          <w:p w:rsidR="009E74A7" w:rsidRPr="00943FA6" w:rsidRDefault="009E74A7" w:rsidP="009E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24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E1011" w:rsidRPr="00943FA6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доля</w:t>
            </w:r>
            <w:r w:rsidRPr="00943FA6">
              <w:rPr>
                <w:rFonts w:ascii="Times New Roman" w:eastAsia="Lucida Sans Unicode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населения, удовлетворенного деятельностью органов муниципальной власти, способствующей обеспечению безопасности граждан, в общей численности анкетированных лиц к 2026 году составит 50 %;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5609D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доля граждан 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привлеченных к мероприятиям по охране общественного порядка</w:t>
            </w:r>
            <w:r w:rsidR="005063A1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сравнении с 2019 годом к 2026 году составит 108,42 %;</w:t>
            </w:r>
          </w:p>
          <w:p w:rsidR="00C72094" w:rsidRPr="00943FA6" w:rsidRDefault="009E74A7" w:rsidP="00C72094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      </w:r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том числе антиалкогольную, антинаркотическую </w:t>
            </w:r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пропаганду </w:t>
            </w:r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и </w:t>
            </w:r>
            <w:proofErr w:type="spellStart"/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табакокурение</w:t>
            </w:r>
            <w:proofErr w:type="spellEnd"/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агитацию здорового образа </w:t>
            </w:r>
            <w:proofErr w:type="spellStart"/>
            <w:r w:rsidR="00C84398" w:rsidRPr="00943FA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жизни</w:t>
            </w:r>
            <w:r w:rsidR="00ED45D0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proofErr w:type="spellEnd"/>
            <w:r w:rsidR="00ED45D0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сравнении 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 2019 годом к 2026 году составит </w:t>
            </w:r>
            <w:r w:rsidR="00ED45D0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145</w:t>
            </w:r>
            <w:r w:rsidR="00C84398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%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DD30BE" w:rsidRPr="00943FA6" w:rsidRDefault="00DD30BE" w:rsidP="00DD30BE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- ежегодное реагировани</w:t>
            </w:r>
            <w:r w:rsidR="00172CCA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полномочий, </w:t>
            </w:r>
            <w:r w:rsidR="0001768F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уровне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100 %</w:t>
            </w:r>
            <w:r w:rsidR="0077470B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D65883" w:rsidRPr="00943FA6" w:rsidRDefault="00D65883" w:rsidP="00D65883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77470B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информировани</w:t>
            </w:r>
            <w:r w:rsidR="00172CCA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лиц, освободившихся из мест лишения свободы, в целях предупреждения рецидивной преступности </w:t>
            </w:r>
            <w:r w:rsidR="00826166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уровне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100%;</w:t>
            </w:r>
          </w:p>
          <w:p w:rsidR="009E74A7" w:rsidRPr="00943FA6" w:rsidRDefault="009E74A7" w:rsidP="0077470B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количество проведенных информационных мероприятий для юридических лиц в </w:t>
            </w:r>
            <w:r w:rsidR="006E3A85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целях  создания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участков исправительного центра для обеспечения исполнения наказания в виде принудительных работ </w:t>
            </w:r>
            <w:r w:rsidR="006E3A85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составит</w:t>
            </w: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2026 году 10 единиц</w:t>
            </w:r>
            <w:r w:rsidR="002F6C22"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2F6C22" w:rsidRPr="00943FA6" w:rsidRDefault="002F6C22" w:rsidP="002F6C22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-количеств</w:t>
            </w:r>
            <w:r w:rsidR="00172CCA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информационных материалов (новостей, статей  и т.д.) о способах и видах мошеннических действий, размещенных  на официальном сайте администрации Петровского городского округа Ставропольского края </w:t>
            </w:r>
            <w:r w:rsidR="00172CCA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</w:t>
            </w:r>
            <w:r w:rsidR="00172CCA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соцсетях «Интернет», СМИ, </w:t>
            </w:r>
            <w:r w:rsidR="00172CCA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2026 году составит  44 единицы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F6C22" w:rsidRPr="00943FA6" w:rsidRDefault="002F6C22" w:rsidP="002F6C22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A86732" w:rsidRPr="00943FA6" w:rsidRDefault="00A86732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Характеристика основных мероприятий подпрограммы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9E74A7" w:rsidRPr="00943FA6" w:rsidRDefault="009E74A7" w:rsidP="009E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Решение задач Подпрограммы осуществляется путем выполнения комплекса мероприятий: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1)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края.</w:t>
      </w:r>
    </w:p>
    <w:p w:rsidR="006E3A85" w:rsidRPr="00943FA6" w:rsidRDefault="009E74A7" w:rsidP="006E3A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9E74A7" w:rsidRPr="00943FA6" w:rsidRDefault="006E3A85" w:rsidP="009E7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 xml:space="preserve"> организация и совершенствование работы по привлечению населения округа</w:t>
      </w:r>
      <w:r w:rsidR="00EF7902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к охране общественного порядка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шт</w:t>
      </w:r>
      <w:r w:rsidR="006E3A8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аба народных дружин Петровского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городского округа Ставропольского края;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проведение обучения народных дружинников основам охраны общественного порядка, профилактики и пресечения правонарушений;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введение и реализация системы поощрения народных дружинников за активное участие в охране общественного порядка;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организация </w:t>
      </w:r>
      <w:r w:rsidR="00502AC6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пропаганды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средствах массовой информации положительного опыта работы народных дружин по охране общественного порядка.</w:t>
      </w:r>
    </w:p>
    <w:p w:rsidR="009E74A7" w:rsidRPr="00943FA6" w:rsidRDefault="00495195" w:rsidP="009E7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 результатом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о мероприятия Подпрограммы стане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т: </w:t>
      </w:r>
    </w:p>
    <w:p w:rsidR="009E74A7" w:rsidRPr="00943FA6" w:rsidRDefault="00502AC6" w:rsidP="009E74A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- доля </w:t>
      </w:r>
      <w:r w:rsidR="00495195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граждан,</w:t>
      </w: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 привлеченных к мероприятиям по охране общественного порядка, в сравнении с 2019 годом к 2026 году составит 108,42 %;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Ответственным исполнителем данного мероприятия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является отдел по общественной безопасности.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Соисполнителем данного мероприятия является управление по делам территорий.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Участником данного основного мероприятия является ОМВД по Петровскому городскому округу (по согласованию).</w:t>
      </w:r>
    </w:p>
    <w:p w:rsidR="009E74A7" w:rsidRPr="00943FA6" w:rsidRDefault="00502AC6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F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74A7" w:rsidRPr="00943FA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9E74A7" w:rsidRPr="00943FA6">
        <w:rPr>
          <w:rFonts w:ascii="Times New Roman" w:eastAsia="Lucida Sans Unicode" w:hAnsi="Times New Roman" w:cs="Times New Roman"/>
          <w:b/>
          <w:bCs/>
          <w:sz w:val="28"/>
          <w:szCs w:val="28"/>
          <w:lang w:eastAsia="en-US"/>
        </w:rPr>
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округа. 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2A0B0C" w:rsidRPr="00943FA6" w:rsidRDefault="00CC6BCB" w:rsidP="009E74A7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</w:t>
      </w:r>
      <w:r w:rsidR="002A0B0C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стойчивое развитие межведомственной системы профилактики правонарушений;</w:t>
      </w:r>
    </w:p>
    <w:p w:rsidR="00CC6BCB" w:rsidRPr="00943FA6" w:rsidRDefault="00495195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обеспечение реализации административного</w:t>
      </w:r>
      <w:r w:rsidR="00CC6BCB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законодательства на территории округа;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комиссии по профилактике правонарушений на территории Петровского городского округа Ставропольского края, как координационного органа в сфере профилактики правонарушений (далее – комиссия по профилактике правонарушений);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административной комиссии Петровского городского округа Ставропольского края (далее – административная комиссия);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комиссии по делам несовершеннолетних и защите их прав Петровского городского округа Ставропольского края (далее – комиссия по делам несовершеннолетних);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организация и обеспечение деятельности антинаркотической комиссии Петровского городского округа Ставропольского края;</w:t>
      </w:r>
    </w:p>
    <w:p w:rsidR="001931C2" w:rsidRPr="00943FA6" w:rsidRDefault="001931C2" w:rsidP="001C4CF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 xml:space="preserve">проведение </w:t>
      </w:r>
      <w:r w:rsidR="00C57AFB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субъектами профилактики правонарушений мероприятий, направленных на </w:t>
      </w:r>
      <w:r w:rsidRPr="00943FA6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поведения,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профилактику правонарушений, в том числе правонарушений несовершеннолетних,</w:t>
      </w:r>
      <w:r w:rsidRPr="00943FA6">
        <w:rPr>
          <w:rFonts w:ascii="Times New Roman" w:hAnsi="Times New Roman" w:cs="Times New Roman"/>
          <w:sz w:val="28"/>
          <w:szCs w:val="28"/>
        </w:rPr>
        <w:t xml:space="preserve"> в целях противодействия вовлечения последних в преступную деятельность и в деструктивные сообщества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(круглые столы, беседы, акции и т.п.);</w:t>
      </w:r>
    </w:p>
    <w:p w:rsidR="001931C2" w:rsidRPr="00943FA6" w:rsidRDefault="001931C2" w:rsidP="001C4CF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проведение профилактических мероприятий, направленных на предотвращение насилия, жестокого обращения с детьми, суицидального поведения несовершеннолетних;</w:t>
      </w:r>
    </w:p>
    <w:p w:rsidR="001C4CFB" w:rsidRPr="00943FA6" w:rsidRDefault="001C4CFB" w:rsidP="001C4C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проведение социально-психологического тестирования на предмет выявления несовершеннолетних, входящих в «группу риска», а также проведение 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экспресс-тестирования</w:t>
      </w:r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на предмет выявления немедицинского потребления несовершеннолетними наркотических и психотропных веществ;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организация и проведение мероприятий по выявлению и уничтожению дикорастущих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растений на территории Петровского городского округа Ставропольского края;</w:t>
      </w:r>
    </w:p>
    <w:p w:rsidR="009E74A7" w:rsidRPr="00943FA6" w:rsidRDefault="009E74A7" w:rsidP="009E74A7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организация работы волонтерских и молодёжных организаций, в том числе общественных объединений правоохранительной направленности, 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прекурсоров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</w:p>
    <w:p w:rsidR="00FA0DB7" w:rsidRPr="00943FA6" w:rsidRDefault="007C0F5C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проведение профилактических мероприятий в целях снижения масштабов незаконного потребления и оборота наркотиков, а также алкогольной и табачной продукции</w:t>
      </w:r>
      <w:r w:rsidR="00C57AFB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 пропаганду здорового образа жизни;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разработка и принятие муниципальных правовых актов в сфере профилактики правонарушений.</w:t>
      </w:r>
    </w:p>
    <w:p w:rsidR="009E74A7" w:rsidRPr="00943FA6" w:rsidRDefault="00495195" w:rsidP="009E7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Непосредственным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результа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том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основного мероприятия </w:t>
      </w: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Подпрограммы стане</w:t>
      </w:r>
      <w:r w:rsidR="009E74A7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т: </w:t>
      </w:r>
    </w:p>
    <w:p w:rsidR="009E74A7" w:rsidRPr="00943FA6" w:rsidRDefault="009E74A7" w:rsidP="009E7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6C13"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proofErr w:type="spellStart"/>
      <w:r w:rsidR="00495195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населения</w:t>
      </w:r>
      <w:proofErr w:type="gramStart"/>
      <w:r w:rsidR="00495195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786C13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proofErr w:type="gramEnd"/>
      <w:r w:rsidR="00786C13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довлетворенного</w:t>
      </w:r>
      <w:proofErr w:type="spellEnd"/>
      <w:r w:rsidR="00786C13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деятельностью органов муниципальной власти, способствующей обеспечению безопасности граждан, в общей численности анкетированн</w:t>
      </w:r>
      <w:r w:rsidR="00A119D7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ых лиц к 2026 году составит 50%.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</w:t>
      </w:r>
      <w:r w:rsidR="003B5DBA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ем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мероприятия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явля</w:t>
      </w:r>
      <w:r w:rsidR="003B5DBA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е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тсяотдел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социального развития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образования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закупок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культуры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физической культуры и спорта.</w:t>
      </w:r>
    </w:p>
    <w:p w:rsidR="009E74A7" w:rsidRPr="00943FA6" w:rsidRDefault="009E74A7" w:rsidP="00792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Участниками данного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основного мероприятия являются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МЦ «Импульс»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образовательные организации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ОМВД по Петровскому городскому округу </w:t>
      </w:r>
      <w:r w:rsidRPr="00943FA6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филиал по 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</w:t>
      </w:r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ФКУ УИИ УФСИН </w:t>
      </w:r>
      <w:r w:rsidRPr="00943FA6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="00792EF8" w:rsidRPr="00943FA6">
        <w:rPr>
          <w:rFonts w:ascii="Times New Roman" w:hAnsi="Times New Roman" w:cs="Times New Roman"/>
          <w:bCs/>
          <w:sz w:val="28"/>
          <w:szCs w:val="28"/>
        </w:rPr>
        <w:t>,</w:t>
      </w:r>
      <w:r w:rsidRPr="00943FA6">
        <w:rPr>
          <w:rFonts w:ascii="Times New Roman" w:hAnsi="Times New Roman" w:cs="Times New Roman"/>
          <w:bCs/>
          <w:sz w:val="28"/>
          <w:szCs w:val="28"/>
        </w:rPr>
        <w:t xml:space="preserve"> ГКУ «Центр занятости населения Петровского района» (по согласованию</w:t>
      </w:r>
      <w:r w:rsidR="00495195" w:rsidRPr="00943FA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ООПН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«Ангел </w:t>
      </w:r>
      <w:r w:rsidRPr="00943FA6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 xml:space="preserve">3) Обеспечение социальной адаптации и ресоциализации граждан, </w:t>
      </w: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lastRenderedPageBreak/>
        <w:t>освободившихся из мест лишения свободы, граждан, осужденных к наказанию без изоляции от общества.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 рамках реализации данного основного мероприятия Подпрограммы осуществляется: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- проведение профилактической работы с лицами, осужденными к наказанию без изоляции от общества и лицами, освободившимися из мест лишения свободы, в рамках деятельности рабочей группы по ресоциализации и социальной адаптации лиц, отбывших наказание Петровского городского округа Ставропольского края;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информирование лиц, освободившихся из мест лишения свободы и лиц, </w:t>
      </w: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осужденных к наказанию без изоляции от </w:t>
      </w:r>
      <w:r w:rsidR="00495195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общества, 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возможностях и путях ресоциализации, трудоустройства, социальной адаптации, в целях предупреждения рецидивной преступности;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оказание лицам, осужденными к наказанию без изоляции от общества и лицам, освободившимся из мест лишения свободы мер социальной поддержки в рамках </w:t>
      </w:r>
      <w:r w:rsidR="00495195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полномочий,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установленных законодательством;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оказание содействия заинтересованным юридическим лицам в создании участков исправительного центра для обеспечения исполнения наказания в виде принудительных работ. 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</w:t>
      </w: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Подпрограммы станут: 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ежегодное реагирование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полномочий, на уровне 100 %;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- ежегодный уровень информирования лиц, освободившихся из мест лишения свободы, в целях предупреждения рецидивной преступности составит</w:t>
      </w: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100%;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- количество проведенных информационных мероприятий для юридических лиц в </w:t>
      </w:r>
      <w:r w:rsidR="00495195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>целях создания</w:t>
      </w:r>
      <w:r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 участков исправительного центра для обеспечения исполнения наказания в виде принудительных работ составит к 2026 году 10 единиц.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безопасности.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мероприятия являются УТСЗН, отдел закупок.</w:t>
      </w:r>
    </w:p>
    <w:p w:rsidR="00502AC6" w:rsidRPr="00943FA6" w:rsidRDefault="00502AC6" w:rsidP="00502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Участниками данного основного мероприятия являются ОМВД по Петровскому городскому округу (по согласованию), филиал по 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</w:t>
      </w:r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ФКУ УИИ УФСИН (по согласованию), ГКУ «Центр занятости населения Петровского района» (по согласованию), ГБУЗ СК «Петровская районная больница», ГБУ СО «Петровский центр социального обслуживания» (по согласованию), юридические лица (по согласованию)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A7" w:rsidRPr="00943FA6" w:rsidRDefault="009E74A7" w:rsidP="009E74A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 xml:space="preserve">4) </w:t>
      </w:r>
      <w:r w:rsidRPr="00943FA6">
        <w:rPr>
          <w:rFonts w:ascii="Times New Roman" w:eastAsia="Calibri" w:hAnsi="Times New Roman" w:cs="Times New Roman"/>
          <w:b/>
          <w:sz w:val="28"/>
          <w:szCs w:val="28"/>
        </w:rPr>
        <w:t>Информационно-пропагандистское обеспечение профилактики правонарушений.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lastRenderedPageBreak/>
        <w:t>В рамках реализации данного основного мероприятия Подпрограммы осуществляется:</w:t>
      </w:r>
    </w:p>
    <w:p w:rsidR="004E294D" w:rsidRPr="00943FA6" w:rsidRDefault="004E294D" w:rsidP="004E29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повышение уровня правосознания и правовой культуры населения;</w:t>
      </w:r>
    </w:p>
    <w:p w:rsidR="004E294D" w:rsidRPr="00943FA6" w:rsidRDefault="004E294D" w:rsidP="004E29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формирование у подростков и молодежи мотивации к ведению здорового образа жизни, нетерпимого отношения к употреблению алкоголя и наркомании;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подготовка, публикация и распространение агитационных материалов, листовок, плакатов, направленных на: профилактику бытового насилия и правонарушений в сфере семейно-бытовых отношений, пропаганду здорового образа жизни и массового спорта, профилактику алкоголизма, наркомании, антисоциального противоправного поведения, мошенничества, повышение уровня правосознания и правовой культуры населения;</w:t>
      </w:r>
    </w:p>
    <w:p w:rsidR="009E74A7" w:rsidRPr="00943FA6" w:rsidRDefault="009E74A7" w:rsidP="009E74A7">
      <w:pPr>
        <w:widowControl w:val="0"/>
        <w:tabs>
          <w:tab w:val="left" w:pos="16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освещение результатов деятельности комиссии по профилактике правонарушений, административной комиссии, комиссии по делам несовершеннолетних в средствах массовой информации и на официальном сайте администрации;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создание, опубликование 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(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размещение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)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в социальных сетях материалов, направленных на профилактику правонарушений, незаконного потребления и оборота наркотиков, активизацию борьбы с алкоголизмом, пропаганду семейных ценностей и здорового образа жизни среди подростков и молодежи Петровского городского округа Ставропольского края;</w:t>
      </w:r>
    </w:p>
    <w:p w:rsidR="004922EC" w:rsidRPr="00943FA6" w:rsidRDefault="004922EC" w:rsidP="004922EC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проведение профилактических мероприятий по информированию граждан о наиболее распространенных видах и способах мошенничества;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защита несовершеннолетних и молодежи от информации,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оправдывающей самоубийство и иные насильственные </w:t>
      </w:r>
      <w:r w:rsidR="00980A2D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преступления</w:t>
      </w:r>
      <w:r w:rsidR="00792EF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Непосредственными результатами данного основного мероприятия Подпрограммы станут: </w:t>
      </w:r>
    </w:p>
    <w:p w:rsidR="00A119D7" w:rsidRPr="00943FA6" w:rsidRDefault="00125198" w:rsidP="00A119D7">
      <w:pPr>
        <w:widowControl w:val="0"/>
        <w:suppressAutoHyphens/>
        <w:spacing w:after="0" w:line="240" w:lineRule="auto"/>
        <w:ind w:left="33" w:firstLine="676"/>
        <w:jc w:val="both"/>
        <w:rPr>
          <w:rFonts w:ascii="Times New Roman" w:eastAsia="Lucida Sans Unicode" w:hAnsi="Times New Roman" w:cs="Times New Roman"/>
          <w:color w:val="943634" w:themeColor="accent2" w:themeShade="BF"/>
          <w:sz w:val="28"/>
          <w:szCs w:val="28"/>
          <w:lang w:eastAsia="en-US"/>
        </w:rPr>
      </w:pPr>
      <w:r w:rsidRPr="00943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02AC6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</w:r>
      <w:r w:rsidR="00502AC6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том числе антиалкогольную, антинаркотическую пропаганду </w:t>
      </w:r>
      <w:r w:rsidR="00502AC6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и </w:t>
      </w:r>
      <w:proofErr w:type="spellStart"/>
      <w:r w:rsidR="00502AC6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табакокурение</w:t>
      </w:r>
      <w:proofErr w:type="spellEnd"/>
      <w:r w:rsidR="00502AC6" w:rsidRPr="00943F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агитацию здорового образа жизни</w:t>
      </w:r>
      <w:r w:rsidR="00502AC6" w:rsidRPr="00943FA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/>
        </w:rPr>
        <w:t xml:space="preserve"> в сравнении с 2019 годом к 2026 году составит 145 %;</w:t>
      </w:r>
    </w:p>
    <w:p w:rsidR="00502AC6" w:rsidRPr="00943FA6" w:rsidRDefault="00502AC6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информационных материалов (новостей, </w:t>
      </w:r>
      <w:r w:rsidR="00842CF8"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>статей и</w:t>
      </w: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т.д.) о способах и видах мошеннических действий, </w:t>
      </w:r>
      <w:r w:rsidR="00842CF8"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размещенных на</w:t>
      </w: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Петровского городского округа Ставропольского края и публикаций в соцсетях «Интернет», СМИ, к 2026 году </w:t>
      </w:r>
      <w:r w:rsidR="00842CF8"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>составит 44</w:t>
      </w:r>
      <w:r w:rsidRPr="0094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</w:t>
      </w:r>
      <w:r w:rsidR="001B7DB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Ответственным исполнителем данного мероприятия является отдел по общественной безопасности.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Соисполнителями данного основного мероприятия являются отдел социального развития,</w:t>
      </w:r>
      <w:r w:rsidR="00502AC6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закупок,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отдел культуры, отдел образования.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</w:t>
      </w:r>
      <w:r w:rsidR="000E0FC2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ом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данного основного мероприятия</w:t>
      </w:r>
      <w:r w:rsidR="000E0FC2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является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МЦ «Импульс».</w:t>
      </w:r>
    </w:p>
    <w:p w:rsidR="009E74A7" w:rsidRPr="00943FA6" w:rsidRDefault="009E74A7" w:rsidP="00112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Перечень основных мероприятий Подпрограммы представлен в приложении 7 к Программе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  <w:r w:rsidR="007C1968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»</w:t>
      </w:r>
      <w:proofErr w:type="gramEnd"/>
    </w:p>
    <w:tbl>
      <w:tblPr>
        <w:tblW w:w="4727" w:type="dxa"/>
        <w:tblInd w:w="4786" w:type="dxa"/>
        <w:tblLook w:val="01E0" w:firstRow="1" w:lastRow="1" w:firstColumn="1" w:lastColumn="1" w:noHBand="0" w:noVBand="0"/>
      </w:tblPr>
      <w:tblGrid>
        <w:gridCol w:w="4727"/>
      </w:tblGrid>
      <w:tr w:rsidR="009E74A7" w:rsidRPr="00943FA6" w:rsidTr="009E74A7">
        <w:tc>
          <w:tcPr>
            <w:tcW w:w="4727" w:type="dxa"/>
            <w:shd w:val="clear" w:color="auto" w:fill="auto"/>
          </w:tcPr>
          <w:p w:rsidR="009E74A7" w:rsidRPr="00943FA6" w:rsidRDefault="00090039" w:rsidP="0009003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Приложение 4</w:t>
            </w:r>
          </w:p>
        </w:tc>
      </w:tr>
      <w:tr w:rsidR="00090039" w:rsidRPr="00943FA6" w:rsidTr="009E74A7">
        <w:tc>
          <w:tcPr>
            <w:tcW w:w="4727" w:type="dxa"/>
            <w:shd w:val="clear" w:color="auto" w:fill="auto"/>
          </w:tcPr>
          <w:p w:rsidR="00090039" w:rsidRPr="00943FA6" w:rsidRDefault="00BB7A35" w:rsidP="0009003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изменениям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, которые вносятся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муниципальную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программу </w:t>
            </w:r>
            <w:r w:rsidR="00090039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090039" w:rsidRPr="00943FA6" w:rsidTr="009E74A7">
        <w:tc>
          <w:tcPr>
            <w:tcW w:w="4727" w:type="dxa"/>
            <w:shd w:val="clear" w:color="auto" w:fill="auto"/>
          </w:tcPr>
          <w:p w:rsidR="00090039" w:rsidRPr="00943FA6" w:rsidRDefault="007C1968" w:rsidP="0009003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«</w:t>
            </w:r>
            <w:r w:rsidR="00090039"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90039" w:rsidRPr="00943FA6" w:rsidTr="009E74A7">
        <w:tc>
          <w:tcPr>
            <w:tcW w:w="4727" w:type="dxa"/>
            <w:shd w:val="clear" w:color="auto" w:fill="auto"/>
          </w:tcPr>
          <w:p w:rsidR="00090039" w:rsidRPr="00943FA6" w:rsidRDefault="00090039" w:rsidP="009E74A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9E74A7" w:rsidRPr="00943FA6" w:rsidRDefault="009E74A7" w:rsidP="009E74A7">
      <w:pPr>
        <w:keepNext/>
        <w:widowControl w:val="0"/>
        <w:suppressAutoHyphens/>
        <w:spacing w:after="0" w:line="240" w:lineRule="exact"/>
        <w:ind w:right="-428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9E74A7" w:rsidRPr="00943FA6" w:rsidRDefault="009E74A7" w:rsidP="009E74A7">
      <w:pPr>
        <w:keepNext/>
        <w:widowControl w:val="0"/>
        <w:suppressAutoHyphens/>
        <w:spacing w:after="0" w:line="240" w:lineRule="exact"/>
        <w:ind w:right="-428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ПОДПРОГРАММА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ПАСПОРТ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подпрограммы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9E74A7" w:rsidRPr="00943FA6" w:rsidRDefault="009E74A7" w:rsidP="009E74A7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250"/>
        <w:gridCol w:w="5106"/>
      </w:tblGrid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подпрограмма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(далее – подпрограмма)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rPr>
          <w:trHeight w:val="429"/>
        </w:trPr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- отдел по общественной безопасности</w:t>
            </w: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- отдел образования;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- отдел культуры;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физической культуры и спорта;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отдел закупок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- аварийно-спасательное формирование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- 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  <w:t>Показатели решения задач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7C1968" w:rsidRPr="00943FA6" w:rsidRDefault="007C1968" w:rsidP="007C1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«112»;</w:t>
            </w:r>
          </w:p>
          <w:p w:rsidR="007C1968" w:rsidRPr="00943FA6" w:rsidRDefault="007C1968" w:rsidP="007C1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23A0C"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r w:rsidR="00823A0C"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943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в учреждениях образования муниципальной собственности;</w:t>
            </w:r>
          </w:p>
          <w:p w:rsidR="007C1968" w:rsidRPr="00943FA6" w:rsidRDefault="007C1968" w:rsidP="007C1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доля образовательных организаций, обустроенных целостными </w:t>
            </w:r>
            <w:proofErr w:type="spellStart"/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периметральными</w:t>
            </w:r>
            <w:proofErr w:type="spellEnd"/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ограждениями, в общем количестве муниципальных образовательных учреждений округа;</w:t>
            </w:r>
          </w:p>
          <w:p w:rsidR="007C1968" w:rsidRPr="00943FA6" w:rsidRDefault="007C1968" w:rsidP="007C1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доля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2021 – 2026 годы 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финансового</w:t>
            </w:r>
            <w:proofErr w:type="gramEnd"/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обеспечения подпрограммы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ab/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ab/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5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144436,40тыс. рублей, в том числе по источникам финансового обеспечения: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4729,27 </w:t>
            </w:r>
            <w:r w:rsidRPr="00943FA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4729,27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2025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округа – 139707,13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23295,89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32030,66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32030,66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32030,66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10159,63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10159,63 тыс. рублей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9E74A7" w:rsidRPr="00943FA6" w:rsidRDefault="009E74A7" w:rsidP="009E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9E74A7" w:rsidRPr="00943FA6" w:rsidRDefault="009E74A7" w:rsidP="009E74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рублей.</w:t>
            </w:r>
          </w:p>
          <w:p w:rsidR="009E74A7" w:rsidRPr="00943FA6" w:rsidRDefault="009E74A7" w:rsidP="009E74A7">
            <w:pPr>
              <w:widowControl w:val="0"/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4A7" w:rsidRPr="00943FA6" w:rsidTr="009E74A7">
        <w:tc>
          <w:tcPr>
            <w:tcW w:w="4250" w:type="dxa"/>
            <w:shd w:val="clear" w:color="auto" w:fill="auto"/>
          </w:tcPr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105" w:type="dxa"/>
            <w:shd w:val="clear" w:color="auto" w:fill="auto"/>
          </w:tcPr>
          <w:p w:rsidR="007C1968" w:rsidRPr="00943FA6" w:rsidRDefault="007C1968" w:rsidP="007C1968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</w:t>
            </w:r>
            <w:r w:rsidR="00AF7C79"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ежегодное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«112», </w:t>
            </w:r>
            <w:r w:rsidR="00AF7C79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="00AF7C79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ровне</w:t>
            </w:r>
            <w:proofErr w:type="gramEnd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100 %;</w:t>
            </w:r>
          </w:p>
          <w:p w:rsidR="007C1968" w:rsidRPr="00943FA6" w:rsidRDefault="007C1968" w:rsidP="007C1968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ежегодн</w:t>
            </w:r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ый</w:t>
            </w:r>
            <w:proofErr w:type="gramEnd"/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уровень</w:t>
            </w:r>
            <w:r w:rsidR="001B7DB8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обеспечения</w:t>
            </w:r>
            <w:proofErr w:type="spellEnd"/>
            <w:r w:rsidR="001B7DB8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безопасности в учреждениях образования муниципальной собственности </w:t>
            </w:r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составит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100%;</w:t>
            </w:r>
          </w:p>
          <w:p w:rsidR="007C1968" w:rsidRPr="00943FA6" w:rsidRDefault="007C1968" w:rsidP="007C1968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- </w:t>
            </w:r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организаций, обустроенных целостными </w:t>
            </w:r>
            <w:proofErr w:type="spellStart"/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периметральными</w:t>
            </w:r>
            <w:proofErr w:type="spellEnd"/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ограждениями </w:t>
            </w:r>
            <w:r w:rsidR="00B15B1E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количестве муниципальных образовательных учреждений округа </w:t>
            </w:r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2026 году </w:t>
            </w:r>
            <w:r w:rsidR="00B15B1E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="00992CC6" w:rsidRPr="00943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C1968" w:rsidRPr="00943FA6" w:rsidRDefault="007C1968" w:rsidP="007C19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ежегодное обеспечение доли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дежурно-диспетчерского персонала системы-112, прошедшего профессиональное обучение, в общем количестве дежурно-диспетчерского персонала системы-112 в </w:t>
            </w:r>
            <w:proofErr w:type="spell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округе</w:t>
            </w:r>
            <w:proofErr w:type="gramStart"/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</w:rPr>
              <w:t>,</w:t>
            </w:r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r w:rsidR="00B15B1E"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уровне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100 %</w:t>
            </w: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9E74A7" w:rsidRPr="00943FA6" w:rsidRDefault="009E74A7" w:rsidP="009E74A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42CF8" w:rsidRDefault="00842CF8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Подпрограмма включает в себя следующие мероприятия: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b/>
          <w:sz w:val="28"/>
          <w:szCs w:val="28"/>
        </w:rPr>
        <w:t>1) Создание условий для внедрения АПК «Безопасный город».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В рамках реализации данного основного мероприятия Подпрограммы планируется: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разработка и согласование технического задания на создание и внедрение участка аппаратно-программного комплекса «Безопасный город» на территории Петровского городского округа Ставропольского края;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проведение заседаний межведомственной рабочей группы по вопросам построения, внедрения и развития аппаратно-программного комплекса «Безопасный город» на территории Петровского городского округа Ставропольского края;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обеспечение приема и обработки вызова экстренных оперативных служб по единому номеру «112» на территории округа.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Непосредственным результатом данного основного мероприятия Подпрограммы станет:</w:t>
      </w:r>
    </w:p>
    <w:p w:rsidR="009431FF" w:rsidRPr="00943FA6" w:rsidRDefault="009431FF" w:rsidP="009431FF">
      <w:pPr>
        <w:widowControl w:val="0"/>
        <w:suppressAutoHyphens/>
        <w:spacing w:after="0" w:line="240" w:lineRule="auto"/>
        <w:ind w:left="33" w:firstLine="676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ежегодное реагирование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«112», 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на </w:t>
      </w:r>
      <w:r w:rsidR="00842CF8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ровне 100 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%.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Ответственным исполнителем данного основного мероприятия является отдел по общественной безопасности.</w:t>
      </w:r>
    </w:p>
    <w:p w:rsidR="009E74A7" w:rsidRPr="00943FA6" w:rsidRDefault="000E0FC2" w:rsidP="009E74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Участником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дан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ного основного мероприятия являе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тся 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</w:rPr>
        <w:t>аварийно</w:t>
      </w:r>
      <w:r w:rsidR="00842CF8">
        <w:rPr>
          <w:rFonts w:ascii="Times New Roman" w:eastAsia="Lucida Sans Unicode" w:hAnsi="Times New Roman" w:cs="Times New Roman"/>
          <w:sz w:val="28"/>
          <w:szCs w:val="28"/>
        </w:rPr>
        <w:t>-</w:t>
      </w:r>
      <w:r w:rsidR="009E74A7"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 спасательное формирование.</w:t>
      </w:r>
    </w:p>
    <w:p w:rsidR="00D021E0" w:rsidRPr="00943FA6" w:rsidRDefault="00D021E0" w:rsidP="009E74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Соисполнители данного мероприятия не предусмотрены. 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FA6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943FA6">
        <w:rPr>
          <w:rFonts w:ascii="Times New Roman" w:eastAsia="Lucida Sans Unicode" w:hAnsi="Times New Roman" w:cs="Times New Roman"/>
          <w:b/>
          <w:bCs/>
          <w:sz w:val="28"/>
          <w:szCs w:val="28"/>
        </w:rPr>
        <w:t>Повышение уровня безопасности населения округа и защищенности критически важных объектов от террористических угроз.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В рамках реализации данного основного мероприятия Подпрограммы осуществляется: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обеспечение охраны муниципальных объектов охранными предприятиями;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- в установленном законодательством порядке содействие в поддержании общественного порядка, соблюдение пропускного режима на 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lastRenderedPageBreak/>
        <w:t>муниципальных объектах охранными предприятиями;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прочие расходы на обеспечение безопасности социально-значимых объектов, находящихся в муниципальной собственности.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Непосредственным результатом данного основного мероприятия Подпрограммы станет:</w:t>
      </w:r>
    </w:p>
    <w:p w:rsidR="007C1968" w:rsidRPr="00943FA6" w:rsidRDefault="009431FF" w:rsidP="009431FF">
      <w:pPr>
        <w:widowControl w:val="0"/>
        <w:suppressAutoHyphens/>
        <w:spacing w:after="0" w:line="240" w:lineRule="auto"/>
        <w:ind w:left="33" w:firstLine="676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- 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ежегодный уровень обеспечения безопасности в учреждениях образования муниципальной собственности составит 100%.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Ответственным исполнителем данного мероприятия является отдел по общественной безопасности. </w:t>
      </w:r>
    </w:p>
    <w:p w:rsidR="009E74A7" w:rsidRPr="00943FA6" w:rsidRDefault="009E74A7" w:rsidP="000E0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Соисполнител</w:t>
      </w:r>
      <w:r w:rsidR="003B5DBA" w:rsidRPr="00943FA6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>м данного мероприятия явля</w:t>
      </w:r>
      <w:r w:rsidR="003B5DBA" w:rsidRPr="00943FA6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>тся отдел образования</w:t>
      </w:r>
      <w:r w:rsidR="000E0FC2" w:rsidRPr="00943FA6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 отдел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</w:rPr>
        <w:t>культуры</w:t>
      </w:r>
      <w:proofErr w:type="gramStart"/>
      <w:r w:rsidR="000E0FC2" w:rsidRPr="00943FA6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943FA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43FA6">
        <w:rPr>
          <w:rFonts w:ascii="Times New Roman" w:eastAsia="Calibri" w:hAnsi="Times New Roman" w:cs="Times New Roman"/>
          <w:sz w:val="28"/>
          <w:szCs w:val="28"/>
        </w:rPr>
        <w:t>тдел</w:t>
      </w:r>
      <w:proofErr w:type="spellEnd"/>
      <w:r w:rsidRPr="00943FA6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 и спорта</w:t>
      </w:r>
      <w:r w:rsidR="000E0FC2" w:rsidRPr="00943FA6">
        <w:rPr>
          <w:rFonts w:ascii="Times New Roman" w:eastAsia="Calibri" w:hAnsi="Times New Roman" w:cs="Times New Roman"/>
          <w:sz w:val="28"/>
          <w:szCs w:val="28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 отдел закупок.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3) Обустройство образовательных организаций целостными </w:t>
      </w:r>
      <w:proofErr w:type="spellStart"/>
      <w:r w:rsidRPr="00943FA6">
        <w:rPr>
          <w:rFonts w:ascii="Times New Roman" w:eastAsia="Lucida Sans Unicode" w:hAnsi="Times New Roman" w:cs="Times New Roman"/>
          <w:b/>
          <w:bCs/>
          <w:sz w:val="28"/>
          <w:szCs w:val="28"/>
        </w:rPr>
        <w:t>периметральными</w:t>
      </w:r>
      <w:proofErr w:type="spellEnd"/>
      <w:r w:rsidRPr="00943FA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ограждениями.</w:t>
      </w:r>
    </w:p>
    <w:p w:rsidR="009E74A7" w:rsidRPr="00943FA6" w:rsidRDefault="009E74A7" w:rsidP="009E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данного основного мероприятия Подпрограммы осуществляется обустройство образовательных организаций целостными </w:t>
      </w:r>
      <w:proofErr w:type="spellStart"/>
      <w:r w:rsidRPr="00943FA6">
        <w:rPr>
          <w:rFonts w:ascii="Times New Roman" w:eastAsia="Times New Roman" w:hAnsi="Times New Roman" w:cs="Times New Roman"/>
          <w:sz w:val="28"/>
          <w:szCs w:val="28"/>
        </w:rPr>
        <w:t>периметральными</w:t>
      </w:r>
      <w:proofErr w:type="spellEnd"/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ограждениями.</w:t>
      </w:r>
    </w:p>
    <w:p w:rsidR="009E74A7" w:rsidRPr="00943FA6" w:rsidRDefault="009E74A7" w:rsidP="009E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Непосредственным результатом данного основного мероприятия Подпрограммы станет:</w:t>
      </w:r>
    </w:p>
    <w:p w:rsidR="007C1968" w:rsidRPr="00943FA6" w:rsidRDefault="009431FF" w:rsidP="007C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gramStart"/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обустроенных целостными </w:t>
      </w:r>
      <w:proofErr w:type="spellStart"/>
      <w:r w:rsidRPr="00943FA6">
        <w:rPr>
          <w:rFonts w:ascii="Times New Roman" w:eastAsia="Times New Roman" w:hAnsi="Times New Roman" w:cs="Times New Roman"/>
          <w:sz w:val="28"/>
          <w:szCs w:val="28"/>
        </w:rPr>
        <w:t>периметральными</w:t>
      </w:r>
      <w:proofErr w:type="spellEnd"/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ограждениями в общем количестве муниципальных образовательных учреждений округа к 2026 году составит</w:t>
      </w:r>
      <w:proofErr w:type="gramEnd"/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7C1968" w:rsidRPr="009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A7" w:rsidRPr="00943FA6" w:rsidRDefault="009E74A7" w:rsidP="009E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отдел образования. 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FA6">
        <w:rPr>
          <w:rFonts w:ascii="Times New Roman" w:eastAsia="Times New Roman" w:hAnsi="Times New Roman" w:cs="Times New Roman"/>
          <w:sz w:val="28"/>
          <w:szCs w:val="28"/>
        </w:rPr>
        <w:t>Соисполнителем данного мероприятия является отдел по общественной безопасности.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FA6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943FA6">
        <w:rPr>
          <w:rFonts w:ascii="Times New Roman" w:eastAsia="Lucida Sans Unicode" w:hAnsi="Times New Roman" w:cs="Times New Roman"/>
          <w:b/>
          <w:bCs/>
          <w:sz w:val="28"/>
          <w:szCs w:val="28"/>
        </w:rPr>
        <w:t>Предупреждение и ликвидация чрезвычайных ситуаций и стихийных бедствий.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В рамках реализации данного основного мероприятия Подпрограммы осуществляется: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оснащение учебно-консультационных пунктов по гражданской обороне и защите от чрезвычайных ситуаций Петровского городского округа Ставропольского края необходимой учебно-материальной базой;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обеспечение деятельности (оказание услуг) поисковых и аварийно-спасательных учреждений;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- предупреждение и ликвидация последствий чрезвычайных ситуаций и стихийных бедствий природного и техногенного характера.</w:t>
      </w:r>
    </w:p>
    <w:p w:rsidR="009E74A7" w:rsidRPr="00943FA6" w:rsidRDefault="009E74A7" w:rsidP="009E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Непосредственным результатом данного основного мероприятия Подпрограммы станет:</w:t>
      </w:r>
    </w:p>
    <w:p w:rsidR="009431FF" w:rsidRPr="00943FA6" w:rsidRDefault="009431FF" w:rsidP="00BB53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</w:rPr>
        <w:t>ежегодное обеспечение доли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округе,</w:t>
      </w:r>
      <w:r w:rsidR="00BB5310"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на уровне 100 %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9E74A7" w:rsidRPr="00943FA6" w:rsidRDefault="009E74A7" w:rsidP="008072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Ответственным исполнителем данного мероприятия является отдел по общественной безопасности. </w:t>
      </w:r>
    </w:p>
    <w:p w:rsidR="009E74A7" w:rsidRPr="00943FA6" w:rsidRDefault="009E74A7" w:rsidP="000E0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Соисполнителями данного мероприятия являются отдел </w:t>
      </w:r>
      <w:proofErr w:type="spellStart"/>
      <w:r w:rsidRPr="00943FA6">
        <w:rPr>
          <w:rFonts w:ascii="Times New Roman" w:eastAsia="Lucida Sans Unicode" w:hAnsi="Times New Roman" w:cs="Times New Roman"/>
          <w:sz w:val="28"/>
          <w:szCs w:val="28"/>
        </w:rPr>
        <w:lastRenderedPageBreak/>
        <w:t>культуры</w:t>
      </w:r>
      <w:proofErr w:type="gramStart"/>
      <w:r w:rsidR="000E0FC2" w:rsidRPr="00943FA6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943FA6">
        <w:rPr>
          <w:rFonts w:ascii="Times New Roman" w:eastAsia="Lucida Sans Unicode" w:hAnsi="Times New Roman" w:cs="Times New Roman"/>
          <w:sz w:val="28"/>
          <w:szCs w:val="28"/>
        </w:rPr>
        <w:t>о</w:t>
      </w:r>
      <w:proofErr w:type="gramEnd"/>
      <w:r w:rsidRPr="00943FA6">
        <w:rPr>
          <w:rFonts w:ascii="Times New Roman" w:eastAsia="Lucida Sans Unicode" w:hAnsi="Times New Roman" w:cs="Times New Roman"/>
          <w:sz w:val="28"/>
          <w:szCs w:val="28"/>
        </w:rPr>
        <w:t>тдел</w:t>
      </w:r>
      <w:proofErr w:type="spellEnd"/>
      <w:r w:rsidRPr="00943FA6">
        <w:rPr>
          <w:rFonts w:ascii="Times New Roman" w:eastAsia="Lucida Sans Unicode" w:hAnsi="Times New Roman" w:cs="Times New Roman"/>
          <w:sz w:val="28"/>
          <w:szCs w:val="28"/>
        </w:rPr>
        <w:t xml:space="preserve"> закупок.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Участником данного мероприятия является аварийно-спасательное формирование.</w:t>
      </w:r>
    </w:p>
    <w:p w:rsidR="009E74A7" w:rsidRPr="00943FA6" w:rsidRDefault="009E74A7" w:rsidP="009E7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</w:rPr>
        <w:t>Перечень основных мероприятий Подпрограммы представлен в приложении 7 к Программе</w:t>
      </w:r>
      <w:proofErr w:type="gramStart"/>
      <w:r w:rsidRPr="00943FA6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7C1968" w:rsidRPr="00943FA6">
        <w:rPr>
          <w:rFonts w:ascii="Times New Roman" w:eastAsia="Lucida Sans Unicode" w:hAnsi="Times New Roman" w:cs="Times New Roman"/>
          <w:sz w:val="28"/>
          <w:szCs w:val="28"/>
        </w:rPr>
        <w:t>»</w:t>
      </w:r>
      <w:proofErr w:type="gramEnd"/>
    </w:p>
    <w:p w:rsidR="000E0FC2" w:rsidRPr="00943FA6" w:rsidRDefault="000E0FC2" w:rsidP="009E74A7">
      <w:pPr>
        <w:widowControl w:val="0"/>
        <w:spacing w:after="0" w:line="240" w:lineRule="exact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B6D61" w:rsidRPr="00943FA6" w:rsidRDefault="002B6D61" w:rsidP="00C63D65">
      <w:pPr>
        <w:widowControl w:val="0"/>
        <w:spacing w:after="0" w:line="240" w:lineRule="exact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B6D61" w:rsidRPr="00943FA6" w:rsidSect="0017016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6237" w:type="dxa"/>
        <w:tblInd w:w="8330" w:type="dxa"/>
        <w:tblLook w:val="01E0" w:firstRow="1" w:lastRow="1" w:firstColumn="1" w:lastColumn="1" w:noHBand="0" w:noVBand="0"/>
      </w:tblPr>
      <w:tblGrid>
        <w:gridCol w:w="6237"/>
      </w:tblGrid>
      <w:tr w:rsidR="001F1B86" w:rsidRPr="00402791" w:rsidTr="001F1B86">
        <w:tc>
          <w:tcPr>
            <w:tcW w:w="6237" w:type="dxa"/>
            <w:hideMark/>
          </w:tcPr>
          <w:p w:rsidR="001F1B86" w:rsidRPr="00402791" w:rsidRDefault="001F1B86" w:rsidP="001F1B86">
            <w:pPr>
              <w:widowControl w:val="0"/>
              <w:suppressAutoHyphens/>
              <w:spacing w:after="0" w:line="240" w:lineRule="exact"/>
              <w:ind w:left="-108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02791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Приложение 5</w:t>
            </w:r>
          </w:p>
        </w:tc>
      </w:tr>
      <w:tr w:rsidR="001F1B86" w:rsidRPr="00402791" w:rsidTr="001F1B86">
        <w:tc>
          <w:tcPr>
            <w:tcW w:w="6237" w:type="dxa"/>
            <w:hideMark/>
          </w:tcPr>
          <w:p w:rsidR="001F1B86" w:rsidRPr="00402791" w:rsidRDefault="00BB7A35" w:rsidP="001F1B86">
            <w:pPr>
              <w:widowControl w:val="0"/>
              <w:suppressAutoHyphens/>
              <w:spacing w:after="0" w:line="240" w:lineRule="exact"/>
              <w:ind w:left="-108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к изменениям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, которые вносятся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муниципальную</w:t>
            </w:r>
            <w:r w:rsidRPr="00943FA6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 программу </w:t>
            </w:r>
            <w:r w:rsidR="001F1B86" w:rsidRPr="00402791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  <w:tr w:rsidR="001F1B86" w:rsidRPr="00402791" w:rsidTr="001F1B86">
        <w:tc>
          <w:tcPr>
            <w:tcW w:w="6237" w:type="dxa"/>
            <w:hideMark/>
          </w:tcPr>
          <w:p w:rsidR="001F1B86" w:rsidRPr="00402791" w:rsidRDefault="000B25BE" w:rsidP="001F1B86">
            <w:pPr>
              <w:widowControl w:val="0"/>
              <w:suppressAutoHyphens/>
              <w:spacing w:after="0" w:line="240" w:lineRule="exact"/>
              <w:ind w:left="-108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«</w:t>
            </w:r>
            <w:r w:rsidR="001F1B86" w:rsidRPr="00402791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1F1B86" w:rsidRPr="00402791" w:rsidTr="001F1B86">
        <w:tc>
          <w:tcPr>
            <w:tcW w:w="6237" w:type="dxa"/>
            <w:hideMark/>
          </w:tcPr>
          <w:p w:rsidR="001F1B86" w:rsidRPr="00402791" w:rsidRDefault="001F1B86" w:rsidP="001F1B86">
            <w:pPr>
              <w:widowControl w:val="0"/>
              <w:suppressAutoHyphens/>
              <w:spacing w:after="0" w:line="240" w:lineRule="exact"/>
              <w:ind w:left="-108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02791">
              <w:rPr>
                <w:rFonts w:ascii="Times New Roman" w:eastAsia="Lucida Sans Unicode" w:hAnsi="Times New Roman" w:cs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</w:tr>
    </w:tbl>
    <w:p w:rsidR="00C63D65" w:rsidRPr="00402791" w:rsidRDefault="00C63D65" w:rsidP="001F1B86">
      <w:pPr>
        <w:widowControl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02791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C63D65" w:rsidRPr="00402791" w:rsidRDefault="00C63D65" w:rsidP="00C63D6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791">
        <w:rPr>
          <w:rFonts w:ascii="Times New Roman" w:eastAsia="Times New Roman" w:hAnsi="Times New Roman" w:cs="Times New Roman"/>
          <w:sz w:val="24"/>
          <w:szCs w:val="24"/>
        </w:rPr>
        <w:t xml:space="preserve">об индикаторах достижения целей муниципальной программы и </w:t>
      </w:r>
      <w:r w:rsidR="00842CF8" w:rsidRPr="00402791">
        <w:rPr>
          <w:rFonts w:ascii="Times New Roman" w:eastAsia="Times New Roman" w:hAnsi="Times New Roman" w:cs="Times New Roman"/>
          <w:sz w:val="24"/>
          <w:szCs w:val="24"/>
        </w:rPr>
        <w:t>показателях решения задач подпрограмм Программы,</w:t>
      </w:r>
      <w:r w:rsidRPr="00402791">
        <w:rPr>
          <w:rFonts w:ascii="Times New Roman" w:eastAsia="Times New Roman" w:hAnsi="Times New Roman" w:cs="Times New Roman"/>
          <w:sz w:val="24"/>
          <w:szCs w:val="24"/>
        </w:rPr>
        <w:t xml:space="preserve"> и их значениях</w:t>
      </w:r>
    </w:p>
    <w:p w:rsidR="00C63D65" w:rsidRPr="00402791" w:rsidRDefault="00C63D65" w:rsidP="00C63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395"/>
        <w:gridCol w:w="1538"/>
        <w:gridCol w:w="1013"/>
        <w:gridCol w:w="1024"/>
        <w:gridCol w:w="1024"/>
        <w:gridCol w:w="1024"/>
        <w:gridCol w:w="1025"/>
        <w:gridCol w:w="1024"/>
        <w:gridCol w:w="1024"/>
        <w:gridCol w:w="879"/>
      </w:tblGrid>
      <w:tr w:rsidR="00C63D65" w:rsidRPr="00402791" w:rsidTr="00BB7A35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C63D65" w:rsidRPr="00402791" w:rsidTr="00BB7A3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1 Программы «</w:t>
            </w:r>
            <w:r w:rsidRPr="004027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Гармонизация межнациональных 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межконфессиональных отношений</w:t>
            </w:r>
            <w:r w:rsidRPr="004027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в округе»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населения округа, считающего состояние межнациональных отношений в округе стабильным, в общей численности лиц, участвовавших в анкетировании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42,80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информационно-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пропагандистских мероприятий, направленных на профилактику идеологии терроризма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рублей</w:t>
            </w:r>
          </w:p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</w:p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6B2EDB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6B2EDB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6B2EDB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6B2EDB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Подпрограмма 1 «Гармонизация межнациональных и </w:t>
            </w:r>
            <w:proofErr w:type="spell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 Подпрограммы 1 «Формирование 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103,33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106,67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113,33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116,67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2 Подпрограммы 1  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участников мероприятий, направленных на гармонизацию </w:t>
            </w:r>
            <w:proofErr w:type="spell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113,04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117,39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121,74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126,09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130,43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134,78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2 Программы «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Сохранение и развитие традиционной казачьей культуры»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участников мероприятий, направленных на популяризацию казачьей культуры в округе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116,67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127,78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138,89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2 «Муниципальная поддержка казачества»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 Подпрограммы 2 «Создание условий для развития казачьих обществ, сохранения обычаев и обрядов казачества, развития казачьей культуры»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мероприятий, направленных на сохранение и развитие казачьей 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культуры, в том числе мероприятий военно-патриотической направленности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Цель 3 Программы «Совершенствование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потребления и оборота наркотических средств и психотропных веществ»</w:t>
            </w:r>
          </w:p>
        </w:tc>
      </w:tr>
      <w:tr w:rsidR="00C63D65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мероприятий, направленных на профилактику правонарушений, в том числе антиалкогольную и антинаркотическую пропаганду, агитацию здорового образа жизни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166,67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166,67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402791" w:rsidRDefault="00C63D65" w:rsidP="00302510">
            <w:pPr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BD3AE6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3 «Профилактика правонарушений и незаконного оборота наркотиков»</w:t>
            </w:r>
          </w:p>
        </w:tc>
      </w:tr>
      <w:tr w:rsidR="00C63D65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BD3AE6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 Подпрограммы 3 «Создание и развитие межведомственной системы профилактики правонарушений и охраны общественного порядка»</w:t>
            </w:r>
          </w:p>
        </w:tc>
      </w:tr>
      <w:tr w:rsidR="00C63D65" w:rsidRPr="009431FF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Доля населения, удовлетворенного деятельностью органов муниципальной власти, способствующей обеспечению безопасности граждан, в общей численности анкетированных лиц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44,00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46,00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48,00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C63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C63D65" w:rsidRPr="009431FF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45609D" w:rsidP="0088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Доля  граждан привлеченных к мероприятиям по охране общественного порядка,</w:t>
            </w:r>
            <w:r w:rsidRPr="00943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сравнении с 2019 годом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103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103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105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105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108,42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431FF" w:rsidRDefault="00C63D65" w:rsidP="00302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1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108,42</w:t>
            </w:r>
          </w:p>
        </w:tc>
      </w:tr>
      <w:tr w:rsidR="00C63D65" w:rsidRPr="00402791" w:rsidTr="00BB7A35">
        <w:trPr>
          <w:trHeight w:val="527"/>
        </w:trPr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BD3AE6" w:rsidRDefault="00C63D65" w:rsidP="006113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2 Подпрограммы 3 «Реализация комплекса профилактических мер, </w:t>
            </w:r>
            <w:r w:rsidR="00611330" w:rsidRPr="00BD3AE6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направленных на снижение количества  правонарушений и незаконного оборота и потребления наркотических средств и психотропных веществ, пропаганду здорового образа жизни»</w:t>
            </w:r>
          </w:p>
        </w:tc>
      </w:tr>
      <w:tr w:rsidR="00C63D65" w:rsidRPr="00975140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2E7DE2" w:rsidP="009C4902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антиалкогольную, антинаркотическую пропаганду </w:t>
            </w:r>
            <w:r w:rsidRPr="0097514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proofErr w:type="spellStart"/>
            <w:r w:rsidRPr="0097514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табакокурение</w:t>
            </w:r>
            <w:proofErr w:type="spellEnd"/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агитацию здорового образа жизни в сравнении</w:t>
            </w:r>
            <w:r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lastRenderedPageBreak/>
              <w:t>2019 годом (нарастающим итогом)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2E7DE2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63D65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2E7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E7DE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2E7DE2" w:rsidP="00C63D65">
            <w:pPr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145,00</w:t>
            </w:r>
          </w:p>
        </w:tc>
      </w:tr>
      <w:tr w:rsidR="00C63D65" w:rsidRPr="00975140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D247D" w:rsidP="00A9684D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Р</w:t>
            </w:r>
            <w:r w:rsidR="00842CF8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еагирование</w:t>
            </w:r>
            <w:r w:rsidR="002152C9"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полномочий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D65" w:rsidRPr="00975140" w:rsidRDefault="00C63D65" w:rsidP="00C63D65">
            <w:pPr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975140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705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DF7627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Уровень правового</w:t>
            </w:r>
            <w:r w:rsidR="006C4FA0" w:rsidRPr="009751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информирования лиц, освободившихся из мест лишения свободы, в целях предупреждения рецидивной преступности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>
            <w:pPr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975140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705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CD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информационных мероприятий для юридических лиц в</w:t>
            </w:r>
            <w:r w:rsidR="005D0641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целях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создани</w:t>
            </w:r>
            <w:r w:rsidR="00CD247D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участков исправительного центра для обеспечения исполнения наказания в виде принудительных работ (нарастающим итогам)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465754">
            <w:pPr>
              <w:jc w:val="center"/>
              <w:rPr>
                <w:rFonts w:ascii="Times New Roman" w:hAnsi="Times New Roman" w:cs="Times New Roman"/>
              </w:rPr>
            </w:pPr>
            <w:r w:rsidRPr="00975140">
              <w:rPr>
                <w:rFonts w:ascii="Times New Roman" w:hAnsi="Times New Roman" w:cs="Times New Roman"/>
              </w:rPr>
              <w:t>10</w:t>
            </w:r>
          </w:p>
        </w:tc>
      </w:tr>
      <w:tr w:rsidR="00705C7F" w:rsidRPr="00975140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705C7F" w:rsidP="00C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D247D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2F6C22" w:rsidP="00842CF8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(новостей, статей  и т.д.) о способах и видах мошеннических действий, размещенных  на официальном сайте администрации Петровского городского округа Ставропольского края </w:t>
            </w:r>
            <w:r w:rsidR="00CD247D" w:rsidRPr="009751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5140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CD247D" w:rsidRPr="009751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5140">
              <w:rPr>
                <w:rFonts w:ascii="Times New Roman" w:hAnsi="Times New Roman" w:cs="Times New Roman"/>
                <w:sz w:val="24"/>
                <w:szCs w:val="24"/>
              </w:rPr>
              <w:t xml:space="preserve"> в соцсетях «Интерне</w:t>
            </w:r>
            <w:r w:rsidR="00842CF8">
              <w:rPr>
                <w:rFonts w:ascii="Times New Roman" w:hAnsi="Times New Roman" w:cs="Times New Roman"/>
                <w:sz w:val="24"/>
                <w:szCs w:val="24"/>
              </w:rPr>
              <w:t>т», СМИ, (нарастающим итогом)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2F6C22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2F6C22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6C22"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302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75140" w:rsidRDefault="00CD247D" w:rsidP="00C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05C7F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4 Программы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техногенного характера»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D2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D2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населения округа, охваченного системой обеспечения вызова экстренных оперативных служб по 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единому номеру «112» от общего числа населения округа, проживающего в населенных пунктах, в которых имеется техническая возможность доступа к данной системе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D2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CD2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</w:p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6B2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05C7F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4 «</w:t>
            </w:r>
            <w:r w:rsidRPr="0040279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и защита населения и территории от чрезвычайных ситуаций»</w:t>
            </w:r>
          </w:p>
        </w:tc>
      </w:tr>
      <w:tr w:rsidR="00705C7F" w:rsidRPr="00402791" w:rsidTr="00BB7A35">
        <w:tc>
          <w:tcPr>
            <w:tcW w:w="14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 Подпрограммы 4 «Повышение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учреждений»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D2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D2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975140" w:rsidP="009E7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DC0C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еагирование дежурно-диспетчерского персонала системы-112 на вызовы (сообщения), поступившие по единому номеру «112», от общего количества поступивших вызовов (сообщений) по единому номеру «112»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63D65">
            <w:pPr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CD247D" w:rsidP="00D32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705C7F"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A56377" w:rsidP="009E7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  <w:r w:rsidR="009E7A6B" w:rsidRPr="009C49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беспечения</w:t>
            </w:r>
            <w:r w:rsidR="00DC0C90" w:rsidRPr="009C49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безопасности в учреждениях образования муниципальной собственности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CD247D" w:rsidP="003A1B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705C7F"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DC0C90" w:rsidP="00302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образовательных организаций, обустроенных целостными </w:t>
            </w:r>
            <w:proofErr w:type="spellStart"/>
            <w:r w:rsidRPr="009C49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периметральными</w:t>
            </w:r>
            <w:proofErr w:type="spellEnd"/>
            <w:r w:rsidRPr="009C49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ограждениями, в общем количестве муниципальных образовательных учреждений округа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36,84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52,63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68,42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89,47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9C4902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94,74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rPr>
                <w:rFonts w:ascii="Times New Roman" w:hAnsi="Times New Roman" w:cs="Times New Roman"/>
              </w:rPr>
            </w:pPr>
            <w:r w:rsidRPr="009C4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705C7F" w:rsidRPr="00402791" w:rsidTr="00BB7A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CD2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CD2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DC0C90" w:rsidP="008072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7F" w:rsidRPr="00402791" w:rsidRDefault="00705C7F" w:rsidP="00302510">
            <w:pPr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</w:tbl>
    <w:p w:rsidR="00C63D65" w:rsidRDefault="000B25BE" w:rsidP="00BB7A35">
      <w:pPr>
        <w:widowControl w:val="0"/>
        <w:spacing w:after="0" w:line="240" w:lineRule="exact"/>
        <w:ind w:left="9498" w:right="-45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0B25BE" w:rsidRPr="00402791" w:rsidRDefault="000B25BE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A1B8F" w:rsidRDefault="003A1B8F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56377" w:rsidRDefault="00A56377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37C3C" w:rsidRDefault="00637C3C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0044" w:rsidRDefault="00D80044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4473BA" w:rsidRDefault="004473BA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4473BA" w:rsidRPr="00402791" w:rsidRDefault="004473BA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0279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090039" w:rsidRPr="00402791">
        <w:rPr>
          <w:rFonts w:ascii="Times New Roman" w:eastAsia="Times New Roman" w:hAnsi="Times New Roman" w:cs="Times New Roman"/>
          <w:sz w:val="28"/>
          <w:szCs w:val="24"/>
        </w:rPr>
        <w:t>6</w:t>
      </w:r>
    </w:p>
    <w:p w:rsidR="00C63D65" w:rsidRPr="00402791" w:rsidRDefault="00BB7A35" w:rsidP="00C63D65">
      <w:pPr>
        <w:widowControl w:val="0"/>
        <w:spacing w:after="0" w:line="24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 изменениям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, которые вносятся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муниципальную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программу </w:t>
      </w:r>
      <w:r w:rsidR="00C63D65" w:rsidRPr="00402791">
        <w:rPr>
          <w:rFonts w:ascii="Times New Roman" w:eastAsia="Times New Roman" w:hAnsi="Times New Roman" w:cs="Times New Roman"/>
          <w:sz w:val="28"/>
          <w:szCs w:val="24"/>
        </w:rPr>
        <w:t>Петровского городского округа Ставропольского края  «Межнациональные отношения, профилактика правонарушений, терроризма и поддержка казачества»</w:t>
      </w:r>
    </w:p>
    <w:p w:rsidR="00C63D65" w:rsidRPr="00402791" w:rsidRDefault="00C63D65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C63D65" w:rsidRPr="00402791" w:rsidRDefault="000B25BE" w:rsidP="00C63D65">
      <w:pPr>
        <w:widowControl w:val="0"/>
        <w:spacing w:after="0" w:line="240" w:lineRule="exact"/>
        <w:ind w:left="949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C63D65" w:rsidRPr="00402791">
        <w:rPr>
          <w:rFonts w:ascii="Times New Roman" w:eastAsia="Times New Roman" w:hAnsi="Times New Roman" w:cs="Times New Roman"/>
          <w:sz w:val="28"/>
          <w:szCs w:val="24"/>
        </w:rPr>
        <w:t>Приложение 7</w:t>
      </w:r>
    </w:p>
    <w:p w:rsidR="00C63D65" w:rsidRPr="00402791" w:rsidRDefault="00C63D65" w:rsidP="00C63D65">
      <w:pPr>
        <w:widowControl w:val="0"/>
        <w:spacing w:after="0" w:line="24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2791">
        <w:rPr>
          <w:rFonts w:ascii="Times New Roman" w:eastAsia="Times New Roman" w:hAnsi="Times New Roman" w:cs="Times New Roman"/>
          <w:sz w:val="28"/>
          <w:szCs w:val="24"/>
        </w:rPr>
        <w:t>к муниципальной программе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C63D65" w:rsidRPr="00402791" w:rsidRDefault="00C63D65" w:rsidP="00C63D6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D65" w:rsidRPr="00402791" w:rsidRDefault="00C63D65" w:rsidP="00C63D65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03"/>
      <w:bookmarkEnd w:id="1"/>
      <w:r w:rsidRPr="00402791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63D65" w:rsidRPr="00402791" w:rsidRDefault="00C63D65" w:rsidP="00C63D65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791">
        <w:rPr>
          <w:rFonts w:ascii="Times New Roman" w:eastAsia="Times New Roman" w:hAnsi="Times New Roman" w:cs="Times New Roman"/>
          <w:sz w:val="24"/>
          <w:szCs w:val="24"/>
        </w:rPr>
        <w:t>основных мероприятий подпрограмм Программы</w:t>
      </w:r>
    </w:p>
    <w:tbl>
      <w:tblPr>
        <w:tblW w:w="14740" w:type="dxa"/>
        <w:jc w:val="center"/>
        <w:tblLook w:val="04A0" w:firstRow="1" w:lastRow="0" w:firstColumn="1" w:lastColumn="0" w:noHBand="0" w:noVBand="1"/>
      </w:tblPr>
      <w:tblGrid>
        <w:gridCol w:w="550"/>
        <w:gridCol w:w="4177"/>
        <w:gridCol w:w="2384"/>
        <w:gridCol w:w="1987"/>
        <w:gridCol w:w="1416"/>
        <w:gridCol w:w="1416"/>
        <w:gridCol w:w="2810"/>
      </w:tblGrid>
      <w:tr w:rsidR="00FC5654" w:rsidRPr="00402791" w:rsidTr="00FC5654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842CF8" w:rsidRDefault="00FC5654" w:rsidP="00940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 основного мероприятия </w:t>
            </w:r>
            <w:hyperlink w:anchor="P515">
              <w:r w:rsidRPr="00842CF8">
                <w:rPr>
                  <w:rStyle w:val="ListLabel8"/>
                  <w:rFonts w:eastAsiaTheme="minorEastAsia"/>
                </w:rPr>
                <w:t>&lt;6&gt;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C5654" w:rsidRPr="00402791" w:rsidRDefault="00FC5654" w:rsidP="00940501"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FC5654" w:rsidRPr="00402791" w:rsidTr="00FC5654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/>
        </w:tc>
      </w:tr>
      <w:tr w:rsidR="00FC5654" w:rsidRPr="00402791" w:rsidTr="00FC5654">
        <w:trPr>
          <w:trHeight w:val="28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FC5654">
            <w:pPr>
              <w:spacing w:after="0" w:line="240" w:lineRule="auto"/>
              <w:jc w:val="center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654" w:rsidRPr="00402791" w:rsidTr="00FC5654">
        <w:trPr>
          <w:jc w:val="center"/>
        </w:trPr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Цель 1 Программы</w:t>
            </w: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02791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Гармонизация межнациональных </w:t>
            </w: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 межконфессиональных отношений</w:t>
            </w:r>
            <w:r w:rsidRPr="00402791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  <w:t xml:space="preserve"> в округе»</w:t>
            </w:r>
          </w:p>
        </w:tc>
      </w:tr>
      <w:tr w:rsidR="00FC5654" w:rsidRPr="00402791" w:rsidTr="00940501">
        <w:trPr>
          <w:trHeight w:val="802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4" w:rsidRPr="00402791" w:rsidRDefault="00FC5654" w:rsidP="00940501">
            <w:pPr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«Гармонизация межнациональных и </w:t>
            </w:r>
            <w:proofErr w:type="spellStart"/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этноконфессиональныхотношений</w:t>
            </w:r>
            <w:proofErr w:type="spellEnd"/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, профилактика проявлений этнического и религиозного экстремизма на территории Перовского городского округа Ставропольского края»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r w:rsidRPr="00402791">
              <w:rPr>
                <w:rFonts w:ascii="Times New Roman" w:hAnsi="Times New Roman"/>
                <w:sz w:val="24"/>
                <w:szCs w:val="24"/>
              </w:rPr>
              <w:t>доля населения округа, считающего состояние межнациональных отношений в округе стабильным, в общей численности лиц, участвовавших в анкетировании</w:t>
            </w:r>
            <w:r w:rsidR="00E243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654" w:rsidRPr="00402791" w:rsidRDefault="00FC5654" w:rsidP="00940501">
            <w:proofErr w:type="gramStart"/>
            <w:r w:rsidRPr="00402791">
              <w:rPr>
                <w:rFonts w:ascii="Times New Roman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информационно-пропагандистских мероприятий, направленных на профилактику идеологии терроризма</w:t>
            </w:r>
            <w:proofErr w:type="gramEnd"/>
          </w:p>
        </w:tc>
      </w:tr>
      <w:tr w:rsidR="00FC5654" w:rsidRPr="00402791" w:rsidTr="00FC5654">
        <w:trPr>
          <w:jc w:val="center"/>
        </w:trPr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Задача 1 подпрограммы 1 «Формирование общероссийской гражданской идентичности населения округа на базе традиционных нравственных ценностей народов России»</w:t>
            </w:r>
          </w:p>
        </w:tc>
      </w:tr>
      <w:tr w:rsidR="00FC5654" w:rsidRPr="00402791" w:rsidTr="00FC5654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социального развития;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отдел общественной безопасности; </w:t>
            </w:r>
          </w:p>
          <w:p w:rsidR="00E243A0" w:rsidRDefault="00402791" w:rsidP="00402791">
            <w:pPr>
              <w:widowControl w:val="0"/>
              <w:spacing w:after="0" w:line="240" w:lineRule="auto"/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отдел образования; </w:t>
            </w: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управление по делам территорий;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МЦ «Импульс»;</w:t>
            </w:r>
          </w:p>
          <w:p w:rsidR="00402791" w:rsidRPr="00402791" w:rsidRDefault="00637C3C" w:rsidP="00402791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02791" w:rsidRPr="00402791">
              <w:rPr>
                <w:rFonts w:ascii="Times New Roman" w:hAnsi="Times New Roman"/>
                <w:sz w:val="24"/>
                <w:szCs w:val="24"/>
              </w:rPr>
              <w:t>бразовательные организации;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МКУК ПЦБС;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МБУК «ПОМЦ»;</w:t>
            </w:r>
          </w:p>
          <w:p w:rsidR="00E243A0" w:rsidRDefault="00402791" w:rsidP="00E243A0">
            <w:pPr>
              <w:widowControl w:val="0"/>
              <w:spacing w:after="0" w:line="240" w:lineRule="auto"/>
              <w:ind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МКУДО </w:t>
            </w:r>
            <w:r w:rsidR="00E243A0">
              <w:rPr>
                <w:rFonts w:ascii="Times New Roman" w:hAnsi="Times New Roman"/>
                <w:sz w:val="24"/>
                <w:szCs w:val="24"/>
              </w:rPr>
              <w:t>С</w:t>
            </w:r>
            <w:r w:rsidRPr="00402791">
              <w:rPr>
                <w:rFonts w:ascii="Times New Roman" w:hAnsi="Times New Roman"/>
                <w:sz w:val="24"/>
                <w:szCs w:val="24"/>
              </w:rPr>
              <w:t>РДМШ;</w:t>
            </w:r>
          </w:p>
          <w:p w:rsidR="00402791" w:rsidRPr="00402791" w:rsidRDefault="00402791" w:rsidP="00E243A0">
            <w:pPr>
              <w:widowControl w:val="0"/>
              <w:spacing w:after="0" w:line="240" w:lineRule="auto"/>
              <w:ind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МБУДО СДХШ;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Дома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муниципальные музеи;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спорта;</w:t>
            </w:r>
          </w:p>
          <w:p w:rsidR="00FC5654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спортивные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участников мероприятий, направленных на формирование общероссийской гражданской идентичности, как в 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молодежной среде, так и среди взрослого населения в сравнении с 2019 годом</w:t>
            </w:r>
          </w:p>
        </w:tc>
      </w:tr>
      <w:tr w:rsidR="00FC5654" w:rsidRPr="00402791" w:rsidTr="00FC5654">
        <w:trPr>
          <w:trHeight w:val="395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отдел социального развития;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отдел по общественной безопасности;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управление по делам территорий;</w:t>
            </w: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отдел культуры;</w:t>
            </w:r>
          </w:p>
          <w:p w:rsidR="00402791" w:rsidRPr="00402791" w:rsidRDefault="00402791" w:rsidP="00E243A0">
            <w:pPr>
              <w:widowControl w:val="0"/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МКУК ПЦБС</w:t>
            </w:r>
            <w:r w:rsidR="00E243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654" w:rsidRPr="00402791" w:rsidRDefault="00402791" w:rsidP="0040279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ОМВД по Петровскому городскому округу (по согласованию)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4" w:rsidRPr="00402791" w:rsidRDefault="00FC5654" w:rsidP="00940501"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участников мероприятий, направленных на формирование общероссийской гражданской идентичности, как в молодежной среде, так и среди взрослого населения в сравнении с 2019 годом</w:t>
            </w:r>
          </w:p>
        </w:tc>
      </w:tr>
    </w:tbl>
    <w:p w:rsidR="00FC5654" w:rsidRPr="00402791" w:rsidRDefault="00FC5654" w:rsidP="00FC565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43"/>
        <w:gridCol w:w="38"/>
        <w:gridCol w:w="2355"/>
        <w:gridCol w:w="8"/>
        <w:gridCol w:w="2127"/>
        <w:gridCol w:w="18"/>
        <w:gridCol w:w="1347"/>
        <w:gridCol w:w="6"/>
        <w:gridCol w:w="1341"/>
        <w:gridCol w:w="29"/>
        <w:gridCol w:w="2884"/>
      </w:tblGrid>
      <w:tr w:rsidR="00DF2DC8" w:rsidRPr="00402791" w:rsidTr="00DF2DC8">
        <w:trPr>
          <w:jc w:val="center"/>
        </w:trPr>
        <w:tc>
          <w:tcPr>
            <w:tcW w:w="14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</w:pPr>
            <w:r w:rsidRPr="00402791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 xml:space="preserve">Задача 2 подпрограммы 1 «Осуществление профилактических и пропагандистских мер, направленных на предупреждение межнациональных и </w:t>
            </w:r>
            <w:proofErr w:type="spellStart"/>
            <w:r w:rsidRPr="00402791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этноконфессиональных</w:t>
            </w:r>
            <w:proofErr w:type="spellEnd"/>
            <w:r w:rsidRPr="00402791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 xml:space="preserve"> конфликтов, этнического и религиозного экстремизма на территории округа»</w:t>
            </w:r>
          </w:p>
        </w:tc>
      </w:tr>
      <w:tr w:rsidR="00DC7FFE" w:rsidRPr="00402791" w:rsidTr="00DC7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  <w:p w:rsidR="00DF2DC8" w:rsidRPr="00402791" w:rsidRDefault="00DF2DC8" w:rsidP="009405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социального развития;</w:t>
            </w:r>
          </w:p>
          <w:p w:rsidR="00E243A0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отдел по общественной безопасности</w:t>
            </w:r>
            <w:r w:rsidR="00E243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отдел образования;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управление по делам территорий;</w:t>
            </w:r>
          </w:p>
          <w:p w:rsidR="00E243A0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МЦ «Импульс»; образовательные организации,</w:t>
            </w:r>
          </w:p>
          <w:p w:rsidR="00402791" w:rsidRPr="00402791" w:rsidRDefault="00402791" w:rsidP="00E243A0">
            <w:pPr>
              <w:widowControl w:val="0"/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МКУК ПЦБС;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МБУК «ПОМЦ»;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МКУДО СРДМШ;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МБУДО СДХШ;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Дома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муниципальные музеи;</w:t>
            </w:r>
          </w:p>
          <w:p w:rsidR="00DF2DC8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Calibri" w:hAnsi="Calibri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спортивные учреждения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r w:rsidRPr="00402791">
              <w:rPr>
                <w:rFonts w:ascii="Times New Roman" w:hAnsi="Times New Roman"/>
                <w:sz w:val="24"/>
                <w:szCs w:val="24"/>
              </w:rPr>
              <w:t xml:space="preserve">увеличение участников мероприятий, направленных на гармонизацию </w:t>
            </w:r>
            <w:proofErr w:type="spellStart"/>
            <w:r w:rsidRPr="00402791"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</w:tr>
      <w:tr w:rsidR="00DC7FFE" w:rsidRPr="00402791" w:rsidTr="00DC7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Предупреждение этнического и религиозного экстремизма на территории округа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социального развития;</w:t>
            </w:r>
          </w:p>
          <w:p w:rsidR="00E243A0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отдел по общественной безопасности</w:t>
            </w:r>
            <w:r w:rsidR="00E243A0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управление по делам территорий;</w:t>
            </w:r>
          </w:p>
          <w:p w:rsidR="00402791" w:rsidRPr="00402791" w:rsidRDefault="00402791" w:rsidP="00E243A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отдел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 xml:space="preserve">отдел </w:t>
            </w:r>
            <w:proofErr w:type="spellStart"/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образования</w:t>
            </w:r>
            <w:proofErr w:type="gramStart"/>
            <w:r w:rsidRPr="00402791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402791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40279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 xml:space="preserve">МЦ «Импульс»;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организации;</w:t>
            </w:r>
          </w:p>
          <w:p w:rsidR="00402791" w:rsidRPr="00402791" w:rsidRDefault="00E243A0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ПЦБС; </w:t>
            </w:r>
            <w:r w:rsidR="00402791" w:rsidRPr="00402791">
              <w:rPr>
                <w:rFonts w:ascii="Times New Roman" w:hAnsi="Times New Roman"/>
                <w:sz w:val="24"/>
                <w:szCs w:val="24"/>
              </w:rPr>
              <w:t xml:space="preserve">МБУК «ПОМЦ»;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МКУДО СРДМШ;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МБУДО СДХШ;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Дома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муниципальные музеи,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учреждения,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ООПН «Ангел»</w:t>
            </w:r>
            <w:r w:rsidRPr="0040279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F2DC8" w:rsidRPr="00402791" w:rsidRDefault="00402791" w:rsidP="00402791">
            <w:pPr>
              <w:widowControl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ОМВД по Петровскому городскому округ</w:t>
            </w:r>
            <w:proofErr w:type="gramStart"/>
            <w:r w:rsidRPr="00402791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у</w:t>
            </w:r>
            <w:r w:rsidRPr="004027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02791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r w:rsidRPr="00402791">
              <w:rPr>
                <w:rFonts w:ascii="Times New Roman" w:hAnsi="Times New Roman"/>
                <w:sz w:val="24"/>
                <w:szCs w:val="24"/>
              </w:rPr>
              <w:t xml:space="preserve">увеличение участников мероприятий, направленных на гармонизацию </w:t>
            </w:r>
            <w:proofErr w:type="spellStart"/>
            <w:r w:rsidRPr="00402791"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 w:rsidRPr="00402791">
              <w:rPr>
                <w:rFonts w:ascii="Times New Roman" w:hAnsi="Times New Roman"/>
                <w:sz w:val="24"/>
                <w:szCs w:val="24"/>
              </w:rPr>
              <w:t xml:space="preserve"> отношений, профилактику идеологии терроризма и экстремизма в сравнении с 2019 годом</w:t>
            </w:r>
          </w:p>
        </w:tc>
      </w:tr>
      <w:tr w:rsidR="00DF2DC8" w:rsidRPr="00402791" w:rsidTr="00DF2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Цель 2 Программы «</w:t>
            </w:r>
            <w:r w:rsidRPr="0040279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Сохранение и развитие традиционной казачьей культуры</w:t>
            </w: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DC7FFE" w:rsidRPr="00402791" w:rsidTr="00DC7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hd w:val="clear" w:color="auto" w:fill="FFFFFF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Подпрограмма 2 «Муниципальная поддержка казачества»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r w:rsidRPr="00402791">
              <w:rPr>
                <w:rFonts w:ascii="Times New Roman" w:hAnsi="Times New Roman"/>
                <w:sz w:val="24"/>
                <w:szCs w:val="24"/>
              </w:rPr>
              <w:t>увеличение участников мероприятий, направленных на популяризацию казачьей культуры в округе в сравнении с 2019 годом</w:t>
            </w:r>
          </w:p>
        </w:tc>
      </w:tr>
      <w:tr w:rsidR="00DF2DC8" w:rsidRPr="00402791" w:rsidTr="00DF2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tabs>
                <w:tab w:val="center" w:pos="961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Задача 1 подпрограммы 2 «Создание условий для развития казачьих обществ, сохранения обычаев и обрядов казачества, развития казачьей культуры»</w:t>
            </w:r>
          </w:p>
        </w:tc>
      </w:tr>
      <w:tr w:rsidR="00DC7FFE" w:rsidRPr="00402791" w:rsidTr="00DC7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hd w:val="clear" w:color="auto" w:fill="FFFFFF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Популяризация и пропаганда казачьей культуры среди населения округа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отдел социального развития;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отдел образования; 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управление по делам территорий;</w:t>
            </w:r>
          </w:p>
          <w:p w:rsidR="00B93C57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МЦ «Импульс»;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МКУК ПЦБС;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МБУК «ПОМЦ»;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МКУДО СРДМШ;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МБУДО СДХШ;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Дома культуры;</w:t>
            </w:r>
          </w:p>
          <w:p w:rsidR="00B93C57" w:rsidRDefault="00402791" w:rsidP="00B93C57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муниципальные музеи;</w:t>
            </w:r>
          </w:p>
          <w:p w:rsidR="00B93C57" w:rsidRDefault="00402791" w:rsidP="00B93C57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казачьи общества (по согласованию)</w:t>
            </w:r>
            <w:r w:rsidR="00B93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D4A9C" w:rsidRPr="00B93C57" w:rsidRDefault="00402791" w:rsidP="00B93C57">
            <w:pPr>
              <w:widowControl w:val="0"/>
              <w:spacing w:after="0" w:line="240" w:lineRule="auto"/>
              <w:ind w:left="-36" w:right="-111"/>
              <w:rPr>
                <w:rFonts w:ascii="Times New Roman" w:hAnsi="Times New Roman"/>
                <w:sz w:val="24"/>
                <w:szCs w:val="24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ориентированные некоммерческие организации </w:t>
            </w:r>
            <w:proofErr w:type="gramStart"/>
            <w:r w:rsidRPr="0040279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02791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9C4902" w:rsidRDefault="00FF6C46" w:rsidP="00940501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E243A0"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величение участников мероприятий, направленных на гармонизацию </w:t>
            </w:r>
            <w:proofErr w:type="spellStart"/>
            <w:r w:rsidR="00E243A0"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этноконфессиональных</w:t>
            </w:r>
            <w:proofErr w:type="spellEnd"/>
            <w:r w:rsidR="00E243A0"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отношений, профилактику идеологии терроризма и </w:t>
            </w:r>
            <w:r w:rsidR="00E243A0"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экстремизма в сравнении с 2019 годом</w:t>
            </w:r>
          </w:p>
        </w:tc>
      </w:tr>
      <w:tr w:rsidR="00DC7FFE" w:rsidRPr="00402791" w:rsidTr="00DC7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социального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развития; </w:t>
            </w:r>
          </w:p>
          <w:p w:rsidR="00402791" w:rsidRPr="00402791" w:rsidRDefault="00B93C57" w:rsidP="00402791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отдел общественной безопасности;</w:t>
            </w:r>
          </w:p>
          <w:p w:rsidR="00402791" w:rsidRPr="00B93C57" w:rsidRDefault="00B93C57" w:rsidP="00402791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отдел культуры; </w:t>
            </w:r>
            <w:r w:rsidR="00402791" w:rsidRPr="00402791">
              <w:rPr>
                <w:rFonts w:ascii="Times New Roman" w:eastAsia="Lucida Sans Unicode" w:hAnsi="Times New Roman"/>
                <w:sz w:val="24"/>
                <w:szCs w:val="24"/>
              </w:rPr>
              <w:t>управление по делам территорий</w:t>
            </w:r>
            <w:r w:rsidR="00DC7FFE">
              <w:rPr>
                <w:rFonts w:ascii="Times New Roman" w:eastAsia="Lucida Sans Unicode" w:hAnsi="Times New Roman"/>
                <w:sz w:val="24"/>
                <w:szCs w:val="24"/>
              </w:rPr>
              <w:t>;</w:t>
            </w:r>
          </w:p>
          <w:p w:rsidR="00402791" w:rsidRPr="00402791" w:rsidRDefault="00402791" w:rsidP="004027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казачьи общества (по согласованию)</w:t>
            </w:r>
            <w:r w:rsidR="00DC7F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D4A9C" w:rsidRPr="00402791" w:rsidRDefault="00402791" w:rsidP="0040279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 (по согласованию)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DC8" w:rsidRPr="00402791" w:rsidRDefault="00DF2DC8" w:rsidP="00940501">
            <w:r w:rsidRPr="00402791">
              <w:rPr>
                <w:rFonts w:ascii="Times New Roman" w:hAnsi="Times New Roman"/>
                <w:sz w:val="24"/>
                <w:szCs w:val="24"/>
              </w:rPr>
              <w:t>увеличение мероприятий, направленных на сохранение и развитие казачьей культуры, в том числе мероприятий военно-патриотической направленности в сравнении с 2019 годом</w:t>
            </w:r>
          </w:p>
        </w:tc>
      </w:tr>
      <w:tr w:rsidR="00A93558" w:rsidRPr="00402791" w:rsidTr="00DF2DC8">
        <w:trPr>
          <w:jc w:val="center"/>
        </w:trPr>
        <w:tc>
          <w:tcPr>
            <w:tcW w:w="1474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C4902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>Цель 3 Программы «</w:t>
            </w:r>
            <w:r w:rsidRPr="009C49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Совершенствование системы профилактики правонарушений и охраны общественного порядка на территории округа, а также мер по противодействию незаконного потребления и оборота наркотических средств и психотропных веществ»</w:t>
            </w:r>
          </w:p>
        </w:tc>
      </w:tr>
      <w:tr w:rsidR="00DC7FFE" w:rsidRPr="00402791" w:rsidTr="00DC7FFE">
        <w:trPr>
          <w:jc w:val="center"/>
        </w:trPr>
        <w:tc>
          <w:tcPr>
            <w:tcW w:w="546" w:type="dxa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b/>
                <w:sz w:val="24"/>
                <w:szCs w:val="24"/>
              </w:rPr>
              <w:t>Подпрограмма 3 «Профилактика правонарушений и незаконного оборота наркотиков»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884D05" w:rsidRPr="00402791" w:rsidRDefault="00884D05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84D05" w:rsidRPr="00402791" w:rsidRDefault="00884D05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884D05" w:rsidRPr="00DC7FFE" w:rsidRDefault="005B6E58" w:rsidP="00637C49">
            <w:r w:rsidRPr="00DC7F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увеличение мероприятий, направленных на профилактику правонарушений, в том числе антиалкогольную и </w:t>
            </w:r>
            <w:r w:rsidRPr="00DC7F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антинаркотическую пропаганду, агитацию здорового образа жизни в сравнении с 2019 годом</w:t>
            </w:r>
          </w:p>
        </w:tc>
      </w:tr>
      <w:tr w:rsidR="00A93558" w:rsidRPr="00402791" w:rsidTr="00BA120C">
        <w:trPr>
          <w:jc w:val="center"/>
        </w:trPr>
        <w:tc>
          <w:tcPr>
            <w:tcW w:w="14740" w:type="dxa"/>
            <w:gridSpan w:val="12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85B65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 xml:space="preserve">Задача 1 подпрограммы 3 </w:t>
            </w:r>
            <w:r w:rsidRPr="00985B65">
              <w:rPr>
                <w:rFonts w:ascii="Times New Roman" w:hAnsi="Times New Roman"/>
                <w:b/>
                <w:sz w:val="24"/>
                <w:szCs w:val="24"/>
              </w:rPr>
              <w:t>«Создание и развитие межведомственной системы профилактики правонарушений и охраны общественного порядка»</w:t>
            </w:r>
          </w:p>
        </w:tc>
      </w:tr>
      <w:tr w:rsidR="00DC7FFE" w:rsidRPr="00402791" w:rsidTr="00DC7FFE">
        <w:trPr>
          <w:trHeight w:val="835"/>
          <w:jc w:val="center"/>
        </w:trPr>
        <w:tc>
          <w:tcPr>
            <w:tcW w:w="546" w:type="dxa"/>
            <w:shd w:val="clear" w:color="auto" w:fill="auto"/>
          </w:tcPr>
          <w:p w:rsidR="00DC7FFE" w:rsidRPr="00402791" w:rsidRDefault="00DC7FFE" w:rsidP="00BA12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DC7FFE" w:rsidRDefault="00DC7FFE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DC7FFE" w:rsidRDefault="00DC7FF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DC7FFE" w:rsidRDefault="00DC7FF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общественной безопасности;</w:t>
            </w:r>
          </w:p>
          <w:p w:rsidR="00DC7FFE" w:rsidRDefault="00DC7FF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по делам территорий; </w:t>
            </w:r>
          </w:p>
          <w:p w:rsidR="00DC7FFE" w:rsidRDefault="00DC7FF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ОМВД по Петровскому городскому округу (по согласованию) </w:t>
            </w:r>
          </w:p>
          <w:p w:rsidR="00DC7FFE" w:rsidRDefault="00DC7FF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DC7FFE" w:rsidRDefault="00DC7FFE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DC7FFE" w:rsidRDefault="00DC7FFE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DC7FFE" w:rsidRPr="00BB7A35" w:rsidRDefault="00DC7FFE">
            <w:r w:rsidRPr="00BB7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 граждан привлеченных к мероприятиям по охране общественного порядка,</w:t>
            </w:r>
            <w:r w:rsidRPr="00BB7A35">
              <w:rPr>
                <w:rFonts w:ascii="Times New Roman" w:hAnsi="Times New Roman"/>
                <w:sz w:val="24"/>
                <w:szCs w:val="24"/>
              </w:rPr>
              <w:t xml:space="preserve"> в сравнении с 2019 годом</w:t>
            </w:r>
          </w:p>
        </w:tc>
      </w:tr>
      <w:tr w:rsidR="00DC7FFE" w:rsidRPr="00402791" w:rsidTr="00DC7FFE">
        <w:trPr>
          <w:trHeight w:val="835"/>
          <w:jc w:val="center"/>
        </w:trPr>
        <w:tc>
          <w:tcPr>
            <w:tcW w:w="546" w:type="dxa"/>
            <w:shd w:val="clear" w:color="auto" w:fill="auto"/>
          </w:tcPr>
          <w:p w:rsidR="00884D05" w:rsidRPr="00402791" w:rsidRDefault="00DC7FFE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884D05"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 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общественной безопасности;</w:t>
            </w:r>
          </w:p>
          <w:p w:rsidR="00DC7FFE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социального развития; 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отдел образования;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отдел закупок;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культуры;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физической культуры и спорта;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МЦ «Импульс»;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организации;</w:t>
            </w:r>
          </w:p>
          <w:p w:rsidR="00884D05" w:rsidRPr="00402791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ООПН «Ангел» (по согласованию); 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ОМВД по Петровскому городскому округу (по согласованию); </w:t>
            </w:r>
          </w:p>
          <w:p w:rsidR="00884D05" w:rsidRPr="00DC7FFE" w:rsidRDefault="00884D05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филиал по </w:t>
            </w:r>
            <w:proofErr w:type="gramStart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ФКУ УИИ УФСИН (по согласованию); ГКУ «Центр занятости населения Петровского района» (по согласованию) 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884D05" w:rsidRPr="00402791" w:rsidRDefault="00884D05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884D05" w:rsidRPr="00402791" w:rsidRDefault="00884D05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884D05" w:rsidRPr="00DC7FFE" w:rsidRDefault="00884D05" w:rsidP="00BA120C">
            <w:r w:rsidRPr="00DC7F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доля населения, удовлетворенного деятельностью органов муниципальной власти, способствующей обеспечению безопасности граждан, в общей численности анкетированных лиц</w:t>
            </w:r>
          </w:p>
        </w:tc>
      </w:tr>
      <w:tr w:rsidR="00A93558" w:rsidRPr="00402791" w:rsidTr="00BA120C">
        <w:trPr>
          <w:jc w:val="center"/>
        </w:trPr>
        <w:tc>
          <w:tcPr>
            <w:tcW w:w="14740" w:type="dxa"/>
            <w:gridSpan w:val="12"/>
            <w:shd w:val="clear" w:color="auto" w:fill="auto"/>
            <w:vAlign w:val="center"/>
          </w:tcPr>
          <w:p w:rsidR="00A93558" w:rsidRPr="00611330" w:rsidRDefault="00A93558" w:rsidP="006113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  <w:r w:rsidRPr="00402791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 xml:space="preserve">Задача 2 подпрограммы 3 </w:t>
            </w: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Pr="00DC0C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Реализация комплекса профилактических мер, </w:t>
            </w:r>
            <w:r w:rsidR="00611330" w:rsidRPr="00DC0C9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/>
              </w:rPr>
              <w:t>направленных на снижение количества  правонарушений и незаконного оборота и потребления наркотических средств и психотропных веществ, пропаганду здорового образа жизни</w:t>
            </w:r>
            <w:r w:rsidRPr="00DC0C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DC7FFE" w:rsidRPr="00402791" w:rsidTr="00DC7FFE">
        <w:trPr>
          <w:jc w:val="center"/>
        </w:trPr>
        <w:tc>
          <w:tcPr>
            <w:tcW w:w="546" w:type="dxa"/>
            <w:shd w:val="clear" w:color="auto" w:fill="auto"/>
          </w:tcPr>
          <w:p w:rsidR="001F1B86" w:rsidRPr="00402791" w:rsidRDefault="001F1B86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1F1B86" w:rsidRPr="00402791" w:rsidRDefault="001F1B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  <w:p w:rsidR="001F1B86" w:rsidRPr="00402791" w:rsidRDefault="001F1B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по общественной безопасности;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УТСЗН;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закупок;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ОМВД по Петровскому городскому округу (по согласованию); 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филиал по </w:t>
            </w:r>
            <w:proofErr w:type="gramStart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ФКУ УИИ УФСИН (по согласованию);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ГКУ «Центр занятости населения Петровского района» (по согласованию);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ГБУЗ СК </w:t>
            </w: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«Петровская районная больница» (по согласованию);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ГБУ СО «Петровский центр социального обслуживания» (по согласованию);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юридические лица (по согласованию)</w:t>
            </w:r>
          </w:p>
          <w:p w:rsidR="001F1B86" w:rsidRPr="00402791" w:rsidRDefault="001F1B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1F1B86" w:rsidRPr="00402791" w:rsidRDefault="001F1B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F1B86" w:rsidRPr="00402791" w:rsidRDefault="001F1B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7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1F1B86" w:rsidRPr="00DC7FFE" w:rsidRDefault="002152C9" w:rsidP="002152C9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реагировани</w:t>
            </w:r>
            <w:r w:rsid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е</w:t>
            </w: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на обращения граждан, освободившихся из мест лишения свободы, граждан, осужденных к наказанию без изоляции от общества, о необходимости оказания мер социальной поддержки, в рамках установленных законодательством </w:t>
            </w:r>
            <w:r w:rsid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полномочий;</w:t>
            </w:r>
          </w:p>
          <w:p w:rsidR="00705C7F" w:rsidRPr="00DC7FFE" w:rsidRDefault="00DC7FFE" w:rsidP="006C4FA0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уровень правового </w:t>
            </w:r>
            <w:r w:rsidR="006C4FA0"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информирования лиц, освободившихся из мест лишения свободы, в целях предупреждения рецидивной преступности</w:t>
            </w:r>
            <w:r w:rsidR="006C4FA0" w:rsidRPr="00DC7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B86" w:rsidRPr="00DC7FFE" w:rsidRDefault="001F1B86" w:rsidP="00B546C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lastRenderedPageBreak/>
              <w:t>информационных мероприятий для юридических лиц в</w:t>
            </w:r>
            <w:r w:rsidR="005D0641"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целях</w:t>
            </w: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создани</w:t>
            </w:r>
            <w:r w:rsidR="00B546C5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я</w:t>
            </w: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участков исправительного центра для обеспечения исполнения наказания в виде принудительных работ (нарастающим итогам) </w:t>
            </w:r>
          </w:p>
        </w:tc>
      </w:tr>
      <w:tr w:rsidR="00DC7FFE" w:rsidRPr="00402791" w:rsidTr="00DC7FFE">
        <w:trPr>
          <w:jc w:val="center"/>
        </w:trPr>
        <w:tc>
          <w:tcPr>
            <w:tcW w:w="546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C43EC0" w:rsidRDefault="00A93558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общественной безопасности;</w:t>
            </w:r>
          </w:p>
          <w:p w:rsidR="00A93558" w:rsidRPr="00402791" w:rsidRDefault="00C43EC0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закупок;</w:t>
            </w:r>
          </w:p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социального развития;</w:t>
            </w:r>
          </w:p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образования;</w:t>
            </w:r>
          </w:p>
          <w:p w:rsidR="00C43EC0" w:rsidRPr="00B546C5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культуры; МЦ «Импульс»</w:t>
            </w:r>
          </w:p>
          <w:p w:rsidR="00C43EC0" w:rsidRPr="00C43EC0" w:rsidRDefault="00C43EC0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C43EC0" w:rsidRPr="00DC7FFE" w:rsidRDefault="00C43EC0" w:rsidP="00C43EC0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увеличение изготовленных агитационных материалов (календарей, плакатов, буклетов, брошюр, баннеров и т.д.), направленных на профилактику правонарушений, </w:t>
            </w:r>
            <w:r w:rsidRPr="00DC7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антиалкогольную, антинаркотическую пропаганду </w:t>
            </w:r>
            <w:r w:rsidRPr="00DC7F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proofErr w:type="spellStart"/>
            <w:r w:rsidRPr="00DC7F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табакокурение</w:t>
            </w:r>
            <w:proofErr w:type="spellEnd"/>
            <w:r w:rsidRPr="00DC7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агитацию здорового образа жизни в сравнении</w:t>
            </w:r>
            <w:r w:rsidRPr="00DC7FFE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с 2019 годом (нарастающим итогом);</w:t>
            </w:r>
          </w:p>
          <w:p w:rsidR="00A93558" w:rsidRPr="00DC7FFE" w:rsidRDefault="00B924D6" w:rsidP="00B546C5">
            <w:pPr>
              <w:widowControl w:val="0"/>
              <w:suppressAutoHyphens/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 w:rsidRPr="00DC7F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(новостей, статей  и т.д.) о способах и видах мошеннических действий, размещенных  на официальном сайте администрации Петровского городского </w:t>
            </w:r>
            <w:r w:rsidRPr="00DC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Ставропольского края </w:t>
            </w:r>
            <w:r w:rsidR="00B5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7FFE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B546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7FFE">
              <w:rPr>
                <w:rFonts w:ascii="Times New Roman" w:hAnsi="Times New Roman" w:cs="Times New Roman"/>
                <w:sz w:val="24"/>
                <w:szCs w:val="24"/>
              </w:rPr>
              <w:t xml:space="preserve"> в соцсетях «Интернет</w:t>
            </w:r>
            <w:r w:rsidR="00B546C5">
              <w:rPr>
                <w:rFonts w:ascii="Times New Roman" w:hAnsi="Times New Roman" w:cs="Times New Roman"/>
                <w:sz w:val="24"/>
                <w:szCs w:val="24"/>
              </w:rPr>
              <w:t>», СМИ в сравнении с 2019 г, (</w:t>
            </w:r>
            <w:r w:rsidRPr="00DC7FFE">
              <w:rPr>
                <w:rFonts w:ascii="Times New Roman" w:hAnsi="Times New Roman" w:cs="Times New Roman"/>
                <w:sz w:val="24"/>
                <w:szCs w:val="24"/>
              </w:rPr>
              <w:t>нарастающим итогом);</w:t>
            </w:r>
          </w:p>
        </w:tc>
      </w:tr>
      <w:tr w:rsidR="00A93558" w:rsidRPr="00402791" w:rsidTr="00BA120C">
        <w:trPr>
          <w:jc w:val="center"/>
        </w:trPr>
        <w:tc>
          <w:tcPr>
            <w:tcW w:w="14740" w:type="dxa"/>
            <w:gridSpan w:val="12"/>
            <w:shd w:val="clear" w:color="auto" w:fill="auto"/>
            <w:vAlign w:val="center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Цель 4 Программы «Создание условий по обеспечению защиты населения и территории округа от террористической угрозы, чрезвычайных ситуаций, предупреждению и ликвидации последствий чрезвычайных ситуаций природного и техногенного характера»</w:t>
            </w:r>
          </w:p>
        </w:tc>
      </w:tr>
      <w:tr w:rsidR="00DC7FFE" w:rsidRPr="00402791" w:rsidTr="00DC7FFE">
        <w:trPr>
          <w:trHeight w:val="8076"/>
          <w:jc w:val="center"/>
        </w:trPr>
        <w:tc>
          <w:tcPr>
            <w:tcW w:w="546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Подпрограмма 4.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населения округа, охваченного системой обеспечения вызова экстренных оперативных служб по единому номеру «112» от общего числа населения округа, проживающего в населенных пунктах, в которых имеется техническая возможность доступа к данной системе</w:t>
            </w:r>
            <w:r w:rsidR="00B546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A93558" w:rsidRPr="00402791" w:rsidRDefault="00A93558" w:rsidP="00BA120C">
            <w:proofErr w:type="gramStart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</w:t>
            </w: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организациях</w:t>
            </w:r>
            <w:proofErr w:type="gramEnd"/>
          </w:p>
        </w:tc>
      </w:tr>
      <w:tr w:rsidR="00A93558" w:rsidRPr="00402791" w:rsidTr="00BA120C">
        <w:trPr>
          <w:jc w:val="center"/>
        </w:trPr>
        <w:tc>
          <w:tcPr>
            <w:tcW w:w="14740" w:type="dxa"/>
            <w:gridSpan w:val="12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Задача 1 Подпрограммы 4 «Повышение уровня безопасности населения округа и защищенности критически важных объектов от террористических угроз, возникновения чрезвычайных ситуаций и обеспечение деятельности (оказание услуг) поисковых и аварийно-спасательных учреждений»</w:t>
            </w:r>
          </w:p>
        </w:tc>
      </w:tr>
      <w:tr w:rsidR="00DC7FFE" w:rsidRPr="00402791" w:rsidTr="00DC7FFE">
        <w:trPr>
          <w:jc w:val="center"/>
        </w:trPr>
        <w:tc>
          <w:tcPr>
            <w:tcW w:w="546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внедрения АПК «Безопасный город»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</w:t>
            </w:r>
            <w:r w:rsidRPr="00402791">
              <w:rPr>
                <w:rFonts w:ascii="Times New Roman" w:hAnsi="Times New Roman"/>
                <w:sz w:val="24"/>
                <w:szCs w:val="24"/>
              </w:rPr>
              <w:lastRenderedPageBreak/>
              <w:t>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общественной безопасности;</w:t>
            </w:r>
          </w:p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A93558" w:rsidRPr="00402791" w:rsidRDefault="00DC0C90" w:rsidP="005B1196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реагирование дежурно-диспетчерского персонала системы-112 на вызовы (сообщения), поступившие по единому номеру «112», от общего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количества поступивших вызовов (сообщений) по единому номеру «112»</w:t>
            </w:r>
          </w:p>
        </w:tc>
      </w:tr>
      <w:tr w:rsidR="00DC7FFE" w:rsidRPr="00402791" w:rsidTr="00DC7FFE">
        <w:trPr>
          <w:trHeight w:val="2499"/>
          <w:jc w:val="center"/>
        </w:trPr>
        <w:tc>
          <w:tcPr>
            <w:tcW w:w="546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общественной безопасности; отдел образования;</w:t>
            </w:r>
          </w:p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</w:t>
            </w:r>
            <w:proofErr w:type="spellStart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культуры</w:t>
            </w:r>
            <w:proofErr w:type="gramStart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;о</w:t>
            </w:r>
            <w:proofErr w:type="gramEnd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тдел</w:t>
            </w:r>
            <w:proofErr w:type="spellEnd"/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физической культуры и спорта;</w:t>
            </w:r>
          </w:p>
          <w:p w:rsidR="00A93558" w:rsidRPr="00402791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закупок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558" w:rsidRPr="00402791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A93558" w:rsidRPr="00402791" w:rsidRDefault="00D80044" w:rsidP="00B546C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46C5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="00DC0C9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B546C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DC0C90">
              <w:rPr>
                <w:rFonts w:ascii="Times New Roman" w:hAnsi="Times New Roman"/>
                <w:sz w:val="24"/>
                <w:szCs w:val="24"/>
              </w:rPr>
              <w:t xml:space="preserve"> безопасности в учреждениях образования муниципальной собственности</w:t>
            </w:r>
          </w:p>
        </w:tc>
      </w:tr>
      <w:tr w:rsidR="00DC7FFE" w:rsidRPr="00402791" w:rsidTr="00DC7FFE">
        <w:trPr>
          <w:trHeight w:val="2499"/>
          <w:jc w:val="center"/>
        </w:trPr>
        <w:tc>
          <w:tcPr>
            <w:tcW w:w="546" w:type="dxa"/>
            <w:shd w:val="clear" w:color="auto" w:fill="auto"/>
          </w:tcPr>
          <w:p w:rsidR="00A93558" w:rsidRPr="00CB3DB6" w:rsidRDefault="00A93558" w:rsidP="00BA120C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93558" w:rsidRPr="00CB3DB6" w:rsidRDefault="00A93558" w:rsidP="00BA120C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CB3DB6">
              <w:rPr>
                <w:rFonts w:ascii="Times New Roman" w:hAnsi="Times New Roman"/>
                <w:sz w:val="24"/>
                <w:szCs w:val="24"/>
              </w:rPr>
              <w:t xml:space="preserve">Обустройство образовательных организаций целостными </w:t>
            </w:r>
            <w:proofErr w:type="spellStart"/>
            <w:r w:rsidRPr="00CB3DB6">
              <w:rPr>
                <w:rFonts w:ascii="Times New Roman" w:hAnsi="Times New Roman"/>
                <w:sz w:val="24"/>
                <w:szCs w:val="24"/>
              </w:rPr>
              <w:t>периметральными</w:t>
            </w:r>
            <w:proofErr w:type="spellEnd"/>
            <w:r w:rsidRPr="00CB3DB6">
              <w:rPr>
                <w:rFonts w:ascii="Times New Roman" w:hAnsi="Times New Roman"/>
                <w:sz w:val="24"/>
                <w:szCs w:val="24"/>
              </w:rPr>
              <w:t xml:space="preserve"> ограждениями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A93558" w:rsidRPr="00CB3DB6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CB3DB6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020" w:type="dxa"/>
            <w:shd w:val="clear" w:color="auto" w:fill="auto"/>
          </w:tcPr>
          <w:p w:rsidR="00A93558" w:rsidRPr="00CB3DB6" w:rsidRDefault="00A93558" w:rsidP="00BA120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</w:t>
            </w:r>
            <w:proofErr w:type="spellStart"/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</w:t>
            </w:r>
            <w:proofErr w:type="gramStart"/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;о</w:t>
            </w:r>
            <w:proofErr w:type="gramEnd"/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тдел</w:t>
            </w:r>
            <w:proofErr w:type="spellEnd"/>
            <w:r w:rsidRPr="00CB3D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общественной безопасности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A93558" w:rsidRPr="00CB3DB6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B3D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93558" w:rsidRPr="00CB3DB6" w:rsidRDefault="00A93558" w:rsidP="00BA120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B3DB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A93558" w:rsidRPr="00402791" w:rsidRDefault="00DC0C90" w:rsidP="00BA120C">
            <w:r w:rsidRPr="00CB3DB6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обустроенных целостными </w:t>
            </w:r>
            <w:proofErr w:type="spellStart"/>
            <w:r w:rsidRPr="00CB3DB6">
              <w:rPr>
                <w:rFonts w:ascii="Times New Roman" w:hAnsi="Times New Roman"/>
                <w:sz w:val="24"/>
                <w:szCs w:val="24"/>
              </w:rPr>
              <w:t>периметральными</w:t>
            </w:r>
            <w:proofErr w:type="spellEnd"/>
            <w:r w:rsidRPr="00CB3DB6">
              <w:rPr>
                <w:rFonts w:ascii="Times New Roman" w:hAnsi="Times New Roman"/>
                <w:sz w:val="24"/>
                <w:szCs w:val="24"/>
              </w:rPr>
              <w:t xml:space="preserve"> ограждениями, в общем количестве муниципальных образовательных учреждений округа</w:t>
            </w:r>
          </w:p>
        </w:tc>
      </w:tr>
      <w:tr w:rsidR="00DC7FFE" w:rsidRPr="00402791" w:rsidTr="00DC7FFE">
        <w:trPr>
          <w:trHeight w:val="2499"/>
          <w:jc w:val="center"/>
        </w:trPr>
        <w:tc>
          <w:tcPr>
            <w:tcW w:w="546" w:type="dxa"/>
            <w:shd w:val="clear" w:color="auto" w:fill="auto"/>
          </w:tcPr>
          <w:p w:rsidR="003F50BA" w:rsidRPr="00402791" w:rsidRDefault="003F50B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3F50BA" w:rsidRPr="00402791" w:rsidRDefault="003F50B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F50BA" w:rsidRPr="00402791" w:rsidRDefault="003F50B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мероприятий, направленных на совершенствование процедур муниципального управления, эффективное выполнение функций органов местного самоуправления округа и (или) применение мер правового регулирования</w:t>
            </w:r>
          </w:p>
        </w:tc>
        <w:tc>
          <w:tcPr>
            <w:tcW w:w="2020" w:type="dxa"/>
            <w:shd w:val="clear" w:color="auto" w:fill="auto"/>
          </w:tcPr>
          <w:p w:rsidR="003F50BA" w:rsidRPr="00402791" w:rsidRDefault="003F50B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общественной безопасности;</w:t>
            </w:r>
          </w:p>
          <w:p w:rsidR="003F50BA" w:rsidRPr="00402791" w:rsidRDefault="003F50B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аварийно-спасательное формирование;</w:t>
            </w:r>
          </w:p>
          <w:p w:rsidR="003F50BA" w:rsidRPr="00402791" w:rsidRDefault="003F50B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культуры;</w:t>
            </w:r>
          </w:p>
          <w:p w:rsidR="003F50BA" w:rsidRPr="00402791" w:rsidRDefault="003F50B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4027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закупок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3F50BA" w:rsidRPr="00402791" w:rsidRDefault="003F50BA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3F50BA" w:rsidRPr="00402791" w:rsidRDefault="003F50BA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02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94" w:type="dxa"/>
            <w:shd w:val="clear" w:color="auto" w:fill="auto"/>
          </w:tcPr>
          <w:p w:rsidR="00DC0C90" w:rsidRPr="00402791" w:rsidRDefault="00DC0C90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Calibri" w:hAnsi="Times New Roman"/>
                <w:bCs/>
                <w:sz w:val="24"/>
                <w:lang w:eastAsia="en-US"/>
              </w:rPr>
              <w:t>доля дежурно-диспетчерского персонала системы-112, прошедшего профессиональное обучение, в общем количестве дежурно-диспетчерского персонала системы-112 в округе</w:t>
            </w:r>
          </w:p>
        </w:tc>
      </w:tr>
    </w:tbl>
    <w:p w:rsidR="00C63D65" w:rsidRPr="00402791" w:rsidRDefault="000B25BE" w:rsidP="003B33D8">
      <w:pPr>
        <w:widowControl w:val="0"/>
        <w:spacing w:after="0" w:line="240" w:lineRule="exact"/>
        <w:ind w:right="-3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3E06" w:rsidRDefault="004E3E06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9E7A6B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7A6B" w:rsidRDefault="009E7A6B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902" w:rsidRDefault="009C4902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902" w:rsidRDefault="009C4902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902" w:rsidRDefault="009C4902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7C3C" w:rsidRDefault="00637C3C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B33D8" w:rsidRDefault="003B33D8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902" w:rsidRDefault="009C4902" w:rsidP="009E7A6B">
      <w:pPr>
        <w:widowControl w:val="0"/>
        <w:tabs>
          <w:tab w:val="left" w:pos="1183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DD01A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54DC" w:rsidRDefault="00FD54DC" w:rsidP="00FD54DC">
      <w:pPr>
        <w:widowControl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7</w:t>
      </w:r>
    </w:p>
    <w:p w:rsidR="00FD54DC" w:rsidRDefault="003B33D8" w:rsidP="00FD54DC">
      <w:pPr>
        <w:widowControl w:val="0"/>
        <w:spacing w:after="0" w:line="24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 изменениям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, которые вносятся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муниципальную</w:t>
      </w:r>
      <w:r w:rsidRPr="00943FA6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программу </w:t>
      </w:r>
      <w:r w:rsidR="00FD54DC">
        <w:rPr>
          <w:rFonts w:ascii="Times New Roman" w:eastAsia="Times New Roman" w:hAnsi="Times New Roman" w:cs="Times New Roman"/>
          <w:sz w:val="28"/>
          <w:szCs w:val="24"/>
        </w:rPr>
        <w:t>Петровского городского округа Ставропольского края  «Межнациональные отношения, профилактика правонарушений, терроризма и поддержка казачества»</w:t>
      </w:r>
    </w:p>
    <w:p w:rsidR="003B33D8" w:rsidRDefault="003B33D8" w:rsidP="00FD54DC">
      <w:pPr>
        <w:widowControl w:val="0"/>
        <w:spacing w:after="0" w:line="24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D54DC" w:rsidRDefault="003B33D8" w:rsidP="003B33D8">
      <w:pPr>
        <w:widowControl w:val="0"/>
        <w:spacing w:after="0" w:line="240" w:lineRule="exact"/>
        <w:ind w:left="10348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3B33D8" w:rsidRDefault="003B33D8" w:rsidP="003B33D8">
      <w:pPr>
        <w:widowControl w:val="0"/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</w:p>
    <w:tbl>
      <w:tblPr>
        <w:tblW w:w="143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595"/>
        <w:gridCol w:w="1077"/>
        <w:gridCol w:w="1128"/>
        <w:gridCol w:w="988"/>
        <w:gridCol w:w="991"/>
        <w:gridCol w:w="988"/>
        <w:gridCol w:w="1012"/>
      </w:tblGrid>
      <w:tr w:rsidR="00FD54DC" w:rsidRPr="009575F0" w:rsidTr="00D00AE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0A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0A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2 Подпрограммы 3 «</w:t>
            </w:r>
            <w:r w:rsidRPr="00D00AE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Реализация комплекса профилактических мер, </w:t>
            </w:r>
            <w:r w:rsidRPr="00D00AEE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направленных на снижение количества  правонарушений и незаконного оборота и потребления наркотических средств и психотропных веществ, пропаганду здорового образа жизни</w:t>
            </w:r>
            <w:r w:rsidRPr="00D00A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0A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D00AEE" w:rsidRDefault="00FD54DC" w:rsidP="00AF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DC" w:rsidRPr="009575F0" w:rsidRDefault="00FD54DC" w:rsidP="00AF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FD54DC" w:rsidRPr="00402791" w:rsidRDefault="00D00AEE" w:rsidP="00985B65">
      <w:pPr>
        <w:spacing w:after="0" w:line="240" w:lineRule="auto"/>
        <w:ind w:right="-1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</w:t>
      </w:r>
    </w:p>
    <w:sectPr w:rsidR="00FD54DC" w:rsidRPr="00402791" w:rsidSect="00637C3C">
      <w:pgSz w:w="16838" w:h="11906" w:orient="landscape"/>
      <w:pgMar w:top="568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2E" w:rsidRDefault="00D3522E" w:rsidP="00CD6C7E">
      <w:pPr>
        <w:spacing w:after="0" w:line="240" w:lineRule="auto"/>
      </w:pPr>
      <w:r>
        <w:separator/>
      </w:r>
    </w:p>
  </w:endnote>
  <w:endnote w:type="continuationSeparator" w:id="0">
    <w:p w:rsidR="00D3522E" w:rsidRDefault="00D3522E" w:rsidP="00CD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FF" w:csb1="00000000"/>
  </w:font>
  <w:font w:name="Droid Sans Fallback">
    <w:charset w:val="01"/>
    <w:family w:val="auto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2E" w:rsidRDefault="00D3522E" w:rsidP="00CD6C7E">
      <w:pPr>
        <w:spacing w:after="0" w:line="240" w:lineRule="auto"/>
      </w:pPr>
      <w:r>
        <w:separator/>
      </w:r>
    </w:p>
  </w:footnote>
  <w:footnote w:type="continuationSeparator" w:id="0">
    <w:p w:rsidR="00D3522E" w:rsidRDefault="00D3522E" w:rsidP="00CD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9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03CE4"/>
    <w:rsid w:val="0000606E"/>
    <w:rsid w:val="0001267C"/>
    <w:rsid w:val="000155A4"/>
    <w:rsid w:val="0001681E"/>
    <w:rsid w:val="0001768F"/>
    <w:rsid w:val="00020EBA"/>
    <w:rsid w:val="00026899"/>
    <w:rsid w:val="00032023"/>
    <w:rsid w:val="00034B61"/>
    <w:rsid w:val="00036380"/>
    <w:rsid w:val="0005259A"/>
    <w:rsid w:val="00057454"/>
    <w:rsid w:val="00073EA5"/>
    <w:rsid w:val="00074452"/>
    <w:rsid w:val="00074CC0"/>
    <w:rsid w:val="00082726"/>
    <w:rsid w:val="000844A5"/>
    <w:rsid w:val="00085573"/>
    <w:rsid w:val="00086550"/>
    <w:rsid w:val="00090039"/>
    <w:rsid w:val="0009041E"/>
    <w:rsid w:val="000947E4"/>
    <w:rsid w:val="000A13D5"/>
    <w:rsid w:val="000A5F79"/>
    <w:rsid w:val="000A62B4"/>
    <w:rsid w:val="000B1D74"/>
    <w:rsid w:val="000B2344"/>
    <w:rsid w:val="000B25BE"/>
    <w:rsid w:val="000B27A0"/>
    <w:rsid w:val="000C74C5"/>
    <w:rsid w:val="000D7AF3"/>
    <w:rsid w:val="000E0FC2"/>
    <w:rsid w:val="000E1011"/>
    <w:rsid w:val="000E7F23"/>
    <w:rsid w:val="000F1141"/>
    <w:rsid w:val="000F1F44"/>
    <w:rsid w:val="0010040F"/>
    <w:rsid w:val="0010411D"/>
    <w:rsid w:val="001121B4"/>
    <w:rsid w:val="00113211"/>
    <w:rsid w:val="00114DEB"/>
    <w:rsid w:val="00114FE9"/>
    <w:rsid w:val="0012003F"/>
    <w:rsid w:val="0012240B"/>
    <w:rsid w:val="00123F9C"/>
    <w:rsid w:val="00125198"/>
    <w:rsid w:val="00127867"/>
    <w:rsid w:val="001321BE"/>
    <w:rsid w:val="001336E1"/>
    <w:rsid w:val="00140DF5"/>
    <w:rsid w:val="00143E16"/>
    <w:rsid w:val="001454A8"/>
    <w:rsid w:val="00155620"/>
    <w:rsid w:val="0016004C"/>
    <w:rsid w:val="00163677"/>
    <w:rsid w:val="00163FC8"/>
    <w:rsid w:val="0016428E"/>
    <w:rsid w:val="00167149"/>
    <w:rsid w:val="00170160"/>
    <w:rsid w:val="00171367"/>
    <w:rsid w:val="00172CCA"/>
    <w:rsid w:val="00177BB1"/>
    <w:rsid w:val="00181FCA"/>
    <w:rsid w:val="001927C5"/>
    <w:rsid w:val="001931C2"/>
    <w:rsid w:val="00194AE2"/>
    <w:rsid w:val="001A07D8"/>
    <w:rsid w:val="001A7999"/>
    <w:rsid w:val="001B6D7B"/>
    <w:rsid w:val="001B7DB8"/>
    <w:rsid w:val="001C4CFB"/>
    <w:rsid w:val="001D5B1F"/>
    <w:rsid w:val="001E0F41"/>
    <w:rsid w:val="001E13D1"/>
    <w:rsid w:val="001E284D"/>
    <w:rsid w:val="001E5056"/>
    <w:rsid w:val="001E7F9F"/>
    <w:rsid w:val="001F1B86"/>
    <w:rsid w:val="001F4DC8"/>
    <w:rsid w:val="00201F5F"/>
    <w:rsid w:val="00206C5D"/>
    <w:rsid w:val="00212056"/>
    <w:rsid w:val="00214FF7"/>
    <w:rsid w:val="002151B4"/>
    <w:rsid w:val="002152C9"/>
    <w:rsid w:val="00223411"/>
    <w:rsid w:val="00233C8C"/>
    <w:rsid w:val="00237A87"/>
    <w:rsid w:val="0025189D"/>
    <w:rsid w:val="002531FC"/>
    <w:rsid w:val="002555EF"/>
    <w:rsid w:val="002601CC"/>
    <w:rsid w:val="00272F52"/>
    <w:rsid w:val="00273470"/>
    <w:rsid w:val="002754C3"/>
    <w:rsid w:val="00290E6F"/>
    <w:rsid w:val="002925FD"/>
    <w:rsid w:val="0029340A"/>
    <w:rsid w:val="00296FCC"/>
    <w:rsid w:val="002A0B0C"/>
    <w:rsid w:val="002A7DE7"/>
    <w:rsid w:val="002B3B8A"/>
    <w:rsid w:val="002B53AC"/>
    <w:rsid w:val="002B5BD5"/>
    <w:rsid w:val="002B6D61"/>
    <w:rsid w:val="002C081A"/>
    <w:rsid w:val="002D08F9"/>
    <w:rsid w:val="002E7DE2"/>
    <w:rsid w:val="002F6C22"/>
    <w:rsid w:val="00302510"/>
    <w:rsid w:val="00311C6B"/>
    <w:rsid w:val="00312F05"/>
    <w:rsid w:val="003234D4"/>
    <w:rsid w:val="00325B41"/>
    <w:rsid w:val="003267CA"/>
    <w:rsid w:val="00327618"/>
    <w:rsid w:val="00331B0C"/>
    <w:rsid w:val="00340B98"/>
    <w:rsid w:val="0035206A"/>
    <w:rsid w:val="00357D99"/>
    <w:rsid w:val="00363415"/>
    <w:rsid w:val="00376C82"/>
    <w:rsid w:val="003908D3"/>
    <w:rsid w:val="0039120A"/>
    <w:rsid w:val="00395A19"/>
    <w:rsid w:val="003A1B8F"/>
    <w:rsid w:val="003A3B44"/>
    <w:rsid w:val="003A6C17"/>
    <w:rsid w:val="003B33D8"/>
    <w:rsid w:val="003B5DBA"/>
    <w:rsid w:val="003C0764"/>
    <w:rsid w:val="003C6149"/>
    <w:rsid w:val="003E21FD"/>
    <w:rsid w:val="003F4CB6"/>
    <w:rsid w:val="003F50BA"/>
    <w:rsid w:val="003F6633"/>
    <w:rsid w:val="00401AA8"/>
    <w:rsid w:val="00402791"/>
    <w:rsid w:val="004053C0"/>
    <w:rsid w:val="00406E8E"/>
    <w:rsid w:val="00414E3B"/>
    <w:rsid w:val="00424515"/>
    <w:rsid w:val="00430871"/>
    <w:rsid w:val="00436D27"/>
    <w:rsid w:val="0044191F"/>
    <w:rsid w:val="00442987"/>
    <w:rsid w:val="00442C1E"/>
    <w:rsid w:val="00446355"/>
    <w:rsid w:val="004473BA"/>
    <w:rsid w:val="00453972"/>
    <w:rsid w:val="0045609D"/>
    <w:rsid w:val="00457DED"/>
    <w:rsid w:val="0046451F"/>
    <w:rsid w:val="00465754"/>
    <w:rsid w:val="00465B9A"/>
    <w:rsid w:val="00476895"/>
    <w:rsid w:val="00485BDE"/>
    <w:rsid w:val="004922EC"/>
    <w:rsid w:val="00492C6A"/>
    <w:rsid w:val="00493E3E"/>
    <w:rsid w:val="004946F7"/>
    <w:rsid w:val="00495195"/>
    <w:rsid w:val="004956DA"/>
    <w:rsid w:val="004A346E"/>
    <w:rsid w:val="004B214C"/>
    <w:rsid w:val="004B75E2"/>
    <w:rsid w:val="004C22A9"/>
    <w:rsid w:val="004D3FD6"/>
    <w:rsid w:val="004D5F9C"/>
    <w:rsid w:val="004D6535"/>
    <w:rsid w:val="004D65CD"/>
    <w:rsid w:val="004E18B0"/>
    <w:rsid w:val="004E294D"/>
    <w:rsid w:val="004E3E06"/>
    <w:rsid w:val="004F75DE"/>
    <w:rsid w:val="00502AC6"/>
    <w:rsid w:val="005046A5"/>
    <w:rsid w:val="00505252"/>
    <w:rsid w:val="005063A1"/>
    <w:rsid w:val="00506F16"/>
    <w:rsid w:val="0051177E"/>
    <w:rsid w:val="005127EA"/>
    <w:rsid w:val="005136F3"/>
    <w:rsid w:val="0051470E"/>
    <w:rsid w:val="00517359"/>
    <w:rsid w:val="00517779"/>
    <w:rsid w:val="00521084"/>
    <w:rsid w:val="00523D84"/>
    <w:rsid w:val="00531977"/>
    <w:rsid w:val="0053697B"/>
    <w:rsid w:val="00536AB4"/>
    <w:rsid w:val="0055384A"/>
    <w:rsid w:val="0056221A"/>
    <w:rsid w:val="00564BA4"/>
    <w:rsid w:val="00566769"/>
    <w:rsid w:val="005776AC"/>
    <w:rsid w:val="0058286A"/>
    <w:rsid w:val="00590B56"/>
    <w:rsid w:val="00594398"/>
    <w:rsid w:val="0059691F"/>
    <w:rsid w:val="00597994"/>
    <w:rsid w:val="005A023E"/>
    <w:rsid w:val="005A21DD"/>
    <w:rsid w:val="005A46D0"/>
    <w:rsid w:val="005B1196"/>
    <w:rsid w:val="005B3F41"/>
    <w:rsid w:val="005B5726"/>
    <w:rsid w:val="005B6E58"/>
    <w:rsid w:val="005C086A"/>
    <w:rsid w:val="005C4133"/>
    <w:rsid w:val="005D0641"/>
    <w:rsid w:val="005D3A6D"/>
    <w:rsid w:val="005D50E9"/>
    <w:rsid w:val="005D7366"/>
    <w:rsid w:val="005E5FD5"/>
    <w:rsid w:val="005F6E52"/>
    <w:rsid w:val="006016E7"/>
    <w:rsid w:val="006078BA"/>
    <w:rsid w:val="00611330"/>
    <w:rsid w:val="00616F49"/>
    <w:rsid w:val="006171E8"/>
    <w:rsid w:val="00621864"/>
    <w:rsid w:val="00621C31"/>
    <w:rsid w:val="00622CB2"/>
    <w:rsid w:val="006332F0"/>
    <w:rsid w:val="00633997"/>
    <w:rsid w:val="00634DEA"/>
    <w:rsid w:val="00636292"/>
    <w:rsid w:val="00636E40"/>
    <w:rsid w:val="00637C3C"/>
    <w:rsid w:val="00637C49"/>
    <w:rsid w:val="00645413"/>
    <w:rsid w:val="00647FE4"/>
    <w:rsid w:val="0065111C"/>
    <w:rsid w:val="00654C7F"/>
    <w:rsid w:val="00657526"/>
    <w:rsid w:val="00664A1A"/>
    <w:rsid w:val="00671A88"/>
    <w:rsid w:val="006725B2"/>
    <w:rsid w:val="00695A87"/>
    <w:rsid w:val="00696D76"/>
    <w:rsid w:val="006A0442"/>
    <w:rsid w:val="006A1E9D"/>
    <w:rsid w:val="006B145C"/>
    <w:rsid w:val="006B18D6"/>
    <w:rsid w:val="006B2EDB"/>
    <w:rsid w:val="006B31D7"/>
    <w:rsid w:val="006B7E47"/>
    <w:rsid w:val="006C4FA0"/>
    <w:rsid w:val="006C5BED"/>
    <w:rsid w:val="006D68C2"/>
    <w:rsid w:val="006E338A"/>
    <w:rsid w:val="006E3A85"/>
    <w:rsid w:val="006E63FF"/>
    <w:rsid w:val="006F031F"/>
    <w:rsid w:val="006F32F4"/>
    <w:rsid w:val="007018C7"/>
    <w:rsid w:val="0070345B"/>
    <w:rsid w:val="00705ABB"/>
    <w:rsid w:val="00705C7F"/>
    <w:rsid w:val="0070620D"/>
    <w:rsid w:val="00706FAE"/>
    <w:rsid w:val="00711565"/>
    <w:rsid w:val="00726994"/>
    <w:rsid w:val="007279FD"/>
    <w:rsid w:val="007304B6"/>
    <w:rsid w:val="00730839"/>
    <w:rsid w:val="00741B9F"/>
    <w:rsid w:val="00742440"/>
    <w:rsid w:val="00747788"/>
    <w:rsid w:val="007524CA"/>
    <w:rsid w:val="00754AB3"/>
    <w:rsid w:val="007552ED"/>
    <w:rsid w:val="0076398F"/>
    <w:rsid w:val="007664D4"/>
    <w:rsid w:val="0077470B"/>
    <w:rsid w:val="0078276B"/>
    <w:rsid w:val="00786203"/>
    <w:rsid w:val="00786C13"/>
    <w:rsid w:val="00786D06"/>
    <w:rsid w:val="00792EF8"/>
    <w:rsid w:val="00792F16"/>
    <w:rsid w:val="0079562B"/>
    <w:rsid w:val="00796BE4"/>
    <w:rsid w:val="00796C21"/>
    <w:rsid w:val="007A1BC8"/>
    <w:rsid w:val="007C01D3"/>
    <w:rsid w:val="007C0F5C"/>
    <w:rsid w:val="007C1968"/>
    <w:rsid w:val="007C64F6"/>
    <w:rsid w:val="007D39AC"/>
    <w:rsid w:val="007D51BE"/>
    <w:rsid w:val="007D5C0F"/>
    <w:rsid w:val="007D69A1"/>
    <w:rsid w:val="007E1B1E"/>
    <w:rsid w:val="007E64D8"/>
    <w:rsid w:val="007E6FE6"/>
    <w:rsid w:val="007E7BD0"/>
    <w:rsid w:val="007F2286"/>
    <w:rsid w:val="007F5CAD"/>
    <w:rsid w:val="007F7072"/>
    <w:rsid w:val="00802AA7"/>
    <w:rsid w:val="008072AC"/>
    <w:rsid w:val="008130DB"/>
    <w:rsid w:val="00814E03"/>
    <w:rsid w:val="008226A4"/>
    <w:rsid w:val="00822C98"/>
    <w:rsid w:val="00823A0C"/>
    <w:rsid w:val="008255A3"/>
    <w:rsid w:val="00825A44"/>
    <w:rsid w:val="00826166"/>
    <w:rsid w:val="00835461"/>
    <w:rsid w:val="00842CF8"/>
    <w:rsid w:val="008436D1"/>
    <w:rsid w:val="00843836"/>
    <w:rsid w:val="008442A4"/>
    <w:rsid w:val="00847406"/>
    <w:rsid w:val="00871EAA"/>
    <w:rsid w:val="00884D05"/>
    <w:rsid w:val="00887E47"/>
    <w:rsid w:val="008921BD"/>
    <w:rsid w:val="00896EF5"/>
    <w:rsid w:val="00896EF7"/>
    <w:rsid w:val="008B16CA"/>
    <w:rsid w:val="008B7EBD"/>
    <w:rsid w:val="008C22CE"/>
    <w:rsid w:val="008C2AE7"/>
    <w:rsid w:val="008C6D83"/>
    <w:rsid w:val="008D5D2C"/>
    <w:rsid w:val="008E1E2B"/>
    <w:rsid w:val="008F0E8A"/>
    <w:rsid w:val="008F3375"/>
    <w:rsid w:val="0090084C"/>
    <w:rsid w:val="0091296A"/>
    <w:rsid w:val="00914F83"/>
    <w:rsid w:val="009208B3"/>
    <w:rsid w:val="009233AF"/>
    <w:rsid w:val="00923449"/>
    <w:rsid w:val="00930695"/>
    <w:rsid w:val="009338D0"/>
    <w:rsid w:val="00940501"/>
    <w:rsid w:val="009431FF"/>
    <w:rsid w:val="00943FA6"/>
    <w:rsid w:val="00946111"/>
    <w:rsid w:val="00947826"/>
    <w:rsid w:val="00947A3E"/>
    <w:rsid w:val="009555F3"/>
    <w:rsid w:val="00956719"/>
    <w:rsid w:val="009575F0"/>
    <w:rsid w:val="00961F65"/>
    <w:rsid w:val="00967400"/>
    <w:rsid w:val="00975140"/>
    <w:rsid w:val="0097534D"/>
    <w:rsid w:val="00976371"/>
    <w:rsid w:val="00980A2D"/>
    <w:rsid w:val="00985B65"/>
    <w:rsid w:val="00990032"/>
    <w:rsid w:val="009928D5"/>
    <w:rsid w:val="00992CC6"/>
    <w:rsid w:val="009B1735"/>
    <w:rsid w:val="009B53C7"/>
    <w:rsid w:val="009B77CE"/>
    <w:rsid w:val="009C05D5"/>
    <w:rsid w:val="009C1499"/>
    <w:rsid w:val="009C220B"/>
    <w:rsid w:val="009C4902"/>
    <w:rsid w:val="009C4B3B"/>
    <w:rsid w:val="009D094E"/>
    <w:rsid w:val="009D3B4F"/>
    <w:rsid w:val="009D5B74"/>
    <w:rsid w:val="009D5D0B"/>
    <w:rsid w:val="009D75B4"/>
    <w:rsid w:val="009D7A39"/>
    <w:rsid w:val="009E45C2"/>
    <w:rsid w:val="009E74A7"/>
    <w:rsid w:val="009E7A6B"/>
    <w:rsid w:val="009F6F62"/>
    <w:rsid w:val="00A02CDA"/>
    <w:rsid w:val="00A050F8"/>
    <w:rsid w:val="00A119D7"/>
    <w:rsid w:val="00A26EE6"/>
    <w:rsid w:val="00A27FC6"/>
    <w:rsid w:val="00A30DF4"/>
    <w:rsid w:val="00A347B6"/>
    <w:rsid w:val="00A3622D"/>
    <w:rsid w:val="00A436BA"/>
    <w:rsid w:val="00A45BDD"/>
    <w:rsid w:val="00A513E0"/>
    <w:rsid w:val="00A56377"/>
    <w:rsid w:val="00A56D15"/>
    <w:rsid w:val="00A61AC2"/>
    <w:rsid w:val="00A80DD9"/>
    <w:rsid w:val="00A837C8"/>
    <w:rsid w:val="00A86732"/>
    <w:rsid w:val="00A926FB"/>
    <w:rsid w:val="00A9307B"/>
    <w:rsid w:val="00A93558"/>
    <w:rsid w:val="00A963B1"/>
    <w:rsid w:val="00A9684D"/>
    <w:rsid w:val="00AA00A6"/>
    <w:rsid w:val="00AA7A64"/>
    <w:rsid w:val="00AB07C3"/>
    <w:rsid w:val="00AB229E"/>
    <w:rsid w:val="00AB2FB9"/>
    <w:rsid w:val="00AB73F3"/>
    <w:rsid w:val="00AC1D1C"/>
    <w:rsid w:val="00AE04FB"/>
    <w:rsid w:val="00AE649E"/>
    <w:rsid w:val="00AF2164"/>
    <w:rsid w:val="00AF5B69"/>
    <w:rsid w:val="00AF7601"/>
    <w:rsid w:val="00AF7846"/>
    <w:rsid w:val="00AF7C79"/>
    <w:rsid w:val="00B0093C"/>
    <w:rsid w:val="00B021F8"/>
    <w:rsid w:val="00B11F92"/>
    <w:rsid w:val="00B15B1E"/>
    <w:rsid w:val="00B20FA6"/>
    <w:rsid w:val="00B2128E"/>
    <w:rsid w:val="00B214C6"/>
    <w:rsid w:val="00B22134"/>
    <w:rsid w:val="00B23A41"/>
    <w:rsid w:val="00B25FCA"/>
    <w:rsid w:val="00B31109"/>
    <w:rsid w:val="00B35EAE"/>
    <w:rsid w:val="00B44F6D"/>
    <w:rsid w:val="00B460E0"/>
    <w:rsid w:val="00B46562"/>
    <w:rsid w:val="00B47A44"/>
    <w:rsid w:val="00B51E1A"/>
    <w:rsid w:val="00B546C5"/>
    <w:rsid w:val="00B56F61"/>
    <w:rsid w:val="00B61C65"/>
    <w:rsid w:val="00B65416"/>
    <w:rsid w:val="00B7364E"/>
    <w:rsid w:val="00B75053"/>
    <w:rsid w:val="00B80CF6"/>
    <w:rsid w:val="00B81148"/>
    <w:rsid w:val="00B9040D"/>
    <w:rsid w:val="00B924D6"/>
    <w:rsid w:val="00B930D7"/>
    <w:rsid w:val="00B93C57"/>
    <w:rsid w:val="00BA0F78"/>
    <w:rsid w:val="00BA120C"/>
    <w:rsid w:val="00BB2435"/>
    <w:rsid w:val="00BB5310"/>
    <w:rsid w:val="00BB7A35"/>
    <w:rsid w:val="00BB7A9F"/>
    <w:rsid w:val="00BC10A1"/>
    <w:rsid w:val="00BC38DD"/>
    <w:rsid w:val="00BD3AE6"/>
    <w:rsid w:val="00BD4F38"/>
    <w:rsid w:val="00BD51BA"/>
    <w:rsid w:val="00BD64E5"/>
    <w:rsid w:val="00BE2BAD"/>
    <w:rsid w:val="00BE3B1E"/>
    <w:rsid w:val="00BF04B7"/>
    <w:rsid w:val="00BF19FB"/>
    <w:rsid w:val="00BF1A1F"/>
    <w:rsid w:val="00BF688A"/>
    <w:rsid w:val="00C01C9B"/>
    <w:rsid w:val="00C04134"/>
    <w:rsid w:val="00C10F45"/>
    <w:rsid w:val="00C15594"/>
    <w:rsid w:val="00C15E5B"/>
    <w:rsid w:val="00C210E0"/>
    <w:rsid w:val="00C2251F"/>
    <w:rsid w:val="00C26511"/>
    <w:rsid w:val="00C40A3A"/>
    <w:rsid w:val="00C412E3"/>
    <w:rsid w:val="00C43EC0"/>
    <w:rsid w:val="00C55418"/>
    <w:rsid w:val="00C565D7"/>
    <w:rsid w:val="00C57AFB"/>
    <w:rsid w:val="00C60D0D"/>
    <w:rsid w:val="00C632C2"/>
    <w:rsid w:val="00C634B2"/>
    <w:rsid w:val="00C63D65"/>
    <w:rsid w:val="00C65E98"/>
    <w:rsid w:val="00C71C09"/>
    <w:rsid w:val="00C72094"/>
    <w:rsid w:val="00C72668"/>
    <w:rsid w:val="00C738FB"/>
    <w:rsid w:val="00C81797"/>
    <w:rsid w:val="00C84398"/>
    <w:rsid w:val="00C8577E"/>
    <w:rsid w:val="00C85F7D"/>
    <w:rsid w:val="00C87506"/>
    <w:rsid w:val="00CA071C"/>
    <w:rsid w:val="00CA43D6"/>
    <w:rsid w:val="00CA791B"/>
    <w:rsid w:val="00CB3DB6"/>
    <w:rsid w:val="00CC6BCB"/>
    <w:rsid w:val="00CD247D"/>
    <w:rsid w:val="00CD643A"/>
    <w:rsid w:val="00CD6C7E"/>
    <w:rsid w:val="00CE045B"/>
    <w:rsid w:val="00CE13BF"/>
    <w:rsid w:val="00CE1735"/>
    <w:rsid w:val="00CE1E34"/>
    <w:rsid w:val="00CE57A9"/>
    <w:rsid w:val="00CF2841"/>
    <w:rsid w:val="00CF7C7F"/>
    <w:rsid w:val="00D00AEE"/>
    <w:rsid w:val="00D021E0"/>
    <w:rsid w:val="00D10A31"/>
    <w:rsid w:val="00D2019B"/>
    <w:rsid w:val="00D23897"/>
    <w:rsid w:val="00D23C4C"/>
    <w:rsid w:val="00D31DBE"/>
    <w:rsid w:val="00D328B9"/>
    <w:rsid w:val="00D3522E"/>
    <w:rsid w:val="00D37FBE"/>
    <w:rsid w:val="00D40237"/>
    <w:rsid w:val="00D46E42"/>
    <w:rsid w:val="00D53B0F"/>
    <w:rsid w:val="00D563AD"/>
    <w:rsid w:val="00D56717"/>
    <w:rsid w:val="00D61A24"/>
    <w:rsid w:val="00D655BC"/>
    <w:rsid w:val="00D65883"/>
    <w:rsid w:val="00D71367"/>
    <w:rsid w:val="00D768E9"/>
    <w:rsid w:val="00D80044"/>
    <w:rsid w:val="00D80E99"/>
    <w:rsid w:val="00D821E7"/>
    <w:rsid w:val="00D84A59"/>
    <w:rsid w:val="00DA0985"/>
    <w:rsid w:val="00DA1A88"/>
    <w:rsid w:val="00DA362C"/>
    <w:rsid w:val="00DA3B02"/>
    <w:rsid w:val="00DA5664"/>
    <w:rsid w:val="00DB6A4C"/>
    <w:rsid w:val="00DC0C90"/>
    <w:rsid w:val="00DC65F2"/>
    <w:rsid w:val="00DC7FFE"/>
    <w:rsid w:val="00DD01A2"/>
    <w:rsid w:val="00DD30BE"/>
    <w:rsid w:val="00DD3B11"/>
    <w:rsid w:val="00DD5D9A"/>
    <w:rsid w:val="00DE4658"/>
    <w:rsid w:val="00DE5087"/>
    <w:rsid w:val="00DE529A"/>
    <w:rsid w:val="00DE7377"/>
    <w:rsid w:val="00DF2DC8"/>
    <w:rsid w:val="00DF7627"/>
    <w:rsid w:val="00E04126"/>
    <w:rsid w:val="00E11972"/>
    <w:rsid w:val="00E243A0"/>
    <w:rsid w:val="00E42B55"/>
    <w:rsid w:val="00E44BFB"/>
    <w:rsid w:val="00E55566"/>
    <w:rsid w:val="00E619F5"/>
    <w:rsid w:val="00E63E5E"/>
    <w:rsid w:val="00E649A9"/>
    <w:rsid w:val="00E87BA2"/>
    <w:rsid w:val="00E970E0"/>
    <w:rsid w:val="00EA7220"/>
    <w:rsid w:val="00EB26B4"/>
    <w:rsid w:val="00EB5251"/>
    <w:rsid w:val="00EC298A"/>
    <w:rsid w:val="00EC49D0"/>
    <w:rsid w:val="00ED0703"/>
    <w:rsid w:val="00ED45D0"/>
    <w:rsid w:val="00EE0BAC"/>
    <w:rsid w:val="00EE554A"/>
    <w:rsid w:val="00EF7902"/>
    <w:rsid w:val="00F02BD7"/>
    <w:rsid w:val="00F06438"/>
    <w:rsid w:val="00F07381"/>
    <w:rsid w:val="00F14DE1"/>
    <w:rsid w:val="00F1785C"/>
    <w:rsid w:val="00F17BED"/>
    <w:rsid w:val="00F2190F"/>
    <w:rsid w:val="00F23775"/>
    <w:rsid w:val="00F252B1"/>
    <w:rsid w:val="00F31597"/>
    <w:rsid w:val="00F34D72"/>
    <w:rsid w:val="00F441EF"/>
    <w:rsid w:val="00F52825"/>
    <w:rsid w:val="00F5302D"/>
    <w:rsid w:val="00F5706E"/>
    <w:rsid w:val="00F65F54"/>
    <w:rsid w:val="00F666EF"/>
    <w:rsid w:val="00F867E8"/>
    <w:rsid w:val="00F9672E"/>
    <w:rsid w:val="00F96CFB"/>
    <w:rsid w:val="00F9743B"/>
    <w:rsid w:val="00FA0DB7"/>
    <w:rsid w:val="00FA1C16"/>
    <w:rsid w:val="00FC15E8"/>
    <w:rsid w:val="00FC2B46"/>
    <w:rsid w:val="00FC3776"/>
    <w:rsid w:val="00FC5654"/>
    <w:rsid w:val="00FC6EA7"/>
    <w:rsid w:val="00FD4A9C"/>
    <w:rsid w:val="00FD54DC"/>
    <w:rsid w:val="00FD7BFD"/>
    <w:rsid w:val="00FE08D0"/>
    <w:rsid w:val="00FE3BC7"/>
    <w:rsid w:val="00FE6E13"/>
    <w:rsid w:val="00FE7DD7"/>
    <w:rsid w:val="00FF11AE"/>
    <w:rsid w:val="00FF47A0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FF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qFormat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qFormat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44191F"/>
    <w:rPr>
      <w:color w:val="0000FF"/>
      <w:u w:val="single"/>
    </w:rPr>
  </w:style>
  <w:style w:type="table" w:styleId="af">
    <w:name w:val="Table Grid"/>
    <w:basedOn w:val="a1"/>
    <w:uiPriority w:val="59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qFormat/>
    <w:rsid w:val="0044191F"/>
  </w:style>
  <w:style w:type="character" w:customStyle="1" w:styleId="21">
    <w:name w:val="Название Знак2"/>
    <w:link w:val="af0"/>
    <w:qFormat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qFormat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qFormat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qFormat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  <w:rsid w:val="0044191F"/>
  </w:style>
  <w:style w:type="paragraph" w:styleId="af4">
    <w:name w:val="Normal (Web)"/>
    <w:basedOn w:val="a"/>
    <w:uiPriority w:val="99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qFormat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qFormat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qFormat/>
    <w:rsid w:val="0044191F"/>
  </w:style>
  <w:style w:type="paragraph" w:styleId="31">
    <w:name w:val="Body Text Indent 3"/>
    <w:basedOn w:val="a"/>
    <w:link w:val="32"/>
    <w:qFormat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qFormat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qFormat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qFormat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qFormat/>
    <w:rsid w:val="0044191F"/>
  </w:style>
  <w:style w:type="paragraph" w:customStyle="1" w:styleId="16">
    <w:name w:val="Знак Знак Знак1 Знак Знак Знак"/>
    <w:basedOn w:val="a"/>
    <w:qFormat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qFormat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qFormat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qFormat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qFormat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qFormat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qFormat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"/>
    <w:next w:val="a"/>
    <w:qFormat/>
    <w:rsid w:val="00FE08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qFormat/>
    <w:rsid w:val="00FE08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FE08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E08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qFormat/>
    <w:rsid w:val="00FE08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3">
    <w:name w:val="Название Знак3"/>
    <w:basedOn w:val="a0"/>
    <w:qFormat/>
    <w:rsid w:val="00FE08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nhideWhenUsed/>
    <w:rsid w:val="00FE08D0"/>
    <w:rPr>
      <w:color w:val="0000FF"/>
      <w:u w:val="single"/>
    </w:rPr>
  </w:style>
  <w:style w:type="character" w:customStyle="1" w:styleId="aff5">
    <w:name w:val="Привязка сноски"/>
    <w:rsid w:val="00FE08D0"/>
    <w:rPr>
      <w:vertAlign w:val="superscript"/>
    </w:rPr>
  </w:style>
  <w:style w:type="character" w:customStyle="1" w:styleId="FootnoteCharacters">
    <w:name w:val="Footnote Characters"/>
    <w:semiHidden/>
    <w:qFormat/>
    <w:rsid w:val="00FE08D0"/>
    <w:rPr>
      <w:vertAlign w:val="superscript"/>
    </w:rPr>
  </w:style>
  <w:style w:type="character" w:customStyle="1" w:styleId="aff6">
    <w:name w:val="Привязка концевой сноски"/>
    <w:rsid w:val="00FE08D0"/>
    <w:rPr>
      <w:vertAlign w:val="superscript"/>
    </w:rPr>
  </w:style>
  <w:style w:type="character" w:customStyle="1" w:styleId="EndnoteCharacters">
    <w:name w:val="Endnote Characters"/>
    <w:qFormat/>
    <w:rsid w:val="00FE08D0"/>
    <w:rPr>
      <w:vertAlign w:val="superscript"/>
    </w:rPr>
  </w:style>
  <w:style w:type="character" w:customStyle="1" w:styleId="ListLabel1">
    <w:name w:val="ListLabel 1"/>
    <w:qFormat/>
    <w:rsid w:val="00FE08D0"/>
    <w:rPr>
      <w:rFonts w:eastAsia="Cambria" w:cs="Times New Roman"/>
    </w:rPr>
  </w:style>
  <w:style w:type="character" w:customStyle="1" w:styleId="ListLabel2">
    <w:name w:val="ListLabel 2"/>
    <w:qFormat/>
    <w:rsid w:val="00FE08D0"/>
    <w:rPr>
      <w:rFonts w:cs="Courier New"/>
    </w:rPr>
  </w:style>
  <w:style w:type="character" w:customStyle="1" w:styleId="ListLabel3">
    <w:name w:val="ListLabel 3"/>
    <w:qFormat/>
    <w:rsid w:val="00FE08D0"/>
    <w:rPr>
      <w:rFonts w:cs="Courier New"/>
    </w:rPr>
  </w:style>
  <w:style w:type="character" w:customStyle="1" w:styleId="ListLabel4">
    <w:name w:val="ListLabel 4"/>
    <w:qFormat/>
    <w:rsid w:val="00FE08D0"/>
    <w:rPr>
      <w:rFonts w:cs="Courier New"/>
    </w:rPr>
  </w:style>
  <w:style w:type="character" w:customStyle="1" w:styleId="ListLabel5">
    <w:name w:val="ListLabel 5"/>
    <w:qFormat/>
    <w:rsid w:val="00FE08D0"/>
    <w:rPr>
      <w:sz w:val="20"/>
    </w:rPr>
  </w:style>
  <w:style w:type="character" w:customStyle="1" w:styleId="ListLabel6">
    <w:name w:val="ListLabel 6"/>
    <w:qFormat/>
    <w:rsid w:val="00FE08D0"/>
    <w:rPr>
      <w:sz w:val="20"/>
    </w:rPr>
  </w:style>
  <w:style w:type="character" w:customStyle="1" w:styleId="ListLabel7">
    <w:name w:val="ListLabel 7"/>
    <w:qFormat/>
    <w:rsid w:val="00FE08D0"/>
    <w:rPr>
      <w:rFonts w:cs="Arial"/>
    </w:rPr>
  </w:style>
  <w:style w:type="character" w:customStyle="1" w:styleId="ListLabel8">
    <w:name w:val="ListLabel 8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9">
    <w:name w:val="ListLabel 9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1">
    <w:name w:val="ListLabel 11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2">
    <w:name w:val="ListLabel 12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4">
    <w:name w:val="ListLabel 14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аголовок1"/>
    <w:basedOn w:val="a"/>
    <w:next w:val="a3"/>
    <w:qFormat/>
    <w:rsid w:val="00FE08D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8">
    <w:name w:val="Название объекта1"/>
    <w:basedOn w:val="a"/>
    <w:qFormat/>
    <w:rsid w:val="00FE08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FE08D0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FE08D0"/>
    <w:pPr>
      <w:suppressLineNumbers/>
    </w:pPr>
    <w:rPr>
      <w:rFonts w:cs="Droid Sans Devanagari"/>
    </w:rPr>
  </w:style>
  <w:style w:type="paragraph" w:customStyle="1" w:styleId="1a">
    <w:name w:val="Верхний колонтитул1"/>
    <w:basedOn w:val="a"/>
    <w:unhideWhenUsed/>
    <w:qFormat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b">
    <w:name w:val="Нижний колонтитул1"/>
    <w:basedOn w:val="a"/>
    <w:unhideWhenUsed/>
    <w:qFormat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c">
    <w:name w:val="Текст сноски1"/>
    <w:basedOn w:val="a"/>
    <w:semiHidden/>
    <w:qFormat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">
    <w:name w:val="Текст концевой сноски1"/>
    <w:basedOn w:val="a"/>
    <w:qFormat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Содержимое врезки"/>
    <w:basedOn w:val="a"/>
    <w:qFormat/>
    <w:rsid w:val="00FE08D0"/>
  </w:style>
  <w:style w:type="paragraph" w:customStyle="1" w:styleId="aff9">
    <w:name w:val="Содержимое таблицы"/>
    <w:basedOn w:val="a"/>
    <w:qFormat/>
    <w:rsid w:val="00FE08D0"/>
    <w:pPr>
      <w:suppressLineNumbers/>
    </w:pPr>
  </w:style>
  <w:style w:type="character" w:customStyle="1" w:styleId="1e">
    <w:name w:val="Верхний колонтитул Знак1"/>
    <w:basedOn w:val="a0"/>
    <w:qFormat/>
    <w:rsid w:val="00FE08D0"/>
    <w:rPr>
      <w:sz w:val="22"/>
    </w:rPr>
  </w:style>
  <w:style w:type="character" w:customStyle="1" w:styleId="1f">
    <w:name w:val="Нижний колонтитул Знак1"/>
    <w:basedOn w:val="a0"/>
    <w:qFormat/>
    <w:rsid w:val="00FE08D0"/>
    <w:rPr>
      <w:sz w:val="22"/>
    </w:rPr>
  </w:style>
  <w:style w:type="character" w:customStyle="1" w:styleId="WW8Num1z0">
    <w:name w:val="WW8Num1z0"/>
    <w:rsid w:val="004E3E06"/>
    <w:rPr>
      <w:rFonts w:ascii="Symbol" w:hAnsi="Symbol" w:cs="Symbol" w:hint="default"/>
    </w:rPr>
  </w:style>
  <w:style w:type="character" w:customStyle="1" w:styleId="WW8Num1z1">
    <w:name w:val="WW8Num1z1"/>
    <w:rsid w:val="004E3E06"/>
    <w:rPr>
      <w:rFonts w:ascii="Courier New" w:hAnsi="Courier New" w:cs="Courier New" w:hint="default"/>
    </w:rPr>
  </w:style>
  <w:style w:type="character" w:customStyle="1" w:styleId="WW8Num1z2">
    <w:name w:val="WW8Num1z2"/>
    <w:rsid w:val="004E3E06"/>
    <w:rPr>
      <w:rFonts w:ascii="Wingdings" w:hAnsi="Wingdings" w:cs="Wingdings" w:hint="default"/>
    </w:rPr>
  </w:style>
  <w:style w:type="character" w:customStyle="1" w:styleId="WW8Num2z0">
    <w:name w:val="WW8Num2z0"/>
    <w:rsid w:val="004E3E06"/>
  </w:style>
  <w:style w:type="character" w:customStyle="1" w:styleId="WW8Num2z1">
    <w:name w:val="WW8Num2z1"/>
    <w:rsid w:val="004E3E0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4E3E06"/>
  </w:style>
  <w:style w:type="character" w:customStyle="1" w:styleId="WW8Num2z3">
    <w:name w:val="WW8Num2z3"/>
    <w:rsid w:val="004E3E06"/>
  </w:style>
  <w:style w:type="character" w:customStyle="1" w:styleId="WW8Num2z4">
    <w:name w:val="WW8Num2z4"/>
    <w:rsid w:val="004E3E06"/>
  </w:style>
  <w:style w:type="character" w:customStyle="1" w:styleId="WW8Num2z5">
    <w:name w:val="WW8Num2z5"/>
    <w:rsid w:val="004E3E06"/>
  </w:style>
  <w:style w:type="character" w:customStyle="1" w:styleId="WW8Num2z6">
    <w:name w:val="WW8Num2z6"/>
    <w:rsid w:val="004E3E06"/>
  </w:style>
  <w:style w:type="character" w:customStyle="1" w:styleId="WW8Num2z7">
    <w:name w:val="WW8Num2z7"/>
    <w:rsid w:val="004E3E06"/>
  </w:style>
  <w:style w:type="character" w:customStyle="1" w:styleId="WW8Num2z8">
    <w:name w:val="WW8Num2z8"/>
    <w:rsid w:val="004E3E06"/>
  </w:style>
  <w:style w:type="character" w:customStyle="1" w:styleId="WW8Num3z0">
    <w:name w:val="WW8Num3z0"/>
    <w:rsid w:val="004E3E06"/>
    <w:rPr>
      <w:rFonts w:hint="default"/>
    </w:rPr>
  </w:style>
  <w:style w:type="character" w:customStyle="1" w:styleId="WW8Num3z1">
    <w:name w:val="WW8Num3z1"/>
    <w:rsid w:val="004E3E06"/>
  </w:style>
  <w:style w:type="character" w:customStyle="1" w:styleId="WW8Num3z2">
    <w:name w:val="WW8Num3z2"/>
    <w:rsid w:val="004E3E06"/>
  </w:style>
  <w:style w:type="character" w:customStyle="1" w:styleId="WW8Num3z3">
    <w:name w:val="WW8Num3z3"/>
    <w:rsid w:val="004E3E06"/>
  </w:style>
  <w:style w:type="character" w:customStyle="1" w:styleId="WW8Num3z4">
    <w:name w:val="WW8Num3z4"/>
    <w:rsid w:val="004E3E06"/>
  </w:style>
  <w:style w:type="character" w:customStyle="1" w:styleId="WW8Num3z5">
    <w:name w:val="WW8Num3z5"/>
    <w:rsid w:val="004E3E06"/>
  </w:style>
  <w:style w:type="character" w:customStyle="1" w:styleId="WW8Num3z6">
    <w:name w:val="WW8Num3z6"/>
    <w:rsid w:val="004E3E06"/>
  </w:style>
  <w:style w:type="character" w:customStyle="1" w:styleId="WW8Num3z7">
    <w:name w:val="WW8Num3z7"/>
    <w:rsid w:val="004E3E06"/>
  </w:style>
  <w:style w:type="character" w:customStyle="1" w:styleId="WW8Num3z8">
    <w:name w:val="WW8Num3z8"/>
    <w:rsid w:val="004E3E06"/>
  </w:style>
  <w:style w:type="character" w:customStyle="1" w:styleId="WW8Num4z0">
    <w:name w:val="WW8Num4z0"/>
    <w:rsid w:val="004E3E06"/>
    <w:rPr>
      <w:rFonts w:hint="default"/>
    </w:rPr>
  </w:style>
  <w:style w:type="character" w:customStyle="1" w:styleId="WW8Num4z1">
    <w:name w:val="WW8Num4z1"/>
    <w:rsid w:val="004E3E06"/>
  </w:style>
  <w:style w:type="character" w:customStyle="1" w:styleId="WW8Num4z2">
    <w:name w:val="WW8Num4z2"/>
    <w:rsid w:val="004E3E06"/>
  </w:style>
  <w:style w:type="character" w:customStyle="1" w:styleId="WW8Num4z3">
    <w:name w:val="WW8Num4z3"/>
    <w:rsid w:val="004E3E06"/>
  </w:style>
  <w:style w:type="character" w:customStyle="1" w:styleId="WW8Num4z4">
    <w:name w:val="WW8Num4z4"/>
    <w:rsid w:val="004E3E06"/>
  </w:style>
  <w:style w:type="character" w:customStyle="1" w:styleId="WW8Num4z5">
    <w:name w:val="WW8Num4z5"/>
    <w:rsid w:val="004E3E06"/>
  </w:style>
  <w:style w:type="character" w:customStyle="1" w:styleId="WW8Num4z6">
    <w:name w:val="WW8Num4z6"/>
    <w:rsid w:val="004E3E06"/>
  </w:style>
  <w:style w:type="character" w:customStyle="1" w:styleId="WW8Num4z7">
    <w:name w:val="WW8Num4z7"/>
    <w:rsid w:val="004E3E06"/>
  </w:style>
  <w:style w:type="character" w:customStyle="1" w:styleId="WW8Num4z8">
    <w:name w:val="WW8Num4z8"/>
    <w:rsid w:val="004E3E06"/>
  </w:style>
  <w:style w:type="character" w:customStyle="1" w:styleId="WW8Num5z0">
    <w:name w:val="WW8Num5z0"/>
    <w:rsid w:val="004E3E06"/>
    <w:rPr>
      <w:rFonts w:hint="default"/>
    </w:rPr>
  </w:style>
  <w:style w:type="character" w:customStyle="1" w:styleId="WW8Num5z1">
    <w:name w:val="WW8Num5z1"/>
    <w:rsid w:val="004E3E06"/>
  </w:style>
  <w:style w:type="character" w:customStyle="1" w:styleId="WW8Num5z2">
    <w:name w:val="WW8Num5z2"/>
    <w:rsid w:val="004E3E06"/>
  </w:style>
  <w:style w:type="character" w:customStyle="1" w:styleId="WW8Num5z3">
    <w:name w:val="WW8Num5z3"/>
    <w:rsid w:val="004E3E06"/>
  </w:style>
  <w:style w:type="character" w:customStyle="1" w:styleId="WW8Num5z4">
    <w:name w:val="WW8Num5z4"/>
    <w:rsid w:val="004E3E06"/>
  </w:style>
  <w:style w:type="character" w:customStyle="1" w:styleId="WW8Num5z5">
    <w:name w:val="WW8Num5z5"/>
    <w:rsid w:val="004E3E06"/>
  </w:style>
  <w:style w:type="character" w:customStyle="1" w:styleId="WW8Num5z6">
    <w:name w:val="WW8Num5z6"/>
    <w:rsid w:val="004E3E06"/>
  </w:style>
  <w:style w:type="character" w:customStyle="1" w:styleId="WW8Num5z7">
    <w:name w:val="WW8Num5z7"/>
    <w:rsid w:val="004E3E06"/>
  </w:style>
  <w:style w:type="character" w:customStyle="1" w:styleId="WW8Num5z8">
    <w:name w:val="WW8Num5z8"/>
    <w:rsid w:val="004E3E06"/>
  </w:style>
  <w:style w:type="character" w:customStyle="1" w:styleId="WW8Num6z0">
    <w:name w:val="WW8Num6z0"/>
    <w:rsid w:val="004E3E06"/>
    <w:rPr>
      <w:rFonts w:cs="Arial" w:hint="default"/>
    </w:rPr>
  </w:style>
  <w:style w:type="character" w:customStyle="1" w:styleId="WW8Num6z1">
    <w:name w:val="WW8Num6z1"/>
    <w:rsid w:val="004E3E06"/>
  </w:style>
  <w:style w:type="character" w:customStyle="1" w:styleId="WW8Num6z2">
    <w:name w:val="WW8Num6z2"/>
    <w:rsid w:val="004E3E06"/>
  </w:style>
  <w:style w:type="character" w:customStyle="1" w:styleId="WW8Num6z3">
    <w:name w:val="WW8Num6z3"/>
    <w:rsid w:val="004E3E06"/>
  </w:style>
  <w:style w:type="character" w:customStyle="1" w:styleId="WW8Num6z4">
    <w:name w:val="WW8Num6z4"/>
    <w:rsid w:val="004E3E06"/>
  </w:style>
  <w:style w:type="character" w:customStyle="1" w:styleId="WW8Num6z5">
    <w:name w:val="WW8Num6z5"/>
    <w:rsid w:val="004E3E06"/>
  </w:style>
  <w:style w:type="character" w:customStyle="1" w:styleId="WW8Num6z6">
    <w:name w:val="WW8Num6z6"/>
    <w:rsid w:val="004E3E06"/>
  </w:style>
  <w:style w:type="character" w:customStyle="1" w:styleId="WW8Num6z7">
    <w:name w:val="WW8Num6z7"/>
    <w:rsid w:val="004E3E06"/>
  </w:style>
  <w:style w:type="character" w:customStyle="1" w:styleId="WW8Num6z8">
    <w:name w:val="WW8Num6z8"/>
    <w:rsid w:val="004E3E06"/>
  </w:style>
  <w:style w:type="character" w:customStyle="1" w:styleId="WW8Num7z0">
    <w:name w:val="WW8Num7z0"/>
    <w:rsid w:val="004E3E06"/>
    <w:rPr>
      <w:rFonts w:hint="default"/>
    </w:rPr>
  </w:style>
  <w:style w:type="character" w:customStyle="1" w:styleId="WW8Num7z1">
    <w:name w:val="WW8Num7z1"/>
    <w:rsid w:val="004E3E06"/>
  </w:style>
  <w:style w:type="character" w:customStyle="1" w:styleId="WW8Num7z2">
    <w:name w:val="WW8Num7z2"/>
    <w:rsid w:val="004E3E06"/>
  </w:style>
  <w:style w:type="character" w:customStyle="1" w:styleId="WW8Num7z3">
    <w:name w:val="WW8Num7z3"/>
    <w:rsid w:val="004E3E06"/>
  </w:style>
  <w:style w:type="character" w:customStyle="1" w:styleId="WW8Num7z4">
    <w:name w:val="WW8Num7z4"/>
    <w:rsid w:val="004E3E06"/>
  </w:style>
  <w:style w:type="character" w:customStyle="1" w:styleId="WW8Num7z5">
    <w:name w:val="WW8Num7z5"/>
    <w:rsid w:val="004E3E06"/>
  </w:style>
  <w:style w:type="character" w:customStyle="1" w:styleId="WW8Num7z6">
    <w:name w:val="WW8Num7z6"/>
    <w:rsid w:val="004E3E06"/>
  </w:style>
  <w:style w:type="character" w:customStyle="1" w:styleId="WW8Num7z7">
    <w:name w:val="WW8Num7z7"/>
    <w:rsid w:val="004E3E06"/>
  </w:style>
  <w:style w:type="character" w:customStyle="1" w:styleId="WW8Num7z8">
    <w:name w:val="WW8Num7z8"/>
    <w:rsid w:val="004E3E06"/>
  </w:style>
  <w:style w:type="character" w:customStyle="1" w:styleId="WW8Num8z0">
    <w:name w:val="WW8Num8z0"/>
    <w:rsid w:val="004E3E06"/>
    <w:rPr>
      <w:rFonts w:hint="default"/>
    </w:rPr>
  </w:style>
  <w:style w:type="character" w:customStyle="1" w:styleId="WW8Num8z1">
    <w:name w:val="WW8Num8z1"/>
    <w:rsid w:val="004E3E06"/>
  </w:style>
  <w:style w:type="character" w:customStyle="1" w:styleId="WW8Num8z2">
    <w:name w:val="WW8Num8z2"/>
    <w:rsid w:val="004E3E06"/>
  </w:style>
  <w:style w:type="character" w:customStyle="1" w:styleId="WW8Num8z3">
    <w:name w:val="WW8Num8z3"/>
    <w:rsid w:val="004E3E06"/>
  </w:style>
  <w:style w:type="character" w:customStyle="1" w:styleId="WW8Num8z4">
    <w:name w:val="WW8Num8z4"/>
    <w:rsid w:val="004E3E06"/>
  </w:style>
  <w:style w:type="character" w:customStyle="1" w:styleId="WW8Num8z5">
    <w:name w:val="WW8Num8z5"/>
    <w:rsid w:val="004E3E06"/>
  </w:style>
  <w:style w:type="character" w:customStyle="1" w:styleId="WW8Num8z6">
    <w:name w:val="WW8Num8z6"/>
    <w:rsid w:val="004E3E06"/>
  </w:style>
  <w:style w:type="character" w:customStyle="1" w:styleId="WW8Num8z7">
    <w:name w:val="WW8Num8z7"/>
    <w:rsid w:val="004E3E06"/>
  </w:style>
  <w:style w:type="character" w:customStyle="1" w:styleId="WW8Num8z8">
    <w:name w:val="WW8Num8z8"/>
    <w:rsid w:val="004E3E06"/>
  </w:style>
  <w:style w:type="character" w:customStyle="1" w:styleId="WW8Num9z0">
    <w:name w:val="WW8Num9z0"/>
    <w:rsid w:val="004E3E06"/>
  </w:style>
  <w:style w:type="character" w:customStyle="1" w:styleId="WW8Num9z1">
    <w:name w:val="WW8Num9z1"/>
    <w:rsid w:val="004E3E06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4E3E06"/>
  </w:style>
  <w:style w:type="character" w:customStyle="1" w:styleId="WW8Num9z3">
    <w:name w:val="WW8Num9z3"/>
    <w:rsid w:val="004E3E06"/>
  </w:style>
  <w:style w:type="character" w:customStyle="1" w:styleId="WW8Num9z4">
    <w:name w:val="WW8Num9z4"/>
    <w:rsid w:val="004E3E06"/>
  </w:style>
  <w:style w:type="character" w:customStyle="1" w:styleId="WW8Num9z5">
    <w:name w:val="WW8Num9z5"/>
    <w:rsid w:val="004E3E06"/>
  </w:style>
  <w:style w:type="character" w:customStyle="1" w:styleId="WW8Num9z6">
    <w:name w:val="WW8Num9z6"/>
    <w:rsid w:val="004E3E06"/>
  </w:style>
  <w:style w:type="character" w:customStyle="1" w:styleId="WW8Num9z7">
    <w:name w:val="WW8Num9z7"/>
    <w:rsid w:val="004E3E06"/>
  </w:style>
  <w:style w:type="character" w:customStyle="1" w:styleId="WW8Num9z8">
    <w:name w:val="WW8Num9z8"/>
    <w:rsid w:val="004E3E06"/>
  </w:style>
  <w:style w:type="character" w:customStyle="1" w:styleId="WW8Num10z0">
    <w:name w:val="WW8Num10z0"/>
    <w:rsid w:val="004E3E06"/>
    <w:rPr>
      <w:rFonts w:hint="default"/>
    </w:rPr>
  </w:style>
  <w:style w:type="character" w:customStyle="1" w:styleId="WW8Num10z1">
    <w:name w:val="WW8Num10z1"/>
    <w:rsid w:val="004E3E06"/>
  </w:style>
  <w:style w:type="character" w:customStyle="1" w:styleId="WW8Num10z2">
    <w:name w:val="WW8Num10z2"/>
    <w:rsid w:val="004E3E06"/>
  </w:style>
  <w:style w:type="character" w:customStyle="1" w:styleId="WW8Num10z3">
    <w:name w:val="WW8Num10z3"/>
    <w:rsid w:val="004E3E06"/>
  </w:style>
  <w:style w:type="character" w:customStyle="1" w:styleId="WW8Num10z4">
    <w:name w:val="WW8Num10z4"/>
    <w:rsid w:val="004E3E06"/>
  </w:style>
  <w:style w:type="character" w:customStyle="1" w:styleId="WW8Num10z5">
    <w:name w:val="WW8Num10z5"/>
    <w:rsid w:val="004E3E06"/>
  </w:style>
  <w:style w:type="character" w:customStyle="1" w:styleId="WW8Num10z6">
    <w:name w:val="WW8Num10z6"/>
    <w:rsid w:val="004E3E06"/>
  </w:style>
  <w:style w:type="character" w:customStyle="1" w:styleId="WW8Num10z7">
    <w:name w:val="WW8Num10z7"/>
    <w:rsid w:val="004E3E06"/>
  </w:style>
  <w:style w:type="character" w:customStyle="1" w:styleId="WW8Num10z8">
    <w:name w:val="WW8Num10z8"/>
    <w:rsid w:val="004E3E06"/>
  </w:style>
  <w:style w:type="character" w:customStyle="1" w:styleId="WW8Num11z0">
    <w:name w:val="WW8Num11z0"/>
    <w:rsid w:val="004E3E06"/>
    <w:rPr>
      <w:rFonts w:hint="default"/>
    </w:rPr>
  </w:style>
  <w:style w:type="character" w:customStyle="1" w:styleId="WW8Num11z1">
    <w:name w:val="WW8Num11z1"/>
    <w:rsid w:val="004E3E06"/>
  </w:style>
  <w:style w:type="character" w:customStyle="1" w:styleId="WW8Num11z2">
    <w:name w:val="WW8Num11z2"/>
    <w:rsid w:val="004E3E06"/>
  </w:style>
  <w:style w:type="character" w:customStyle="1" w:styleId="WW8Num11z3">
    <w:name w:val="WW8Num11z3"/>
    <w:rsid w:val="004E3E06"/>
  </w:style>
  <w:style w:type="character" w:customStyle="1" w:styleId="WW8Num11z4">
    <w:name w:val="WW8Num11z4"/>
    <w:rsid w:val="004E3E06"/>
  </w:style>
  <w:style w:type="character" w:customStyle="1" w:styleId="WW8Num11z5">
    <w:name w:val="WW8Num11z5"/>
    <w:rsid w:val="004E3E06"/>
  </w:style>
  <w:style w:type="character" w:customStyle="1" w:styleId="WW8Num11z6">
    <w:name w:val="WW8Num11z6"/>
    <w:rsid w:val="004E3E06"/>
  </w:style>
  <w:style w:type="character" w:customStyle="1" w:styleId="WW8Num11z7">
    <w:name w:val="WW8Num11z7"/>
    <w:rsid w:val="004E3E06"/>
  </w:style>
  <w:style w:type="character" w:customStyle="1" w:styleId="WW8Num11z8">
    <w:name w:val="WW8Num11z8"/>
    <w:rsid w:val="004E3E06"/>
  </w:style>
  <w:style w:type="character" w:customStyle="1" w:styleId="WW8Num12z0">
    <w:name w:val="WW8Num12z0"/>
    <w:rsid w:val="004E3E06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4E3E06"/>
    <w:rPr>
      <w:rFonts w:ascii="Courier New" w:hAnsi="Courier New" w:cs="Courier New" w:hint="default"/>
    </w:rPr>
  </w:style>
  <w:style w:type="character" w:customStyle="1" w:styleId="WW8Num12z2">
    <w:name w:val="WW8Num12z2"/>
    <w:rsid w:val="004E3E06"/>
    <w:rPr>
      <w:rFonts w:ascii="Wingdings" w:hAnsi="Wingdings" w:cs="Wingdings" w:hint="default"/>
    </w:rPr>
  </w:style>
  <w:style w:type="character" w:customStyle="1" w:styleId="WW8Num12z3">
    <w:name w:val="WW8Num12z3"/>
    <w:rsid w:val="004E3E06"/>
    <w:rPr>
      <w:rFonts w:ascii="Symbol" w:hAnsi="Symbol" w:cs="Symbol" w:hint="default"/>
    </w:rPr>
  </w:style>
  <w:style w:type="character" w:customStyle="1" w:styleId="1f0">
    <w:name w:val="Основной шрифт абзаца1"/>
    <w:rsid w:val="004E3E06"/>
  </w:style>
  <w:style w:type="character" w:customStyle="1" w:styleId="affa">
    <w:name w:val="Символ сноски"/>
    <w:rsid w:val="004E3E06"/>
    <w:rPr>
      <w:vertAlign w:val="superscript"/>
    </w:rPr>
  </w:style>
  <w:style w:type="character" w:customStyle="1" w:styleId="affb">
    <w:name w:val="Символ концевой сноски"/>
    <w:rsid w:val="004E3E06"/>
    <w:rPr>
      <w:vertAlign w:val="superscript"/>
    </w:rPr>
  </w:style>
  <w:style w:type="character" w:customStyle="1" w:styleId="apple-converted-space">
    <w:name w:val="apple-converted-space"/>
    <w:rsid w:val="004E3E06"/>
  </w:style>
  <w:style w:type="paragraph" w:customStyle="1" w:styleId="1f1">
    <w:name w:val="Заголовок1"/>
    <w:basedOn w:val="a"/>
    <w:next w:val="a3"/>
    <w:qFormat/>
    <w:rsid w:val="004E3E06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fc">
    <w:name w:val="caption"/>
    <w:basedOn w:val="a"/>
    <w:qFormat/>
    <w:rsid w:val="004E3E06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4E3E06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2">
    <w:name w:val="Обычный (веб)1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E3E06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f3">
    <w:name w:val="Основной текст с отступом Знак1"/>
    <w:basedOn w:val="a0"/>
    <w:locked/>
    <w:rsid w:val="004E3E06"/>
    <w:rPr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rsid w:val="004E3E06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2">
    <w:name w:val="Основной текст 21"/>
    <w:basedOn w:val="a"/>
    <w:rsid w:val="004E3E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4">
    <w:name w:val="Текст сноски Знак1"/>
    <w:basedOn w:val="a0"/>
    <w:qFormat/>
    <w:locked/>
    <w:rsid w:val="004E3E06"/>
    <w:rPr>
      <w:lang w:eastAsia="zh-CN"/>
    </w:rPr>
  </w:style>
  <w:style w:type="character" w:customStyle="1" w:styleId="1f5">
    <w:name w:val="Текст концевой сноски Знак1"/>
    <w:basedOn w:val="a0"/>
    <w:qFormat/>
    <w:locked/>
    <w:rsid w:val="004E3E06"/>
    <w:rPr>
      <w:lang w:eastAsia="zh-CN"/>
    </w:rPr>
  </w:style>
  <w:style w:type="paragraph" w:customStyle="1" w:styleId="1f6">
    <w:name w:val="Схема документа1"/>
    <w:basedOn w:val="a"/>
    <w:rsid w:val="004E3E06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7">
    <w:name w:val="Подзаголовок Знак1"/>
    <w:basedOn w:val="a0"/>
    <w:locked/>
    <w:rsid w:val="004E3E06"/>
    <w:rPr>
      <w:rFonts w:ascii="Cambria" w:hAnsi="Cambria" w:cs="Cambria"/>
      <w:sz w:val="24"/>
      <w:szCs w:val="24"/>
      <w:lang w:eastAsia="zh-CN"/>
    </w:rPr>
  </w:style>
  <w:style w:type="paragraph" w:customStyle="1" w:styleId="affd">
    <w:name w:val="Заголовок таблицы"/>
    <w:basedOn w:val="aff9"/>
    <w:qFormat/>
    <w:rsid w:val="004E3E06"/>
    <w:pPr>
      <w:suppressAutoHyphens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213">
    <w:name w:val="Основной текст 2 Знак1"/>
    <w:basedOn w:val="a0"/>
    <w:rsid w:val="004E3E06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4E3E06"/>
    <w:rPr>
      <w:rFonts w:ascii="Calibri" w:hAnsi="Calibri"/>
      <w:sz w:val="16"/>
      <w:szCs w:val="16"/>
      <w:lang w:eastAsia="zh-CN"/>
    </w:rPr>
  </w:style>
  <w:style w:type="character" w:customStyle="1" w:styleId="214">
    <w:name w:val="Основной текст с отступом 2 Знак1"/>
    <w:basedOn w:val="a0"/>
    <w:rsid w:val="004E3E06"/>
    <w:rPr>
      <w:rFonts w:ascii="Calibri" w:hAnsi="Calibri"/>
      <w:sz w:val="22"/>
      <w:szCs w:val="22"/>
      <w:lang w:eastAsia="zh-CN"/>
    </w:rPr>
  </w:style>
  <w:style w:type="character" w:customStyle="1" w:styleId="1f8">
    <w:name w:val="Схема документа Знак1"/>
    <w:basedOn w:val="a0"/>
    <w:uiPriority w:val="99"/>
    <w:semiHidden/>
    <w:rsid w:val="004E3E06"/>
    <w:rPr>
      <w:rFonts w:ascii="Tahoma" w:hAnsi="Tahoma" w:cs="Tahoma"/>
      <w:sz w:val="16"/>
      <w:szCs w:val="16"/>
      <w:lang w:eastAsia="zh-CN"/>
    </w:rPr>
  </w:style>
  <w:style w:type="character" w:customStyle="1" w:styleId="42">
    <w:name w:val="Название Знак4"/>
    <w:basedOn w:val="a0"/>
    <w:qFormat/>
    <w:rsid w:val="009E74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1">
    <w:name w:val="Заголовок 1 Знак1"/>
    <w:basedOn w:val="a0"/>
    <w:qFormat/>
    <w:rsid w:val="009E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3">
    <w:name w:val="Заголовок 3 Знак1"/>
    <w:basedOn w:val="a0"/>
    <w:semiHidden/>
    <w:qFormat/>
    <w:rsid w:val="009E74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10">
    <w:name w:val="Заголовок 4 Знак1"/>
    <w:basedOn w:val="a0"/>
    <w:semiHidden/>
    <w:qFormat/>
    <w:rsid w:val="009E74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510">
    <w:name w:val="Заголовок 5 Знак1"/>
    <w:basedOn w:val="a0"/>
    <w:uiPriority w:val="9"/>
    <w:semiHidden/>
    <w:qFormat/>
    <w:rsid w:val="009E74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ListLabel16">
    <w:name w:val="ListLabel 16"/>
    <w:qFormat/>
    <w:rsid w:val="009E74A7"/>
    <w:rPr>
      <w:rFonts w:eastAsia="Cambria" w:cs="Times New Roman"/>
    </w:rPr>
  </w:style>
  <w:style w:type="character" w:customStyle="1" w:styleId="ListLabel17">
    <w:name w:val="ListLabel 17"/>
    <w:qFormat/>
    <w:rsid w:val="009E74A7"/>
    <w:rPr>
      <w:rFonts w:cs="Courier New"/>
    </w:rPr>
  </w:style>
  <w:style w:type="character" w:customStyle="1" w:styleId="ListLabel18">
    <w:name w:val="ListLabel 18"/>
    <w:qFormat/>
    <w:rsid w:val="009E74A7"/>
    <w:rPr>
      <w:rFonts w:cs="Courier New"/>
    </w:rPr>
  </w:style>
  <w:style w:type="character" w:customStyle="1" w:styleId="ListLabel19">
    <w:name w:val="ListLabel 19"/>
    <w:qFormat/>
    <w:rsid w:val="009E74A7"/>
    <w:rPr>
      <w:rFonts w:cs="Courier New"/>
    </w:rPr>
  </w:style>
  <w:style w:type="character" w:customStyle="1" w:styleId="ListLabel20">
    <w:name w:val="ListLabel 20"/>
    <w:qFormat/>
    <w:rsid w:val="009E74A7"/>
    <w:rPr>
      <w:sz w:val="20"/>
    </w:rPr>
  </w:style>
  <w:style w:type="character" w:customStyle="1" w:styleId="ListLabel21">
    <w:name w:val="ListLabel 21"/>
    <w:qFormat/>
    <w:rsid w:val="009E74A7"/>
    <w:rPr>
      <w:sz w:val="20"/>
    </w:rPr>
  </w:style>
  <w:style w:type="character" w:customStyle="1" w:styleId="ListLabel22">
    <w:name w:val="ListLabel 22"/>
    <w:qFormat/>
    <w:rsid w:val="009E74A7"/>
    <w:rPr>
      <w:rFonts w:cs="Arial"/>
    </w:rPr>
  </w:style>
  <w:style w:type="character" w:customStyle="1" w:styleId="ListLabel23">
    <w:name w:val="ListLabel 23"/>
    <w:qFormat/>
    <w:rsid w:val="009E74A7"/>
    <w:rPr>
      <w:rFonts w:eastAsiaTheme="minorEastAsia"/>
    </w:rPr>
  </w:style>
  <w:style w:type="character" w:customStyle="1" w:styleId="ListLabel24">
    <w:name w:val="ListLabel 24"/>
    <w:qFormat/>
    <w:rsid w:val="009E74A7"/>
    <w:rPr>
      <w:rFonts w:eastAsiaTheme="minorEastAsia"/>
    </w:rPr>
  </w:style>
  <w:style w:type="character" w:customStyle="1" w:styleId="ListLabel25">
    <w:name w:val="ListLabel 25"/>
    <w:qFormat/>
    <w:rsid w:val="009E74A7"/>
    <w:rPr>
      <w:rFonts w:ascii="Times New Roman" w:eastAsiaTheme="minorEastAsia" w:hAnsi="Times New Roman"/>
      <w:sz w:val="28"/>
    </w:rPr>
  </w:style>
  <w:style w:type="character" w:customStyle="1" w:styleId="ListLabel26">
    <w:name w:val="ListLabel 26"/>
    <w:qFormat/>
    <w:rsid w:val="009E74A7"/>
    <w:rPr>
      <w:rFonts w:eastAsiaTheme="minorEastAsia"/>
    </w:rPr>
  </w:style>
  <w:style w:type="character" w:customStyle="1" w:styleId="ListLabel27">
    <w:name w:val="ListLabel 27"/>
    <w:qFormat/>
    <w:rsid w:val="009E74A7"/>
    <w:rPr>
      <w:rFonts w:eastAsiaTheme="minorEastAsia"/>
    </w:rPr>
  </w:style>
  <w:style w:type="character" w:customStyle="1" w:styleId="ListLabel28">
    <w:name w:val="ListLabel 28"/>
    <w:qFormat/>
    <w:rsid w:val="009E74A7"/>
    <w:rPr>
      <w:rFonts w:eastAsiaTheme="minorEastAsia"/>
    </w:rPr>
  </w:style>
  <w:style w:type="character" w:customStyle="1" w:styleId="ListLabel29">
    <w:name w:val="ListLabel 29"/>
    <w:qFormat/>
    <w:rsid w:val="009E74A7"/>
    <w:rPr>
      <w:rFonts w:eastAsiaTheme="minorEastAsia"/>
    </w:rPr>
  </w:style>
  <w:style w:type="character" w:customStyle="1" w:styleId="1f9">
    <w:name w:val="Основной текст Знак1"/>
    <w:basedOn w:val="a0"/>
    <w:rsid w:val="009E74A7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Текст выноски Знак2"/>
    <w:basedOn w:val="a0"/>
    <w:semiHidden/>
    <w:rsid w:val="009E74A7"/>
    <w:rPr>
      <w:rFonts w:ascii="Tahoma" w:hAnsi="Tahoma" w:cs="Tahoma"/>
      <w:sz w:val="16"/>
      <w:szCs w:val="16"/>
    </w:rPr>
  </w:style>
  <w:style w:type="character" w:customStyle="1" w:styleId="52">
    <w:name w:val="Название Знак5"/>
    <w:basedOn w:val="a0"/>
    <w:uiPriority w:val="10"/>
    <w:rsid w:val="009E7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8">
    <w:name w:val="Верхний колонтитул Знак2"/>
    <w:basedOn w:val="a0"/>
    <w:rsid w:val="009E74A7"/>
    <w:rPr>
      <w:sz w:val="22"/>
    </w:rPr>
  </w:style>
  <w:style w:type="character" w:customStyle="1" w:styleId="29">
    <w:name w:val="Нижний колонтитул Знак2"/>
    <w:basedOn w:val="a0"/>
    <w:rsid w:val="009E74A7"/>
    <w:rPr>
      <w:sz w:val="22"/>
    </w:rPr>
  </w:style>
  <w:style w:type="character" w:customStyle="1" w:styleId="2a">
    <w:name w:val="Текст сноски Знак2"/>
    <w:basedOn w:val="a0"/>
    <w:semiHidden/>
    <w:rsid w:val="009E74A7"/>
    <w:rPr>
      <w:rFonts w:ascii="Times New Roman" w:eastAsia="Times New Roman" w:hAnsi="Times New Roman" w:cs="Times New Roman"/>
      <w:szCs w:val="20"/>
    </w:rPr>
  </w:style>
  <w:style w:type="character" w:customStyle="1" w:styleId="2b">
    <w:name w:val="Текст концевой сноски Знак2"/>
    <w:basedOn w:val="a0"/>
    <w:rsid w:val="009E74A7"/>
    <w:rPr>
      <w:rFonts w:ascii="Times New Roman" w:eastAsia="Times New Roman" w:hAnsi="Times New Roman" w:cs="Times New Roman"/>
      <w:szCs w:val="20"/>
    </w:rPr>
  </w:style>
  <w:style w:type="numbering" w:customStyle="1" w:styleId="2c">
    <w:name w:val="Нет списка2"/>
    <w:semiHidden/>
    <w:unhideWhenUsed/>
    <w:qFormat/>
    <w:rsid w:val="009E74A7"/>
  </w:style>
  <w:style w:type="numbering" w:customStyle="1" w:styleId="112">
    <w:name w:val="Нет списка11"/>
    <w:semiHidden/>
    <w:unhideWhenUsed/>
    <w:qFormat/>
    <w:rsid w:val="009E74A7"/>
  </w:style>
  <w:style w:type="table" w:customStyle="1" w:styleId="1fa">
    <w:name w:val="Сетка таблицы1"/>
    <w:basedOn w:val="a1"/>
    <w:uiPriority w:val="59"/>
    <w:rsid w:val="009E74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9E74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9F16-B073-4B7B-A9C9-39AD7C69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53</Pages>
  <Words>11884</Words>
  <Characters>67740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2022-12-21T10:00:00Z</cp:lastPrinted>
  <dcterms:created xsi:type="dcterms:W3CDTF">2022-12-21T08:04:00Z</dcterms:created>
  <dcterms:modified xsi:type="dcterms:W3CDTF">2022-12-21T12:32:00Z</dcterms:modified>
</cp:coreProperties>
</file>