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8399A" w14:textId="77777777" w:rsidR="0017014A" w:rsidRPr="00980792" w:rsidRDefault="0017014A" w:rsidP="00C816C1">
      <w:pPr>
        <w:pStyle w:val="a9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80792">
        <w:rPr>
          <w:rFonts w:ascii="Times New Roman" w:hAnsi="Times New Roman" w:cs="Times New Roman"/>
          <w:sz w:val="28"/>
          <w:szCs w:val="28"/>
        </w:rPr>
        <w:t>Обоснование</w:t>
      </w:r>
    </w:p>
    <w:p w14:paraId="3236B18C" w14:textId="671FEF5C" w:rsidR="0017014A" w:rsidRPr="00601AA0" w:rsidRDefault="0017014A" w:rsidP="00601AA0">
      <w:pPr>
        <w:tabs>
          <w:tab w:val="left" w:pos="9214"/>
        </w:tabs>
        <w:spacing w:line="240" w:lineRule="exact"/>
        <w:ind w:right="83"/>
        <w:rPr>
          <w:rFonts w:cs="Times New Roman"/>
          <w:szCs w:val="28"/>
        </w:rPr>
      </w:pPr>
      <w:r w:rsidRPr="00980792">
        <w:rPr>
          <w:rFonts w:cs="Times New Roman"/>
          <w:szCs w:val="28"/>
        </w:rPr>
        <w:t xml:space="preserve">реализации решений, предлагаемых проектом постановления администрации Петровского городского округа Ставропольского края </w:t>
      </w:r>
      <w:r w:rsidRPr="00601AA0">
        <w:rPr>
          <w:rFonts w:cs="Times New Roman"/>
          <w:szCs w:val="28"/>
        </w:rPr>
        <w:t>«</w:t>
      </w:r>
      <w:r w:rsidR="001C267A">
        <w:rPr>
          <w:szCs w:val="28"/>
        </w:rPr>
        <w:t>О внесении изменения в пункт 24 Положения о комиссии по соблюдению требований к служебному поведению муниципальных служащих аппарата администрации Петровского городского округа Ставропольского края и органов администрации Петровского городского округа Ставропольского края и урегулированию конфликта интересов, утвержденного постановлением администрации Петровского городского округа Ставропольского края от 20 апреля 2018 г. № 571</w:t>
      </w:r>
      <w:r w:rsidR="00093361" w:rsidRPr="00601AA0">
        <w:rPr>
          <w:rFonts w:cs="Times New Roman"/>
          <w:szCs w:val="28"/>
        </w:rPr>
        <w:t>»</w:t>
      </w:r>
    </w:p>
    <w:p w14:paraId="560F3E26" w14:textId="77777777" w:rsidR="00C816C1" w:rsidRDefault="00C816C1" w:rsidP="0074001E">
      <w:pPr>
        <w:rPr>
          <w:sz w:val="24"/>
          <w:szCs w:val="24"/>
        </w:rPr>
      </w:pPr>
    </w:p>
    <w:p w14:paraId="21D0299F" w14:textId="77777777" w:rsidR="00F64723" w:rsidRPr="00F64723" w:rsidRDefault="00F64723" w:rsidP="0074001E">
      <w:pPr>
        <w:rPr>
          <w:sz w:val="24"/>
          <w:szCs w:val="24"/>
        </w:rPr>
      </w:pPr>
    </w:p>
    <w:p w14:paraId="6FC652A8" w14:textId="155D052C" w:rsidR="00292A6B" w:rsidRDefault="001C267A" w:rsidP="00173D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67A">
        <w:rPr>
          <w:rFonts w:ascii="Times New Roman" w:hAnsi="Times New Roman" w:cs="Times New Roman"/>
          <w:bCs/>
          <w:sz w:val="28"/>
          <w:szCs w:val="28"/>
        </w:rPr>
        <w:t>В соответствии с Указом Президента Российской Федерации от              25 апреля 2022 г. № 232 «</w:t>
      </w:r>
      <w:r w:rsidRPr="001C267A">
        <w:rPr>
          <w:rFonts w:ascii="Times New Roman" w:hAnsi="Times New Roman" w:cs="Times New Roman"/>
          <w:sz w:val="28"/>
          <w:szCs w:val="28"/>
        </w:rPr>
        <w:t>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</w:t>
      </w:r>
      <w:r w:rsidRPr="001C267A">
        <w:rPr>
          <w:rFonts w:ascii="Times New Roman" w:hAnsi="Times New Roman" w:cs="Times New Roman"/>
          <w:bCs/>
          <w:sz w:val="28"/>
          <w:szCs w:val="28"/>
        </w:rPr>
        <w:t xml:space="preserve">», постановлением Губернатора Ставропольского края от 24 июня 2022 г. № 245 «О </w:t>
      </w:r>
      <w:r w:rsidRPr="001C267A">
        <w:rPr>
          <w:rFonts w:ascii="Times New Roman" w:hAnsi="Times New Roman" w:cs="Times New Roman"/>
          <w:sz w:val="28"/>
          <w:szCs w:val="28"/>
        </w:rPr>
        <w:t xml:space="preserve">внесении изменения в </w:t>
      </w:r>
      <w:bookmarkStart w:id="0" w:name="_GoBack"/>
      <w:bookmarkEnd w:id="0"/>
      <w:r w:rsidRPr="001C267A">
        <w:rPr>
          <w:rFonts w:ascii="Times New Roman" w:hAnsi="Times New Roman" w:cs="Times New Roman"/>
          <w:sz w:val="28"/>
          <w:szCs w:val="28"/>
        </w:rPr>
        <w:t>пункт 17.5 Положения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интересов, утвержденного постановлением Губернатора Ставропольского края от 30 августа 2010 г. №449</w:t>
      </w:r>
      <w:r w:rsidRPr="001C267A">
        <w:rPr>
          <w:rFonts w:ascii="Times New Roman" w:hAnsi="Times New Roman" w:cs="Times New Roman"/>
          <w:bCs/>
          <w:sz w:val="28"/>
          <w:szCs w:val="28"/>
        </w:rPr>
        <w:t>»</w:t>
      </w:r>
      <w:r w:rsidRPr="001C267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292A6B">
        <w:rPr>
          <w:rFonts w:ascii="Times New Roman" w:hAnsi="Times New Roman" w:cs="Times New Roman"/>
          <w:sz w:val="28"/>
          <w:szCs w:val="28"/>
        </w:rPr>
        <w:t xml:space="preserve">возникла необходимость в подготовке данного проекта постановления администрации Петровского городского округа Ставропольского края </w:t>
      </w:r>
      <w:r w:rsidR="00292A6B" w:rsidRPr="001C267A">
        <w:rPr>
          <w:rFonts w:ascii="Times New Roman" w:hAnsi="Times New Roman" w:cs="Times New Roman"/>
          <w:sz w:val="28"/>
          <w:szCs w:val="28"/>
        </w:rPr>
        <w:t>«</w:t>
      </w:r>
      <w:r w:rsidRPr="001C267A">
        <w:rPr>
          <w:rFonts w:ascii="Times New Roman" w:hAnsi="Times New Roman" w:cs="Times New Roman"/>
          <w:sz w:val="28"/>
          <w:szCs w:val="28"/>
        </w:rPr>
        <w:t>О внесении изменения в пункт 24 Положения о комиссии по соблюдению требований к служебному поведению муниципальных служащих аппарата администрации Петровского городского округа Ставропольского края и органов администрации Петровского городского округа Ставропольского края и урегулированию конфликта интересов, утвержденного постановлением администрации Петровского городского округа Ставропольского края от 20 апреля 2018 г. № 571</w:t>
      </w:r>
      <w:r w:rsidR="00292A6B" w:rsidRPr="001C267A">
        <w:rPr>
          <w:rFonts w:ascii="Times New Roman" w:hAnsi="Times New Roman" w:cs="Times New Roman"/>
          <w:sz w:val="28"/>
          <w:szCs w:val="28"/>
        </w:rPr>
        <w:t>»</w:t>
      </w:r>
      <w:r w:rsidR="00292A6B">
        <w:rPr>
          <w:rFonts w:ascii="Times New Roman" w:hAnsi="Times New Roman" w:cs="Times New Roman"/>
          <w:sz w:val="28"/>
          <w:szCs w:val="28"/>
        </w:rPr>
        <w:t xml:space="preserve"> (далее - проект постановления).</w:t>
      </w:r>
    </w:p>
    <w:p w14:paraId="3A589570" w14:textId="77777777" w:rsidR="00CB1DBA" w:rsidRPr="00122153" w:rsidRDefault="0033682B" w:rsidP="00173D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92">
        <w:rPr>
          <w:rFonts w:ascii="Times New Roman" w:hAnsi="Times New Roman" w:cs="Times New Roman"/>
          <w:sz w:val="28"/>
          <w:szCs w:val="28"/>
        </w:rPr>
        <w:t xml:space="preserve">Положения проекта </w:t>
      </w:r>
      <w:r w:rsidR="002A0C7B" w:rsidRPr="00980792">
        <w:rPr>
          <w:rFonts w:ascii="Times New Roman" w:hAnsi="Times New Roman" w:cs="Times New Roman"/>
          <w:sz w:val="28"/>
          <w:szCs w:val="28"/>
        </w:rPr>
        <w:t>постановления</w:t>
      </w:r>
      <w:r w:rsidRPr="00980792">
        <w:rPr>
          <w:rFonts w:ascii="Times New Roman" w:hAnsi="Times New Roman" w:cs="Times New Roman"/>
          <w:sz w:val="28"/>
          <w:szCs w:val="28"/>
        </w:rPr>
        <w:t xml:space="preserve"> не влияют</w:t>
      </w:r>
      <w:r w:rsidRPr="00122153">
        <w:rPr>
          <w:rFonts w:ascii="Times New Roman" w:hAnsi="Times New Roman" w:cs="Times New Roman"/>
          <w:sz w:val="28"/>
          <w:szCs w:val="28"/>
        </w:rPr>
        <w:t xml:space="preserve">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p w14:paraId="7369BCB5" w14:textId="77777777" w:rsidR="00CB1DBA" w:rsidRPr="00122153" w:rsidRDefault="00CB1DBA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3A794F7C" w14:textId="77777777" w:rsidR="0017014A" w:rsidRPr="00122153" w:rsidRDefault="0017014A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5AEB18E5" w14:textId="77777777" w:rsidR="0033682B" w:rsidRPr="00122153" w:rsidRDefault="0033682B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33682B" w:rsidRPr="00122153" w:rsidSect="00BF59D0"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41943"/>
    <w:rsid w:val="00093361"/>
    <w:rsid w:val="00097C9E"/>
    <w:rsid w:val="000A1BF6"/>
    <w:rsid w:val="000A7265"/>
    <w:rsid w:val="000B6047"/>
    <w:rsid w:val="00122153"/>
    <w:rsid w:val="00122985"/>
    <w:rsid w:val="00126F12"/>
    <w:rsid w:val="00135C49"/>
    <w:rsid w:val="00151CAA"/>
    <w:rsid w:val="00164AE4"/>
    <w:rsid w:val="0017014A"/>
    <w:rsid w:val="00173DE1"/>
    <w:rsid w:val="001C267A"/>
    <w:rsid w:val="0020199C"/>
    <w:rsid w:val="0022267A"/>
    <w:rsid w:val="00233984"/>
    <w:rsid w:val="002516EE"/>
    <w:rsid w:val="00292A6B"/>
    <w:rsid w:val="002A0C7B"/>
    <w:rsid w:val="002E71D8"/>
    <w:rsid w:val="0030767C"/>
    <w:rsid w:val="0033682B"/>
    <w:rsid w:val="00343307"/>
    <w:rsid w:val="00371EA6"/>
    <w:rsid w:val="00375AAF"/>
    <w:rsid w:val="00375F8D"/>
    <w:rsid w:val="00406A54"/>
    <w:rsid w:val="00417B4A"/>
    <w:rsid w:val="00436D4D"/>
    <w:rsid w:val="004A09BD"/>
    <w:rsid w:val="00505749"/>
    <w:rsid w:val="0056569F"/>
    <w:rsid w:val="00595F4E"/>
    <w:rsid w:val="005C7CEB"/>
    <w:rsid w:val="00601AA0"/>
    <w:rsid w:val="00610106"/>
    <w:rsid w:val="00610206"/>
    <w:rsid w:val="0065477D"/>
    <w:rsid w:val="006740BD"/>
    <w:rsid w:val="0070279D"/>
    <w:rsid w:val="0074001E"/>
    <w:rsid w:val="00760741"/>
    <w:rsid w:val="00793BF4"/>
    <w:rsid w:val="007C4F6B"/>
    <w:rsid w:val="0085027C"/>
    <w:rsid w:val="008E172D"/>
    <w:rsid w:val="009073F4"/>
    <w:rsid w:val="00923A31"/>
    <w:rsid w:val="00980792"/>
    <w:rsid w:val="009D2E01"/>
    <w:rsid w:val="009D3FF0"/>
    <w:rsid w:val="009E066F"/>
    <w:rsid w:val="009F0474"/>
    <w:rsid w:val="00A00CF2"/>
    <w:rsid w:val="00A93D51"/>
    <w:rsid w:val="00AB3391"/>
    <w:rsid w:val="00B17438"/>
    <w:rsid w:val="00B226AB"/>
    <w:rsid w:val="00B43DD1"/>
    <w:rsid w:val="00B66236"/>
    <w:rsid w:val="00B83DE2"/>
    <w:rsid w:val="00B85A10"/>
    <w:rsid w:val="00BB4497"/>
    <w:rsid w:val="00BC61B2"/>
    <w:rsid w:val="00BF59D0"/>
    <w:rsid w:val="00C016CB"/>
    <w:rsid w:val="00C3124E"/>
    <w:rsid w:val="00C47578"/>
    <w:rsid w:val="00C816C1"/>
    <w:rsid w:val="00C907D3"/>
    <w:rsid w:val="00CB1DBA"/>
    <w:rsid w:val="00CC2FA0"/>
    <w:rsid w:val="00CE7E84"/>
    <w:rsid w:val="00D0698D"/>
    <w:rsid w:val="00D12C10"/>
    <w:rsid w:val="00D429B6"/>
    <w:rsid w:val="00D5343C"/>
    <w:rsid w:val="00D63F83"/>
    <w:rsid w:val="00D92AE9"/>
    <w:rsid w:val="00DD1921"/>
    <w:rsid w:val="00DD556F"/>
    <w:rsid w:val="00E35D4A"/>
    <w:rsid w:val="00E509D8"/>
    <w:rsid w:val="00EB3B33"/>
    <w:rsid w:val="00EC12BD"/>
    <w:rsid w:val="00EF352A"/>
    <w:rsid w:val="00F25850"/>
    <w:rsid w:val="00F3048D"/>
    <w:rsid w:val="00F34D4D"/>
    <w:rsid w:val="00F54B0F"/>
    <w:rsid w:val="00F61BBA"/>
    <w:rsid w:val="00F64723"/>
    <w:rsid w:val="00F81ACE"/>
    <w:rsid w:val="00FB7E1B"/>
    <w:rsid w:val="00FD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1C39"/>
  <w15:docId w15:val="{CE6F000E-B249-4E20-8CAD-45528AFF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  <w:style w:type="character" w:styleId="aa">
    <w:name w:val="Strong"/>
    <w:uiPriority w:val="22"/>
    <w:qFormat/>
    <w:rsid w:val="00251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65580-ABC5-4A59-8FA8-09D9E416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Титаренко Елена Валерьевна</cp:lastModifiedBy>
  <cp:revision>45</cp:revision>
  <cp:lastPrinted>2020-05-19T13:55:00Z</cp:lastPrinted>
  <dcterms:created xsi:type="dcterms:W3CDTF">2020-06-02T08:50:00Z</dcterms:created>
  <dcterms:modified xsi:type="dcterms:W3CDTF">2022-09-02T08:59:00Z</dcterms:modified>
</cp:coreProperties>
</file>