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2F" w:rsidRPr="00B674E1" w:rsidRDefault="00E4552F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E4552F" w:rsidRPr="00B674E1" w:rsidRDefault="00E4552F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E4552F" w:rsidRPr="00B674E1" w:rsidRDefault="00E4552F" w:rsidP="003F2CB2">
      <w:pPr>
        <w:ind w:firstLine="709"/>
        <w:jc w:val="both"/>
        <w:rPr>
          <w:sz w:val="28"/>
          <w:szCs w:val="28"/>
        </w:rPr>
      </w:pPr>
    </w:p>
    <w:p w:rsidR="00E4552F" w:rsidRPr="002A6907" w:rsidRDefault="00E4552F" w:rsidP="002A6907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6907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«Об утверждении Порядка предоставления письменных разъяснений налогоплательщикам и налоговым агентам по вопросам применения нормативных правовых актов Петровского городского округа Ставропольского края о местных налогах и сборах</w:t>
      </w:r>
      <w:r w:rsidRPr="002A690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2A6907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E4552F" w:rsidRPr="00B674E1" w:rsidRDefault="00E4552F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E4552F" w:rsidRPr="00B674E1" w:rsidRDefault="00E4552F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E4552F" w:rsidRPr="00B674E1" w:rsidRDefault="00E4552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E4552F" w:rsidRPr="008B6829" w:rsidRDefault="00E4552F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E4552F" w:rsidRPr="00B674E1" w:rsidRDefault="00E4552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E4552F" w:rsidRPr="00B674E1" w:rsidRDefault="00E4552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09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14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E4552F" w:rsidRPr="001F0ADE" w:rsidRDefault="00E4552F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E4552F" w:rsidRPr="002A6907" w:rsidRDefault="00E4552F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2A6907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  <w:r w:rsidRPr="002A6907">
        <w:rPr>
          <w:sz w:val="28"/>
          <w:szCs w:val="28"/>
        </w:rPr>
        <w:t>.</w:t>
      </w:r>
    </w:p>
    <w:p w:rsidR="00E4552F" w:rsidRPr="00B674E1" w:rsidRDefault="00E4552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15</w:t>
      </w:r>
      <w:bookmarkStart w:id="0" w:name="_GoBack"/>
      <w:bookmarkEnd w:id="0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E4552F" w:rsidRPr="00B674E1" w:rsidRDefault="00E4552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E4552F" w:rsidRPr="001F0ADE" w:rsidRDefault="00E4552F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E4552F" w:rsidRPr="001F0ADE" w:rsidRDefault="00E4552F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2A6907">
        <w:rPr>
          <w:sz w:val="28"/>
          <w:szCs w:val="28"/>
        </w:rPr>
        <w:t>«Об утверждении Порядка предоставления письменных разъяснений налогоплательщикам и налоговым агентам по вопросам применения нормативных правовых актов Петровского городского округа Ставропольского края о местных налогах и сборах</w:t>
      </w:r>
      <w:r w:rsidRPr="002A6907">
        <w:rPr>
          <w:sz w:val="28"/>
          <w:szCs w:val="28"/>
          <w:lang w:eastAsia="en-US"/>
        </w:rPr>
        <w:t>».</w:t>
      </w:r>
    </w:p>
    <w:p w:rsidR="00E4552F" w:rsidRPr="00B674E1" w:rsidRDefault="00E4552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E4552F" w:rsidRPr="00B674E1" w:rsidRDefault="00E4552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E4552F" w:rsidRPr="00B674E1" w:rsidRDefault="00E4552F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E4552F" w:rsidRPr="00B674E1" w:rsidSect="002A6907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F0ADE"/>
    <w:rsid w:val="00234C43"/>
    <w:rsid w:val="002850E7"/>
    <w:rsid w:val="002A6907"/>
    <w:rsid w:val="002E366A"/>
    <w:rsid w:val="00306B8B"/>
    <w:rsid w:val="00310036"/>
    <w:rsid w:val="00325F36"/>
    <w:rsid w:val="00350699"/>
    <w:rsid w:val="003F2CB2"/>
    <w:rsid w:val="00457948"/>
    <w:rsid w:val="00512A56"/>
    <w:rsid w:val="00532F85"/>
    <w:rsid w:val="005330E2"/>
    <w:rsid w:val="005418E0"/>
    <w:rsid w:val="005677C0"/>
    <w:rsid w:val="005D5802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83357C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74E1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E7DDB"/>
    <w:rsid w:val="00D42928"/>
    <w:rsid w:val="00D47BFB"/>
    <w:rsid w:val="00DF0FF5"/>
    <w:rsid w:val="00DF4C46"/>
    <w:rsid w:val="00E122A8"/>
    <w:rsid w:val="00E15DDA"/>
    <w:rsid w:val="00E4552F"/>
    <w:rsid w:val="00E522A7"/>
    <w:rsid w:val="00E74518"/>
    <w:rsid w:val="00E85EF6"/>
    <w:rsid w:val="00EA38CE"/>
    <w:rsid w:val="00EB723D"/>
    <w:rsid w:val="00F12B0A"/>
    <w:rsid w:val="00F70981"/>
    <w:rsid w:val="00F77F1A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418</Words>
  <Characters>2387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28</cp:revision>
  <cp:lastPrinted>2022-08-08T11:38:00Z</cp:lastPrinted>
  <dcterms:created xsi:type="dcterms:W3CDTF">2020-03-11T13:35:00Z</dcterms:created>
  <dcterms:modified xsi:type="dcterms:W3CDTF">2022-08-08T11:38:00Z</dcterms:modified>
</cp:coreProperties>
</file>