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CCF3" w14:textId="77777777" w:rsidR="00D844A9" w:rsidRDefault="00D40A3B" w:rsidP="00D40A3B">
      <w:pPr>
        <w:tabs>
          <w:tab w:val="center" w:pos="4819"/>
          <w:tab w:val="left" w:pos="7444"/>
          <w:tab w:val="left" w:pos="8066"/>
        </w:tabs>
        <w:rPr>
          <w:sz w:val="27"/>
          <w:szCs w:val="27"/>
        </w:rPr>
      </w:pPr>
      <w:r>
        <w:rPr>
          <w:rFonts w:eastAsia="Calibri"/>
          <w:b/>
          <w:sz w:val="32"/>
          <w:szCs w:val="32"/>
          <w:lang w:eastAsia="en-US"/>
        </w:rPr>
        <w:tab/>
        <w:t>П О С Т А Н О В Л Е Н И Е</w:t>
      </w:r>
      <w:r>
        <w:rPr>
          <w:rFonts w:eastAsia="Calibri"/>
          <w:b/>
          <w:sz w:val="32"/>
          <w:szCs w:val="32"/>
          <w:lang w:eastAsia="en-US"/>
        </w:rPr>
        <w:tab/>
      </w:r>
      <w:r>
        <w:rPr>
          <w:rFonts w:eastAsia="Calibri"/>
          <w:b/>
          <w:sz w:val="32"/>
          <w:szCs w:val="32"/>
          <w:lang w:eastAsia="en-US"/>
        </w:rPr>
        <w:tab/>
      </w:r>
    </w:p>
    <w:p w14:paraId="2FC95C12" w14:textId="77777777" w:rsidR="00D844A9" w:rsidRDefault="00D844A9">
      <w:pPr>
        <w:jc w:val="center"/>
        <w:rPr>
          <w:rFonts w:eastAsia="Calibri"/>
          <w:b/>
          <w:sz w:val="32"/>
          <w:szCs w:val="32"/>
          <w:lang w:eastAsia="en-US"/>
        </w:rPr>
      </w:pPr>
    </w:p>
    <w:p w14:paraId="5ADDF78D" w14:textId="77777777" w:rsidR="00D844A9" w:rsidRDefault="00D40A3B">
      <w:pPr>
        <w:widowControl w:val="0"/>
        <w:jc w:val="center"/>
      </w:pPr>
      <w:r>
        <w:rPr>
          <w:sz w:val="24"/>
          <w:lang w:eastAsia="en-US"/>
        </w:rPr>
        <w:t>АДМИНИСТРАЦИИ ПЕТРОВСКОГО ГОРОДСКОГО ОКРУГА</w:t>
      </w:r>
    </w:p>
    <w:p w14:paraId="106ED456" w14:textId="77777777" w:rsidR="00D844A9" w:rsidRDefault="00D40A3B">
      <w:pPr>
        <w:widowControl w:val="0"/>
        <w:jc w:val="center"/>
      </w:pPr>
      <w:r>
        <w:rPr>
          <w:sz w:val="24"/>
          <w:lang w:eastAsia="en-US"/>
        </w:rPr>
        <w:t xml:space="preserve"> СТАВРОПОЛЬСКОГО КРАЯ</w:t>
      </w:r>
    </w:p>
    <w:p w14:paraId="06D4A13E" w14:textId="77777777" w:rsidR="00A72598" w:rsidRPr="00A72598" w:rsidRDefault="00A72598" w:rsidP="00A72598">
      <w:pPr>
        <w:suppressAutoHyphens w:val="0"/>
        <w:jc w:val="center"/>
        <w:rPr>
          <w:bCs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72598" w:rsidRPr="00A72598" w14:paraId="71CFD804" w14:textId="77777777" w:rsidTr="00A72598">
        <w:tc>
          <w:tcPr>
            <w:tcW w:w="3063" w:type="dxa"/>
          </w:tcPr>
          <w:p w14:paraId="263A6B44" w14:textId="77777777" w:rsidR="00A72598" w:rsidRPr="00A72598" w:rsidRDefault="00D23ED0" w:rsidP="00A72598">
            <w:pPr>
              <w:suppressAutoHyphens w:val="0"/>
              <w:ind w:left="-108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26 августа 2021 г.</w:t>
            </w:r>
          </w:p>
        </w:tc>
        <w:tc>
          <w:tcPr>
            <w:tcW w:w="3171" w:type="dxa"/>
            <w:hideMark/>
          </w:tcPr>
          <w:p w14:paraId="2A31DBD5" w14:textId="77777777" w:rsidR="00A72598" w:rsidRPr="00A72598" w:rsidRDefault="00A72598" w:rsidP="00A72598">
            <w:pPr>
              <w:suppressAutoHyphens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72598">
              <w:rPr>
                <w:rFonts w:eastAsia="Calibri"/>
                <w:sz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55CB42D5" w14:textId="77777777" w:rsidR="00A72598" w:rsidRPr="00A72598" w:rsidRDefault="00D23ED0" w:rsidP="00A72598">
            <w:pPr>
              <w:suppressAutoHyphens w:val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№ 1394</w:t>
            </w:r>
          </w:p>
        </w:tc>
      </w:tr>
    </w:tbl>
    <w:p w14:paraId="4D9F0E35" w14:textId="77777777" w:rsidR="00D844A9" w:rsidRDefault="00D844A9">
      <w:pPr>
        <w:widowControl w:val="0"/>
        <w:spacing w:line="240" w:lineRule="exact"/>
        <w:jc w:val="both"/>
        <w:rPr>
          <w:szCs w:val="28"/>
        </w:rPr>
      </w:pPr>
    </w:p>
    <w:p w14:paraId="69F0F1BA" w14:textId="77777777" w:rsidR="00D844A9" w:rsidRDefault="00D40A3B">
      <w:pPr>
        <w:widowControl w:val="0"/>
        <w:spacing w:line="240" w:lineRule="exact"/>
        <w:jc w:val="both"/>
      </w:pPr>
      <w:r>
        <w:rPr>
          <w:szCs w:val="28"/>
        </w:rPr>
        <w:t>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13 ноября 2020 года  № 1569 (в редакции от 10 марта 2021 г. № 373)</w:t>
      </w:r>
    </w:p>
    <w:p w14:paraId="5B764AAE" w14:textId="77777777" w:rsidR="00D844A9" w:rsidRDefault="00D844A9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14:paraId="641BD471" w14:textId="77777777" w:rsidR="00D844A9" w:rsidRDefault="00D844A9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14:paraId="1AB1EE16" w14:textId="77777777" w:rsidR="00D844A9" w:rsidRDefault="00D40A3B">
      <w:pPr>
        <w:ind w:firstLine="708"/>
        <w:jc w:val="both"/>
      </w:pPr>
      <w:r>
        <w:rPr>
          <w:rFonts w:eastAsia="Calibri"/>
          <w:lang w:eastAsia="en-US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eastAsia="Calibri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>
        <w:rPr>
          <w:rFonts w:eastAsia="Calibri"/>
          <w:color w:val="000000"/>
          <w:szCs w:val="28"/>
          <w:lang w:eastAsia="en-US"/>
        </w:rPr>
        <w:t xml:space="preserve">в редакции от 30 августа 2018 г. № 1547, от 11 января 2019 г. № 9, от </w:t>
      </w:r>
      <w:r w:rsidR="00A72598">
        <w:rPr>
          <w:rFonts w:eastAsia="Calibri"/>
          <w:color w:val="000000"/>
          <w:szCs w:val="28"/>
          <w:lang w:eastAsia="en-US"/>
        </w:rPr>
        <w:t xml:space="preserve">               </w:t>
      </w:r>
      <w:r>
        <w:rPr>
          <w:rFonts w:eastAsia="Calibri"/>
          <w:color w:val="000000"/>
          <w:szCs w:val="28"/>
          <w:lang w:eastAsia="en-US"/>
        </w:rPr>
        <w:t>08 августа 2019 г. № 1645, от 06 июля 2020г. № 867</w:t>
      </w:r>
      <w:r>
        <w:rPr>
          <w:rFonts w:eastAsia="Calibri"/>
          <w:szCs w:val="28"/>
          <w:lang w:eastAsia="en-US"/>
        </w:rPr>
        <w:t xml:space="preserve">), распоряжением администрации Петровского городского округа Ставропольского края от </w:t>
      </w:r>
      <w:r w:rsidR="00A72598">
        <w:rPr>
          <w:rFonts w:eastAsia="Calibri"/>
          <w:szCs w:val="28"/>
          <w:lang w:eastAsia="en-US"/>
        </w:rPr>
        <w:t xml:space="preserve">     </w:t>
      </w:r>
      <w:r>
        <w:rPr>
          <w:rFonts w:eastAsia="Calibri"/>
          <w:szCs w:val="28"/>
          <w:lang w:eastAsia="en-US"/>
        </w:rPr>
        <w:t xml:space="preserve">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>
        <w:rPr>
          <w:rFonts w:eastAsia="Calibri"/>
          <w:color w:val="000000"/>
          <w:szCs w:val="28"/>
          <w:lang w:eastAsia="en-US"/>
        </w:rPr>
        <w:t xml:space="preserve">(в редакции от 19 октября 2018 г. № 571-р, от 04 декабря 2018 г. № 656-р, от 20 сентября 2019 г. № 554-р, от 02 июля </w:t>
      </w:r>
      <w:r w:rsidR="00A72598">
        <w:rPr>
          <w:rFonts w:eastAsia="Calibri"/>
          <w:color w:val="000000"/>
          <w:szCs w:val="28"/>
          <w:lang w:eastAsia="en-US"/>
        </w:rPr>
        <w:t xml:space="preserve">     </w:t>
      </w:r>
      <w:r>
        <w:rPr>
          <w:rFonts w:eastAsia="Calibri"/>
          <w:color w:val="000000"/>
          <w:szCs w:val="28"/>
          <w:lang w:eastAsia="en-US"/>
        </w:rPr>
        <w:t>2020 г. № 370-р), постановлением администрации Петровского городского округа Ставропольского края от 27 апреля 2021 г. № 683 «Об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2020 год» администрация Петровского городского округа Ставропольского края</w:t>
      </w:r>
    </w:p>
    <w:p w14:paraId="37077F36" w14:textId="77777777" w:rsidR="00D844A9" w:rsidRDefault="00D844A9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14:paraId="35A7FD74" w14:textId="77777777" w:rsidR="00D844A9" w:rsidRDefault="00D844A9">
      <w:pPr>
        <w:spacing w:line="240" w:lineRule="exact"/>
        <w:jc w:val="both"/>
        <w:rPr>
          <w:rFonts w:eastAsia="Calibri"/>
          <w:sz w:val="20"/>
          <w:szCs w:val="28"/>
          <w:lang w:eastAsia="en-US"/>
        </w:rPr>
      </w:pPr>
    </w:p>
    <w:p w14:paraId="08B325E2" w14:textId="77777777" w:rsidR="00D844A9" w:rsidRDefault="00D40A3B">
      <w:pPr>
        <w:spacing w:line="240" w:lineRule="exact"/>
        <w:jc w:val="both"/>
      </w:pPr>
      <w:r>
        <w:rPr>
          <w:rFonts w:eastAsia="Calibri"/>
          <w:szCs w:val="28"/>
          <w:lang w:eastAsia="en-US"/>
        </w:rPr>
        <w:t>ПОСТАНОВЛЯЕТ:</w:t>
      </w:r>
    </w:p>
    <w:p w14:paraId="5BC1014D" w14:textId="77777777" w:rsidR="00D844A9" w:rsidRDefault="00D844A9">
      <w:pPr>
        <w:ind w:firstLine="709"/>
        <w:jc w:val="both"/>
        <w:rPr>
          <w:rFonts w:eastAsia="Calibri"/>
          <w:sz w:val="20"/>
          <w:szCs w:val="28"/>
          <w:lang w:eastAsia="en-US"/>
        </w:rPr>
      </w:pPr>
    </w:p>
    <w:p w14:paraId="165BDBA4" w14:textId="77777777" w:rsidR="00D844A9" w:rsidRDefault="00D844A9">
      <w:pPr>
        <w:ind w:firstLine="709"/>
        <w:jc w:val="both"/>
        <w:rPr>
          <w:rFonts w:eastAsia="Calibri"/>
          <w:sz w:val="20"/>
          <w:szCs w:val="28"/>
          <w:lang w:eastAsia="en-US"/>
        </w:rPr>
      </w:pPr>
    </w:p>
    <w:p w14:paraId="5D05CEEF" w14:textId="77777777" w:rsidR="00D844A9" w:rsidRPr="00D40A3B" w:rsidRDefault="00D40A3B" w:rsidP="00D40A3B">
      <w:pPr>
        <w:pStyle w:val="20"/>
        <w:spacing w:after="0" w:line="240" w:lineRule="auto"/>
        <w:ind w:firstLine="709"/>
        <w:jc w:val="both"/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13 ноября 2020 г. № 1569 года «Об утверждении муниципальной программы Петровского городского округа Ставропольского края «Модернизация экономики и улучшение инвестиционного климата» (в редакции от 10 марта 2021 г. № 373).</w:t>
      </w:r>
    </w:p>
    <w:p w14:paraId="42E0950B" w14:textId="77777777" w:rsidR="00D844A9" w:rsidRDefault="00D40A3B">
      <w:pPr>
        <w:widowControl w:val="0"/>
        <w:ind w:firstLine="709"/>
        <w:jc w:val="both"/>
      </w:pPr>
      <w:r>
        <w:rPr>
          <w:rStyle w:val="FontStyle13"/>
          <w:sz w:val="28"/>
          <w:szCs w:val="28"/>
        </w:rPr>
        <w:lastRenderedPageBreak/>
        <w:t>2</w:t>
      </w:r>
      <w:r>
        <w:rPr>
          <w:szCs w:val="28"/>
        </w:rPr>
        <w:t xml:space="preserve">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>
        <w:t>городского округа</w:t>
      </w:r>
      <w:r>
        <w:rPr>
          <w:szCs w:val="28"/>
        </w:rPr>
        <w:t xml:space="preserve"> Ставропольского края </w:t>
      </w:r>
      <w:r>
        <w:t xml:space="preserve">Сухомлинову В.П., </w:t>
      </w:r>
      <w:r>
        <w:rPr>
          <w:szCs w:val="28"/>
        </w:rPr>
        <w:t xml:space="preserve">первого заместителя главы администрации Петровского </w:t>
      </w:r>
      <w:r>
        <w:t>городского округа</w:t>
      </w:r>
      <w:r>
        <w:rPr>
          <w:szCs w:val="28"/>
        </w:rPr>
        <w:t xml:space="preserve"> Ставропольского края Бабыкина А.И., заместителя главы администрации Петровского </w:t>
      </w:r>
      <w:r>
        <w:t>городского округа</w:t>
      </w:r>
      <w:r>
        <w:rPr>
          <w:szCs w:val="28"/>
        </w:rPr>
        <w:t xml:space="preserve"> Ставропольского края Сергееву Е.И.</w:t>
      </w:r>
    </w:p>
    <w:p w14:paraId="3CC2A841" w14:textId="77777777" w:rsidR="00D844A9" w:rsidRDefault="00D844A9">
      <w:pPr>
        <w:ind w:firstLine="709"/>
        <w:jc w:val="both"/>
        <w:rPr>
          <w:szCs w:val="28"/>
        </w:rPr>
      </w:pPr>
    </w:p>
    <w:p w14:paraId="12BD969D" w14:textId="77777777" w:rsidR="00D844A9" w:rsidRDefault="00D40A3B">
      <w:pPr>
        <w:widowControl w:val="0"/>
        <w:ind w:firstLine="709"/>
        <w:jc w:val="both"/>
      </w:pPr>
      <w:r>
        <w:rPr>
          <w:szCs w:val="28"/>
        </w:rPr>
        <w:t xml:space="preserve">3. </w:t>
      </w:r>
      <w:r>
        <w:rPr>
          <w:rFonts w:eastAsia="Calibri"/>
          <w:szCs w:val="28"/>
          <w:lang w:eastAsia="en-US"/>
        </w:rPr>
        <w:t xml:space="preserve">Опубликовать </w:t>
      </w:r>
      <w:r>
        <w:rPr>
          <w:rFonts w:cs="Arial"/>
          <w:szCs w:val="20"/>
        </w:rPr>
        <w:t xml:space="preserve">настоящее постановление </w:t>
      </w:r>
      <w:r>
        <w:rPr>
          <w:szCs w:val="20"/>
        </w:rPr>
        <w:t xml:space="preserve">в газете «Вестник Петровского городского округа» и </w:t>
      </w:r>
      <w:r>
        <w:rPr>
          <w:rFonts w:cs="Arial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14:paraId="0E47C614" w14:textId="77777777" w:rsidR="00D844A9" w:rsidRDefault="00D844A9">
      <w:pPr>
        <w:ind w:firstLine="709"/>
        <w:jc w:val="both"/>
        <w:rPr>
          <w:szCs w:val="28"/>
        </w:rPr>
      </w:pPr>
    </w:p>
    <w:p w14:paraId="728693DA" w14:textId="77777777" w:rsidR="00D844A9" w:rsidRDefault="00D40A3B">
      <w:pPr>
        <w:ind w:firstLine="709"/>
        <w:jc w:val="both"/>
      </w:pPr>
      <w:r>
        <w:rPr>
          <w:szCs w:val="28"/>
        </w:rPr>
        <w:t xml:space="preserve">4. Настоящее постановление </w:t>
      </w:r>
      <w:r w:rsidR="00A72598">
        <w:rPr>
          <w:szCs w:val="28"/>
        </w:rPr>
        <w:t>«</w:t>
      </w:r>
      <w:r w:rsidR="00A72598" w:rsidRPr="00A72598">
        <w:rPr>
          <w:szCs w:val="28"/>
        </w:rPr>
        <w:t>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</w:t>
      </w:r>
      <w:r w:rsidR="00A72598">
        <w:rPr>
          <w:szCs w:val="28"/>
        </w:rPr>
        <w:t>ого края от 13 ноября 2020 года</w:t>
      </w:r>
      <w:r w:rsidR="00A72598" w:rsidRPr="00A72598">
        <w:rPr>
          <w:szCs w:val="28"/>
        </w:rPr>
        <w:t xml:space="preserve"> № 1569 (в редакции от 10 марта 2021 г. № 373)</w:t>
      </w:r>
      <w:r w:rsidR="00A72598">
        <w:rPr>
          <w:szCs w:val="28"/>
        </w:rPr>
        <w:t xml:space="preserve">» </w:t>
      </w:r>
      <w:r>
        <w:rPr>
          <w:szCs w:val="28"/>
        </w:rPr>
        <w:t>вступает в силу со дня его подписания.</w:t>
      </w:r>
    </w:p>
    <w:p w14:paraId="2FE300F1" w14:textId="77777777" w:rsidR="00D844A9" w:rsidRDefault="00D844A9">
      <w:pPr>
        <w:tabs>
          <w:tab w:val="left" w:pos="1402"/>
        </w:tabs>
        <w:ind w:firstLine="709"/>
        <w:jc w:val="both"/>
        <w:rPr>
          <w:rFonts w:eastAsia="Calibri"/>
          <w:szCs w:val="28"/>
          <w:lang w:eastAsia="en-US"/>
        </w:rPr>
      </w:pPr>
    </w:p>
    <w:p w14:paraId="32A7E303" w14:textId="77777777" w:rsidR="00D844A9" w:rsidRDefault="00D844A9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14:paraId="6DBCAC2D" w14:textId="77777777" w:rsidR="00D844A9" w:rsidRDefault="00D40A3B">
      <w:pPr>
        <w:spacing w:line="240" w:lineRule="exact"/>
        <w:jc w:val="both"/>
      </w:pPr>
      <w:r>
        <w:rPr>
          <w:szCs w:val="28"/>
        </w:rPr>
        <w:t>Глава Петровского</w:t>
      </w:r>
    </w:p>
    <w:p w14:paraId="7A261C20" w14:textId="77777777" w:rsidR="00D844A9" w:rsidRDefault="00D40A3B">
      <w:pPr>
        <w:spacing w:line="240" w:lineRule="exact"/>
        <w:jc w:val="both"/>
      </w:pPr>
      <w:r>
        <w:rPr>
          <w:szCs w:val="28"/>
        </w:rPr>
        <w:t xml:space="preserve">городского округа  </w:t>
      </w:r>
    </w:p>
    <w:p w14:paraId="2311F97A" w14:textId="77777777" w:rsidR="00D844A9" w:rsidRDefault="00D40A3B">
      <w:pPr>
        <w:spacing w:line="240" w:lineRule="exact"/>
        <w:jc w:val="both"/>
      </w:pPr>
      <w:r>
        <w:rPr>
          <w:szCs w:val="28"/>
        </w:rPr>
        <w:t>Ставропольского края                                                                    А.А.Захарченко</w:t>
      </w:r>
    </w:p>
    <w:p w14:paraId="039C8EEC" w14:textId="77777777" w:rsidR="00D844A9" w:rsidRDefault="00D844A9" w:rsidP="00A72598">
      <w:pPr>
        <w:spacing w:line="240" w:lineRule="exact"/>
        <w:jc w:val="both"/>
        <w:rPr>
          <w:sz w:val="27"/>
          <w:szCs w:val="27"/>
        </w:rPr>
      </w:pPr>
    </w:p>
    <w:p w14:paraId="66E01B0E" w14:textId="1EC114F0" w:rsidR="00A72598" w:rsidRDefault="00A72598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704D030B" w14:textId="557A9E41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5C15F4C2" w14:textId="515BABD0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44DB35A3" w14:textId="28A57759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6EE04F98" w14:textId="2E5A7840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5FC3F6CE" w14:textId="7BE02894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6181BD9C" w14:textId="4953EFA6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341D9550" w14:textId="6DF5E804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0DD2C603" w14:textId="6A030B92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11DFDFDF" w14:textId="549C1CD7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040B521B" w14:textId="41597BCC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20EF1E79" w14:textId="1070C7E0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51B08D87" w14:textId="7D3253DF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0EC89E6E" w14:textId="4172A4B9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662620FA" w14:textId="5FCBF381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2E499027" w14:textId="572BFE69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4DCBDE9B" w14:textId="2127BFB2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0CF1CBE9" w14:textId="33285E9F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2EC2BD59" w14:textId="7FE6D306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553A8943" w14:textId="41B0A163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302C28D5" w14:textId="2927535D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64B5E469" w14:textId="310870E1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2BDF2E53" w14:textId="2C00DDAD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3845002D" w14:textId="4A249F61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7A032EB1" w14:textId="67233010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4BF7C814" w14:textId="7BC3812D" w:rsid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p w14:paraId="163F9A5B" w14:textId="77777777" w:rsidR="008F17E4" w:rsidRPr="008F17E4" w:rsidRDefault="008F17E4" w:rsidP="008F17E4">
      <w:pPr>
        <w:suppressAutoHyphens w:val="0"/>
        <w:spacing w:line="240" w:lineRule="exact"/>
        <w:jc w:val="both"/>
        <w:rPr>
          <w:rFonts w:eastAsia="Calibri"/>
          <w:color w:val="FFFFFF" w:themeColor="background1"/>
          <w:szCs w:val="28"/>
          <w:lang w:eastAsia="en-US"/>
        </w:rPr>
      </w:pPr>
    </w:p>
    <w:tbl>
      <w:tblPr>
        <w:tblW w:w="9638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938"/>
        <w:gridCol w:w="4700"/>
      </w:tblGrid>
      <w:tr w:rsidR="00D844A9" w14:paraId="753F9B82" w14:textId="77777777">
        <w:tc>
          <w:tcPr>
            <w:tcW w:w="4937" w:type="dxa"/>
          </w:tcPr>
          <w:p w14:paraId="3E7AD4BB" w14:textId="77777777" w:rsidR="00D844A9" w:rsidRDefault="00D844A9">
            <w:pPr>
              <w:widowControl w:val="0"/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4700" w:type="dxa"/>
          </w:tcPr>
          <w:p w14:paraId="093FF250" w14:textId="77777777" w:rsidR="00D844A9" w:rsidRDefault="00D40A3B">
            <w:pPr>
              <w:widowControl w:val="0"/>
              <w:spacing w:line="240" w:lineRule="exact"/>
              <w:jc w:val="center"/>
            </w:pPr>
            <w:r>
              <w:rPr>
                <w:color w:val="000000"/>
                <w:szCs w:val="28"/>
              </w:rPr>
              <w:t>Утверждены</w:t>
            </w:r>
          </w:p>
        </w:tc>
      </w:tr>
      <w:tr w:rsidR="00D844A9" w14:paraId="3B205933" w14:textId="77777777">
        <w:tc>
          <w:tcPr>
            <w:tcW w:w="4937" w:type="dxa"/>
          </w:tcPr>
          <w:p w14:paraId="243DD020" w14:textId="77777777" w:rsidR="00D844A9" w:rsidRDefault="00D844A9">
            <w:pPr>
              <w:widowControl w:val="0"/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4700" w:type="dxa"/>
          </w:tcPr>
          <w:p w14:paraId="726625E0" w14:textId="77777777" w:rsidR="00D844A9" w:rsidRDefault="00D40A3B">
            <w:pPr>
              <w:widowControl w:val="0"/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Cs w:val="28"/>
              </w:rPr>
              <w:t>постановлением администрации Петровского городского округа</w:t>
            </w:r>
          </w:p>
          <w:p w14:paraId="53C802CD" w14:textId="77777777" w:rsidR="00D844A9" w:rsidRDefault="00D40A3B">
            <w:pPr>
              <w:widowControl w:val="0"/>
              <w:spacing w:line="240" w:lineRule="exact"/>
              <w:jc w:val="center"/>
            </w:pPr>
            <w:r>
              <w:rPr>
                <w:color w:val="000000"/>
                <w:szCs w:val="28"/>
              </w:rPr>
              <w:t>Ставропольского края</w:t>
            </w:r>
          </w:p>
        </w:tc>
      </w:tr>
      <w:tr w:rsidR="00D844A9" w14:paraId="16A31C0B" w14:textId="77777777">
        <w:tc>
          <w:tcPr>
            <w:tcW w:w="4937" w:type="dxa"/>
          </w:tcPr>
          <w:p w14:paraId="630AD47D" w14:textId="77777777" w:rsidR="00D844A9" w:rsidRDefault="00D844A9">
            <w:pPr>
              <w:widowControl w:val="0"/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4700" w:type="dxa"/>
          </w:tcPr>
          <w:p w14:paraId="3186ACE2" w14:textId="77777777" w:rsidR="00D844A9" w:rsidRDefault="00D23ED0">
            <w:pPr>
              <w:widowControl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от 26 августа 2021 г. № 1394</w:t>
            </w:r>
          </w:p>
        </w:tc>
      </w:tr>
      <w:tr w:rsidR="00D844A9" w14:paraId="477C96A0" w14:textId="77777777">
        <w:tc>
          <w:tcPr>
            <w:tcW w:w="4937" w:type="dxa"/>
          </w:tcPr>
          <w:p w14:paraId="0A777F7B" w14:textId="77777777" w:rsidR="00D844A9" w:rsidRDefault="00D844A9">
            <w:pPr>
              <w:widowControl w:val="0"/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4700" w:type="dxa"/>
          </w:tcPr>
          <w:p w14:paraId="25624EFA" w14:textId="77777777" w:rsidR="00D844A9" w:rsidRDefault="00D844A9">
            <w:pPr>
              <w:widowControl w:val="0"/>
              <w:spacing w:line="240" w:lineRule="exact"/>
              <w:rPr>
                <w:color w:val="000000"/>
                <w:szCs w:val="28"/>
              </w:rPr>
            </w:pPr>
          </w:p>
        </w:tc>
      </w:tr>
    </w:tbl>
    <w:p w14:paraId="11AB4EBF" w14:textId="77777777" w:rsidR="00D844A9" w:rsidRDefault="00D844A9">
      <w:pPr>
        <w:spacing w:line="240" w:lineRule="exact"/>
        <w:jc w:val="center"/>
        <w:rPr>
          <w:color w:val="000000"/>
          <w:szCs w:val="28"/>
        </w:rPr>
      </w:pPr>
    </w:p>
    <w:p w14:paraId="73F8A7F6" w14:textId="77777777" w:rsidR="00D844A9" w:rsidRDefault="00D844A9">
      <w:pPr>
        <w:spacing w:line="240" w:lineRule="exact"/>
        <w:jc w:val="center"/>
        <w:rPr>
          <w:color w:val="000000"/>
          <w:szCs w:val="28"/>
        </w:rPr>
      </w:pPr>
    </w:p>
    <w:p w14:paraId="25507983" w14:textId="77777777" w:rsidR="00D844A9" w:rsidRDefault="00D40A3B">
      <w:pPr>
        <w:spacing w:line="240" w:lineRule="exact"/>
        <w:jc w:val="center"/>
      </w:pPr>
      <w:r>
        <w:rPr>
          <w:color w:val="000000"/>
          <w:szCs w:val="28"/>
        </w:rPr>
        <w:t xml:space="preserve">Изменения, </w:t>
      </w:r>
    </w:p>
    <w:p w14:paraId="1B5254DC" w14:textId="77777777" w:rsidR="00D844A9" w:rsidRDefault="00D40A3B">
      <w:pPr>
        <w:spacing w:line="240" w:lineRule="exact"/>
        <w:jc w:val="center"/>
      </w:pPr>
      <w:r>
        <w:rPr>
          <w:color w:val="000000"/>
          <w:szCs w:val="28"/>
        </w:rPr>
        <w:t xml:space="preserve">которые вносятся в </w:t>
      </w:r>
      <w:r>
        <w:rPr>
          <w:rFonts w:eastAsia="Calibri"/>
          <w:color w:val="000000"/>
          <w:lang w:eastAsia="en-US"/>
        </w:rPr>
        <w:t xml:space="preserve">муниципальную программу Петровского городского округа Ставропольского края </w:t>
      </w:r>
      <w:r>
        <w:rPr>
          <w:color w:val="000000"/>
          <w:szCs w:val="28"/>
        </w:rPr>
        <w:t>«Модернизация экономики и улучшение инвестиционного климата»</w:t>
      </w:r>
    </w:p>
    <w:p w14:paraId="408E2D3A" w14:textId="77777777" w:rsidR="00D844A9" w:rsidRDefault="00D844A9">
      <w:pPr>
        <w:ind w:firstLine="567"/>
        <w:jc w:val="both"/>
        <w:rPr>
          <w:rFonts w:eastAsia="Calibri"/>
          <w:color w:val="000000"/>
          <w:lang w:eastAsia="en-US"/>
        </w:rPr>
      </w:pPr>
    </w:p>
    <w:p w14:paraId="2969D17B" w14:textId="77777777" w:rsidR="00D844A9" w:rsidRDefault="00D40A3B">
      <w:pPr>
        <w:pStyle w:val="western"/>
        <w:spacing w:beforeAutospacing="1" w:after="0"/>
        <w:ind w:firstLine="708"/>
        <w:jc w:val="both"/>
      </w:pPr>
      <w:r>
        <w:rPr>
          <w:sz w:val="28"/>
          <w:szCs w:val="28"/>
        </w:rPr>
        <w:t>1.</w:t>
      </w:r>
      <w:r w:rsidR="00A72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1 «Сведения 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значениях» </w:t>
      </w:r>
      <w:proofErr w:type="gramStart"/>
      <w:r>
        <w:rPr>
          <w:sz w:val="28"/>
          <w:szCs w:val="28"/>
        </w:rPr>
        <w:t>к  Программе</w:t>
      </w:r>
      <w:proofErr w:type="gramEnd"/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пункт 7 изложить в редакции согласно приложению 1 к настоящим изменениям.</w:t>
      </w:r>
    </w:p>
    <w:p w14:paraId="5B961321" w14:textId="77777777" w:rsidR="00D844A9" w:rsidRDefault="00D40A3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В П</w:t>
      </w:r>
      <w:r>
        <w:rPr>
          <w:rFonts w:eastAsiaTheme="minorHAnsi"/>
          <w:lang w:eastAsia="en-US"/>
        </w:rPr>
        <w:t>риложении 6 «</w:t>
      </w:r>
      <w:r>
        <w:rPr>
          <w:rFonts w:eastAsia="Calibri"/>
          <w:color w:val="000000"/>
          <w:szCs w:val="28"/>
          <w:lang w:eastAsia="en-US"/>
        </w:rPr>
        <w:t>Подпрограмма «Поддержка и развитие малого и среднего предпринимательства» муниципальной программы Петровского городского округа Ставропольского края «Модернизация экономики и улучшение инвестиционного климата» к Программе:</w:t>
      </w:r>
    </w:p>
    <w:p w14:paraId="2768C2B7" w14:textId="77777777"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00000"/>
          <w:szCs w:val="28"/>
          <w:lang w:eastAsia="en-US"/>
        </w:rPr>
        <w:t>2.1 Абзац первый позиции «Ожидаемые конечные результаты реализации подпрограммы» паспорта Подпрограммы изложить в следующей редакции:</w:t>
      </w:r>
    </w:p>
    <w:p w14:paraId="7902A544" w14:textId="77777777"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00000"/>
          <w:szCs w:val="28"/>
          <w:lang w:eastAsia="en-US"/>
        </w:rPr>
        <w:t>«- оказание муниципальной поддержки не менее 6 субъектам МСП к 2026 году;».</w:t>
      </w:r>
    </w:p>
    <w:p w14:paraId="758B2A25" w14:textId="77777777"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00000"/>
          <w:szCs w:val="28"/>
          <w:lang w:eastAsia="en-US"/>
        </w:rPr>
        <w:t>2.2 В разделе «Характеристика основных мероприятий подпрограммы»:</w:t>
      </w:r>
    </w:p>
    <w:p w14:paraId="76DCC4CD" w14:textId="77777777"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00000"/>
          <w:szCs w:val="28"/>
          <w:lang w:eastAsia="en-US"/>
        </w:rPr>
        <w:t>2.2.1 Абзац девятый пункта 2 изложить в следующей редакции:</w:t>
      </w:r>
    </w:p>
    <w:p w14:paraId="0E76D3F4" w14:textId="77777777"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00000"/>
          <w:szCs w:val="28"/>
          <w:lang w:eastAsia="en-US"/>
        </w:rPr>
        <w:t>«</w:t>
      </w:r>
      <w:r>
        <w:rPr>
          <w:rFonts w:eastAsia="Calibri"/>
          <w:color w:val="010101"/>
          <w:sz w:val="27"/>
          <w:szCs w:val="27"/>
          <w:lang w:eastAsia="en-US"/>
        </w:rPr>
        <w:t>конкурса по парикмахерскому искусству и ногтевому сервису, в рамках празднования Дня работников бытового обслуживания населения и жилищно-коммунального хозяйства»;</w:t>
      </w:r>
    </w:p>
    <w:p w14:paraId="7FADE545" w14:textId="77777777"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10101"/>
          <w:sz w:val="27"/>
          <w:szCs w:val="27"/>
          <w:lang w:eastAsia="en-US"/>
        </w:rPr>
        <w:t>2.2.2 Абзац второй позиции «</w:t>
      </w:r>
      <w:r>
        <w:rPr>
          <w:rFonts w:eastAsia="Calibri"/>
          <w:color w:val="010101"/>
          <w:szCs w:val="28"/>
          <w:lang w:eastAsia="en-US"/>
        </w:rPr>
        <w:t>Непосредственными результатами реализации данных мероприятий подпрограммы в 2026 году станет:» изложить в следующей редакции:</w:t>
      </w:r>
    </w:p>
    <w:p w14:paraId="4D4179A8" w14:textId="77777777"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10101"/>
          <w:szCs w:val="28"/>
          <w:lang w:eastAsia="en-US"/>
        </w:rPr>
        <w:t>«</w:t>
      </w:r>
      <w:r>
        <w:rPr>
          <w:rFonts w:eastAsia="Calibri"/>
          <w:color w:val="000000"/>
          <w:szCs w:val="28"/>
          <w:lang w:eastAsia="en-US"/>
        </w:rPr>
        <w:t>- оказание муниципальной поддержки не менее 6субъектам МСП к 2026 году;»</w:t>
      </w:r>
    </w:p>
    <w:p w14:paraId="63E509F4" w14:textId="77777777" w:rsidR="00D844A9" w:rsidRDefault="00D844A9">
      <w:pPr>
        <w:ind w:firstLine="708"/>
        <w:jc w:val="both"/>
        <w:rPr>
          <w:rFonts w:eastAsia="Calibri"/>
          <w:szCs w:val="28"/>
          <w:lang w:eastAsia="en-US"/>
        </w:rPr>
      </w:pPr>
    </w:p>
    <w:p w14:paraId="64BBD35E" w14:textId="77777777" w:rsidR="00D844A9" w:rsidRDefault="00D844A9">
      <w:pPr>
        <w:ind w:firstLine="708"/>
        <w:jc w:val="both"/>
        <w:rPr>
          <w:sz w:val="27"/>
          <w:szCs w:val="27"/>
        </w:rPr>
      </w:pPr>
    </w:p>
    <w:p w14:paraId="14A8B569" w14:textId="77777777" w:rsidR="00D844A9" w:rsidRDefault="00D844A9">
      <w:pPr>
        <w:ind w:firstLine="708"/>
        <w:jc w:val="both"/>
        <w:rPr>
          <w:sz w:val="20"/>
          <w:szCs w:val="20"/>
        </w:rPr>
      </w:pPr>
    </w:p>
    <w:p w14:paraId="27444514" w14:textId="77777777" w:rsidR="00D844A9" w:rsidRDefault="00D40A3B">
      <w:pPr>
        <w:spacing w:line="240" w:lineRule="exact"/>
        <w:rPr>
          <w:sz w:val="20"/>
          <w:szCs w:val="20"/>
        </w:rPr>
      </w:pPr>
      <w:r>
        <w:rPr>
          <w:rFonts w:eastAsia="Calibri"/>
          <w:szCs w:val="28"/>
          <w:lang w:eastAsia="en-US"/>
        </w:rPr>
        <w:t>Управляющий делами администрации</w:t>
      </w:r>
    </w:p>
    <w:p w14:paraId="011AD222" w14:textId="77777777" w:rsidR="00D844A9" w:rsidRDefault="00D40A3B">
      <w:pPr>
        <w:shd w:val="clear" w:color="auto" w:fill="FFFFFF"/>
        <w:spacing w:before="5" w:line="240" w:lineRule="exact"/>
        <w:jc w:val="both"/>
      </w:pPr>
      <w:r>
        <w:rPr>
          <w:rFonts w:eastAsia="Calibri"/>
          <w:szCs w:val="28"/>
          <w:lang w:eastAsia="en-US"/>
        </w:rPr>
        <w:t xml:space="preserve">Петровского городского округа </w:t>
      </w:r>
    </w:p>
    <w:p w14:paraId="7CFC08DC" w14:textId="77777777" w:rsidR="00D844A9" w:rsidRDefault="00D40A3B">
      <w:pPr>
        <w:spacing w:line="240" w:lineRule="exact"/>
        <w:rPr>
          <w:sz w:val="20"/>
          <w:szCs w:val="20"/>
        </w:rPr>
      </w:pPr>
      <w:r>
        <w:rPr>
          <w:rFonts w:eastAsia="Calibri"/>
          <w:szCs w:val="28"/>
          <w:lang w:eastAsia="en-US"/>
        </w:rPr>
        <w:t xml:space="preserve">Ставропольского края                                                      </w:t>
      </w:r>
      <w:r w:rsidR="00A72598">
        <w:rPr>
          <w:rFonts w:eastAsia="Calibri"/>
          <w:szCs w:val="28"/>
          <w:lang w:eastAsia="en-US"/>
        </w:rPr>
        <w:t xml:space="preserve">           </w:t>
      </w:r>
      <w:r>
        <w:rPr>
          <w:rFonts w:eastAsia="Calibri"/>
          <w:szCs w:val="28"/>
          <w:lang w:eastAsia="en-US"/>
        </w:rPr>
        <w:t xml:space="preserve">         </w:t>
      </w:r>
      <w:proofErr w:type="spellStart"/>
      <w:r>
        <w:rPr>
          <w:rFonts w:eastAsia="Calibri"/>
          <w:szCs w:val="28"/>
          <w:lang w:eastAsia="en-US"/>
        </w:rPr>
        <w:t>Ю.В.Петрич</w:t>
      </w:r>
      <w:proofErr w:type="spellEnd"/>
    </w:p>
    <w:p w14:paraId="6BECEE0F" w14:textId="77777777" w:rsidR="00D844A9" w:rsidRDefault="00D844A9">
      <w:pPr>
        <w:spacing w:line="240" w:lineRule="exact"/>
        <w:rPr>
          <w:sz w:val="20"/>
          <w:szCs w:val="20"/>
        </w:rPr>
      </w:pPr>
    </w:p>
    <w:p w14:paraId="7B75B0DA" w14:textId="77777777" w:rsidR="00D844A9" w:rsidRDefault="00D844A9">
      <w:pPr>
        <w:spacing w:line="240" w:lineRule="exact"/>
        <w:rPr>
          <w:sz w:val="20"/>
          <w:szCs w:val="20"/>
        </w:rPr>
      </w:pPr>
    </w:p>
    <w:p w14:paraId="6D0EA1B0" w14:textId="77777777" w:rsidR="00D844A9" w:rsidRDefault="00D844A9">
      <w:pPr>
        <w:spacing w:line="240" w:lineRule="exact"/>
        <w:rPr>
          <w:sz w:val="20"/>
          <w:szCs w:val="20"/>
        </w:rPr>
      </w:pPr>
    </w:p>
    <w:p w14:paraId="655DDEF0" w14:textId="77777777" w:rsidR="00D844A9" w:rsidRDefault="00D844A9">
      <w:pPr>
        <w:spacing w:line="240" w:lineRule="exact"/>
        <w:rPr>
          <w:sz w:val="20"/>
          <w:szCs w:val="20"/>
        </w:rPr>
      </w:pPr>
    </w:p>
    <w:p w14:paraId="5D3E7CB8" w14:textId="77777777" w:rsidR="00D844A9" w:rsidRDefault="00D844A9">
      <w:pPr>
        <w:spacing w:line="240" w:lineRule="exact"/>
        <w:rPr>
          <w:sz w:val="20"/>
          <w:szCs w:val="20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D844A9" w14:paraId="66573C74" w14:textId="77777777" w:rsidTr="00D40A3B">
        <w:tc>
          <w:tcPr>
            <w:tcW w:w="4820" w:type="dxa"/>
          </w:tcPr>
          <w:p w14:paraId="41438F63" w14:textId="77777777" w:rsidR="00D844A9" w:rsidRDefault="00D844A9">
            <w:pPr>
              <w:pStyle w:val="af1"/>
              <w:widowControl w:val="0"/>
            </w:pPr>
          </w:p>
        </w:tc>
        <w:tc>
          <w:tcPr>
            <w:tcW w:w="4536" w:type="dxa"/>
          </w:tcPr>
          <w:p w14:paraId="57E09C0F" w14:textId="77777777" w:rsidR="00D844A9" w:rsidRDefault="00D40A3B" w:rsidP="00D40A3B">
            <w:pPr>
              <w:pStyle w:val="af1"/>
              <w:widowControl w:val="0"/>
              <w:spacing w:line="240" w:lineRule="exact"/>
              <w:jc w:val="both"/>
            </w:pPr>
            <w:r>
              <w:rPr>
                <w:color w:val="000000"/>
                <w:sz w:val="24"/>
              </w:rPr>
              <w:t>Приложение 1</w:t>
            </w:r>
          </w:p>
          <w:p w14:paraId="5ECFD625" w14:textId="77777777" w:rsidR="00D844A9" w:rsidRDefault="00D40A3B" w:rsidP="00D40A3B">
            <w:pPr>
              <w:widowControl w:val="0"/>
              <w:spacing w:line="240" w:lineRule="exact"/>
              <w:jc w:val="both"/>
            </w:pPr>
            <w:r>
              <w:rPr>
                <w:color w:val="000000"/>
                <w:sz w:val="24"/>
              </w:rPr>
              <w:t xml:space="preserve">к изменениям, которые вносятся в </w:t>
            </w:r>
            <w:r>
              <w:rPr>
                <w:rFonts w:eastAsia="Calibri"/>
                <w:color w:val="000000"/>
                <w:sz w:val="24"/>
                <w:lang w:eastAsia="en-US"/>
              </w:rPr>
              <w:t xml:space="preserve">муниципальную программу Петровского городского округа Ставропольского края </w:t>
            </w:r>
            <w:r>
              <w:rPr>
                <w:color w:val="000000"/>
                <w:sz w:val="24"/>
              </w:rPr>
              <w:t>«Модернизация экономики и улучшение инвестиционного климата»</w:t>
            </w:r>
          </w:p>
        </w:tc>
      </w:tr>
    </w:tbl>
    <w:p w14:paraId="3BB72760" w14:textId="77777777" w:rsidR="00D844A9" w:rsidRDefault="00D844A9">
      <w:pPr>
        <w:spacing w:line="240" w:lineRule="exact"/>
        <w:rPr>
          <w:sz w:val="20"/>
          <w:szCs w:val="20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"/>
        <w:gridCol w:w="372"/>
        <w:gridCol w:w="2900"/>
        <w:gridCol w:w="791"/>
        <w:gridCol w:w="687"/>
        <w:gridCol w:w="622"/>
        <w:gridCol w:w="503"/>
        <w:gridCol w:w="738"/>
        <w:gridCol w:w="622"/>
        <w:gridCol w:w="629"/>
        <w:gridCol w:w="621"/>
        <w:gridCol w:w="562"/>
        <w:gridCol w:w="289"/>
      </w:tblGrid>
      <w:tr w:rsidR="00D844A9" w14:paraId="7975532D" w14:textId="77777777">
        <w:tc>
          <w:tcPr>
            <w:tcW w:w="301" w:type="dxa"/>
          </w:tcPr>
          <w:p w14:paraId="7C6E63AA" w14:textId="77777777" w:rsidR="00D844A9" w:rsidRDefault="00D844A9">
            <w:pPr>
              <w:pStyle w:val="af1"/>
              <w:widowControl w:val="0"/>
              <w:rPr>
                <w:sz w:val="24"/>
                <w:shd w:val="clear" w:color="auto" w:fill="FFFF00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F27023" w14:textId="77777777" w:rsidR="00D844A9" w:rsidRDefault="00D40A3B">
            <w:pPr>
              <w:pStyle w:val="af1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«1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C4C076" w14:textId="77777777" w:rsidR="00D844A9" w:rsidRDefault="00D40A3B">
            <w:pPr>
              <w:widowControl w:val="0"/>
              <w:snapToGrid w:val="0"/>
              <w:jc w:val="center"/>
              <w:rPr>
                <w:rFonts w:eastAsia="Cambria"/>
                <w:color w:val="000000"/>
                <w:sz w:val="21"/>
                <w:szCs w:val="21"/>
              </w:rPr>
            </w:pPr>
            <w:r>
              <w:rPr>
                <w:rFonts w:eastAsia="Cambr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184F39" w14:textId="77777777" w:rsidR="00D844A9" w:rsidRDefault="00D40A3B">
            <w:pPr>
              <w:widowControl w:val="0"/>
              <w:snapToGrid w:val="0"/>
              <w:jc w:val="center"/>
              <w:rPr>
                <w:color w:val="030303"/>
                <w:sz w:val="21"/>
                <w:szCs w:val="21"/>
              </w:rPr>
            </w:pPr>
            <w:r>
              <w:rPr>
                <w:color w:val="030303"/>
                <w:sz w:val="21"/>
                <w:szCs w:val="21"/>
              </w:rPr>
              <w:t>3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A42E2D" w14:textId="77777777" w:rsidR="00D844A9" w:rsidRDefault="00D40A3B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8C4079" w14:textId="77777777" w:rsidR="00D844A9" w:rsidRDefault="00D40A3B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9250C7" w14:textId="77777777" w:rsidR="00D844A9" w:rsidRDefault="00D40A3B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31AE91" w14:textId="77777777" w:rsidR="00D844A9" w:rsidRDefault="00D40A3B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02ED6E" w14:textId="77777777" w:rsidR="00D844A9" w:rsidRDefault="00D40A3B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5B7F6F" w14:textId="77777777" w:rsidR="00D844A9" w:rsidRDefault="00D40A3B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34A382" w14:textId="77777777" w:rsidR="00D844A9" w:rsidRDefault="00D40A3B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1986E" w14:textId="77777777" w:rsidR="00D844A9" w:rsidRDefault="00D40A3B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89" w:type="dxa"/>
            <w:vAlign w:val="bottom"/>
          </w:tcPr>
          <w:p w14:paraId="11F18483" w14:textId="77777777" w:rsidR="00D844A9" w:rsidRDefault="00D844A9">
            <w:pPr>
              <w:pStyle w:val="ConsPlusNormal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D844A9" w14:paraId="182F8ABC" w14:textId="77777777">
        <w:tc>
          <w:tcPr>
            <w:tcW w:w="301" w:type="dxa"/>
          </w:tcPr>
          <w:p w14:paraId="2504F164" w14:textId="77777777" w:rsidR="00D844A9" w:rsidRDefault="00D844A9">
            <w:pPr>
              <w:pStyle w:val="af1"/>
              <w:widowControl w:val="0"/>
              <w:rPr>
                <w:sz w:val="24"/>
                <w:shd w:val="clear" w:color="auto" w:fill="FFFF00"/>
              </w:rPr>
            </w:pP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</w:tcPr>
          <w:p w14:paraId="49AD4F89" w14:textId="77777777" w:rsidR="00D844A9" w:rsidRDefault="00D40A3B">
            <w:pPr>
              <w:pStyle w:val="af1"/>
              <w:widowControl w:val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</w:tcPr>
          <w:p w14:paraId="18D11C2E" w14:textId="77777777" w:rsidR="00D844A9" w:rsidRDefault="00D40A3B">
            <w:pPr>
              <w:widowControl w:val="0"/>
              <w:snapToGrid w:val="0"/>
              <w:jc w:val="both"/>
              <w:rPr>
                <w:rFonts w:eastAsia="Cambria"/>
                <w:color w:val="000000"/>
                <w:sz w:val="21"/>
                <w:szCs w:val="21"/>
              </w:rPr>
            </w:pPr>
            <w:r>
              <w:rPr>
                <w:rFonts w:eastAsia="Cambria"/>
                <w:color w:val="000000"/>
                <w:sz w:val="21"/>
                <w:szCs w:val="21"/>
              </w:rPr>
              <w:t>Количество субъектов малого и среднего предпринимательства, получивших муниципальную поддержку (нарастающим итогом)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</w:tcPr>
          <w:p w14:paraId="2932C949" w14:textId="77777777" w:rsidR="00D844A9" w:rsidRDefault="00D40A3B">
            <w:pPr>
              <w:widowControl w:val="0"/>
              <w:snapToGrid w:val="0"/>
              <w:jc w:val="center"/>
              <w:rPr>
                <w:color w:val="030303"/>
                <w:sz w:val="21"/>
                <w:szCs w:val="21"/>
              </w:rPr>
            </w:pPr>
            <w:r>
              <w:rPr>
                <w:color w:val="030303"/>
                <w:sz w:val="21"/>
                <w:szCs w:val="21"/>
              </w:rPr>
              <w:t>единиц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 w14:paraId="1C60AE51" w14:textId="77777777" w:rsidR="00D844A9" w:rsidRDefault="00D40A3B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14:paraId="440C2720" w14:textId="77777777" w:rsidR="00D844A9" w:rsidRDefault="00D40A3B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</w:tcPr>
          <w:p w14:paraId="2145DE54" w14:textId="77777777" w:rsidR="00D844A9" w:rsidRDefault="00D40A3B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14:paraId="106EFEFB" w14:textId="77777777" w:rsidR="00D844A9" w:rsidRDefault="00D40A3B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14:paraId="0D389B15" w14:textId="77777777" w:rsidR="00D844A9" w:rsidRDefault="00D40A3B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4FA23B6F" w14:textId="77777777" w:rsidR="00D844A9" w:rsidRDefault="00D40A3B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 w14:paraId="1DCF041E" w14:textId="77777777" w:rsidR="00D844A9" w:rsidRDefault="00D40A3B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DB0DE" w14:textId="77777777" w:rsidR="00D844A9" w:rsidRDefault="00D40A3B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6»</w:t>
            </w:r>
          </w:p>
        </w:tc>
        <w:tc>
          <w:tcPr>
            <w:tcW w:w="289" w:type="dxa"/>
            <w:vAlign w:val="bottom"/>
          </w:tcPr>
          <w:p w14:paraId="38D6F071" w14:textId="77777777" w:rsidR="00D844A9" w:rsidRDefault="00D844A9">
            <w:pPr>
              <w:pStyle w:val="ConsPlusNormal"/>
              <w:jc w:val="center"/>
              <w:rPr>
                <w:sz w:val="21"/>
                <w:szCs w:val="21"/>
                <w:shd w:val="clear" w:color="auto" w:fill="FFFF00"/>
              </w:rPr>
            </w:pPr>
          </w:p>
          <w:p w14:paraId="28D2F6F2" w14:textId="77777777" w:rsidR="00D844A9" w:rsidRDefault="00D844A9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00"/>
              </w:rPr>
            </w:pPr>
          </w:p>
          <w:p w14:paraId="405857DD" w14:textId="77777777" w:rsidR="00D844A9" w:rsidRDefault="00D844A9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14:paraId="72EA12C7" w14:textId="77777777" w:rsidR="00D844A9" w:rsidRDefault="00D844A9">
      <w:pPr>
        <w:spacing w:line="240" w:lineRule="exact"/>
        <w:rPr>
          <w:sz w:val="20"/>
          <w:szCs w:val="20"/>
        </w:rPr>
      </w:pPr>
    </w:p>
    <w:p w14:paraId="18DF5D3F" w14:textId="77777777" w:rsidR="00D844A9" w:rsidRDefault="00D844A9">
      <w:pPr>
        <w:spacing w:line="240" w:lineRule="exact"/>
        <w:rPr>
          <w:sz w:val="20"/>
          <w:szCs w:val="20"/>
        </w:rPr>
      </w:pPr>
    </w:p>
    <w:p w14:paraId="4C090497" w14:textId="77777777" w:rsidR="00D844A9" w:rsidRDefault="00D844A9">
      <w:pPr>
        <w:spacing w:line="240" w:lineRule="exact"/>
        <w:rPr>
          <w:sz w:val="20"/>
          <w:szCs w:val="20"/>
        </w:rPr>
      </w:pPr>
    </w:p>
    <w:p w14:paraId="1101F25F" w14:textId="77777777" w:rsidR="00D844A9" w:rsidRDefault="00D844A9">
      <w:pPr>
        <w:spacing w:line="240" w:lineRule="exact"/>
        <w:rPr>
          <w:sz w:val="20"/>
          <w:szCs w:val="20"/>
        </w:rPr>
      </w:pPr>
    </w:p>
    <w:p w14:paraId="12BBCE01" w14:textId="77777777" w:rsidR="00D844A9" w:rsidRDefault="00D844A9">
      <w:pPr>
        <w:spacing w:line="240" w:lineRule="exact"/>
        <w:rPr>
          <w:sz w:val="20"/>
          <w:szCs w:val="20"/>
        </w:rPr>
      </w:pPr>
    </w:p>
    <w:p w14:paraId="49DAA546" w14:textId="77777777" w:rsidR="00D844A9" w:rsidRDefault="00D844A9">
      <w:pPr>
        <w:spacing w:line="240" w:lineRule="exact"/>
        <w:rPr>
          <w:sz w:val="20"/>
          <w:szCs w:val="20"/>
        </w:rPr>
      </w:pPr>
    </w:p>
    <w:p w14:paraId="64034F03" w14:textId="77777777" w:rsidR="00D844A9" w:rsidRDefault="00D844A9">
      <w:pPr>
        <w:spacing w:line="240" w:lineRule="exact"/>
        <w:rPr>
          <w:sz w:val="20"/>
          <w:szCs w:val="20"/>
        </w:rPr>
      </w:pPr>
    </w:p>
    <w:p w14:paraId="6DFB0519" w14:textId="77777777" w:rsidR="00D844A9" w:rsidRDefault="00D844A9">
      <w:pPr>
        <w:spacing w:line="240" w:lineRule="exact"/>
        <w:rPr>
          <w:sz w:val="20"/>
          <w:szCs w:val="20"/>
        </w:rPr>
      </w:pPr>
    </w:p>
    <w:p w14:paraId="51FF7635" w14:textId="77777777" w:rsidR="00D844A9" w:rsidRDefault="00D844A9">
      <w:pPr>
        <w:spacing w:line="240" w:lineRule="exact"/>
        <w:rPr>
          <w:sz w:val="20"/>
          <w:szCs w:val="20"/>
        </w:rPr>
      </w:pPr>
    </w:p>
    <w:p w14:paraId="5066BF45" w14:textId="77777777" w:rsidR="00D844A9" w:rsidRDefault="00D844A9">
      <w:pPr>
        <w:spacing w:line="240" w:lineRule="exact"/>
        <w:rPr>
          <w:sz w:val="20"/>
          <w:szCs w:val="20"/>
        </w:rPr>
      </w:pPr>
    </w:p>
    <w:p w14:paraId="10C4A91D" w14:textId="77777777" w:rsidR="00D844A9" w:rsidRDefault="00D844A9">
      <w:pPr>
        <w:spacing w:line="240" w:lineRule="exact"/>
        <w:rPr>
          <w:sz w:val="20"/>
          <w:szCs w:val="20"/>
        </w:rPr>
      </w:pPr>
    </w:p>
    <w:p w14:paraId="6398785A" w14:textId="77777777" w:rsidR="00D844A9" w:rsidRDefault="00D844A9">
      <w:pPr>
        <w:spacing w:line="240" w:lineRule="exact"/>
        <w:rPr>
          <w:sz w:val="20"/>
          <w:szCs w:val="20"/>
        </w:rPr>
      </w:pPr>
    </w:p>
    <w:p w14:paraId="6B4E0516" w14:textId="77777777" w:rsidR="00D844A9" w:rsidRDefault="00D844A9">
      <w:pPr>
        <w:spacing w:line="240" w:lineRule="exact"/>
        <w:rPr>
          <w:sz w:val="20"/>
          <w:szCs w:val="20"/>
        </w:rPr>
      </w:pPr>
    </w:p>
    <w:p w14:paraId="2B260884" w14:textId="77777777" w:rsidR="00D844A9" w:rsidRDefault="00D844A9">
      <w:pPr>
        <w:spacing w:line="240" w:lineRule="exact"/>
        <w:rPr>
          <w:sz w:val="20"/>
          <w:szCs w:val="20"/>
        </w:rPr>
      </w:pPr>
    </w:p>
    <w:p w14:paraId="6D217C9A" w14:textId="77777777" w:rsidR="00D844A9" w:rsidRDefault="00D844A9">
      <w:pPr>
        <w:spacing w:line="240" w:lineRule="exact"/>
        <w:rPr>
          <w:sz w:val="20"/>
          <w:szCs w:val="20"/>
        </w:rPr>
      </w:pPr>
    </w:p>
    <w:p w14:paraId="38B6192E" w14:textId="77777777" w:rsidR="00D844A9" w:rsidRDefault="00D844A9">
      <w:pPr>
        <w:spacing w:line="240" w:lineRule="exact"/>
        <w:rPr>
          <w:sz w:val="20"/>
          <w:szCs w:val="20"/>
        </w:rPr>
      </w:pPr>
    </w:p>
    <w:p w14:paraId="3CF0CFA7" w14:textId="77777777" w:rsidR="00D844A9" w:rsidRDefault="00D844A9">
      <w:pPr>
        <w:spacing w:line="240" w:lineRule="exact"/>
        <w:rPr>
          <w:sz w:val="20"/>
          <w:szCs w:val="20"/>
        </w:rPr>
      </w:pPr>
    </w:p>
    <w:p w14:paraId="7D5B209E" w14:textId="77777777" w:rsidR="00D844A9" w:rsidRDefault="00D844A9">
      <w:pPr>
        <w:spacing w:line="240" w:lineRule="exact"/>
        <w:rPr>
          <w:sz w:val="20"/>
          <w:szCs w:val="20"/>
        </w:rPr>
      </w:pPr>
    </w:p>
    <w:p w14:paraId="2BFF3D45" w14:textId="77777777" w:rsidR="00D844A9" w:rsidRDefault="00D844A9">
      <w:pPr>
        <w:spacing w:line="240" w:lineRule="exact"/>
        <w:rPr>
          <w:sz w:val="20"/>
          <w:szCs w:val="20"/>
        </w:rPr>
      </w:pPr>
    </w:p>
    <w:p w14:paraId="79DE3AE2" w14:textId="77777777" w:rsidR="00D844A9" w:rsidRDefault="00D844A9">
      <w:pPr>
        <w:spacing w:line="240" w:lineRule="exact"/>
        <w:rPr>
          <w:sz w:val="20"/>
          <w:szCs w:val="20"/>
        </w:rPr>
      </w:pPr>
    </w:p>
    <w:p w14:paraId="5D85E07E" w14:textId="77777777" w:rsidR="00D844A9" w:rsidRDefault="00D844A9">
      <w:pPr>
        <w:spacing w:line="240" w:lineRule="exact"/>
        <w:rPr>
          <w:sz w:val="20"/>
          <w:szCs w:val="20"/>
        </w:rPr>
      </w:pPr>
    </w:p>
    <w:p w14:paraId="74022D4B" w14:textId="77777777" w:rsidR="00D844A9" w:rsidRDefault="00D844A9">
      <w:pPr>
        <w:spacing w:line="240" w:lineRule="exact"/>
        <w:rPr>
          <w:sz w:val="20"/>
          <w:szCs w:val="20"/>
        </w:rPr>
      </w:pPr>
    </w:p>
    <w:p w14:paraId="12908930" w14:textId="77777777" w:rsidR="00D844A9" w:rsidRDefault="00D844A9">
      <w:pPr>
        <w:spacing w:line="240" w:lineRule="exact"/>
        <w:rPr>
          <w:sz w:val="20"/>
          <w:szCs w:val="20"/>
        </w:rPr>
      </w:pPr>
    </w:p>
    <w:p w14:paraId="4DEBC27D" w14:textId="77777777" w:rsidR="00D844A9" w:rsidRDefault="00D844A9">
      <w:pPr>
        <w:spacing w:line="240" w:lineRule="exact"/>
        <w:rPr>
          <w:sz w:val="20"/>
          <w:szCs w:val="20"/>
        </w:rPr>
      </w:pPr>
    </w:p>
    <w:p w14:paraId="68911D42" w14:textId="77777777" w:rsidR="00D844A9" w:rsidRDefault="00D844A9">
      <w:pPr>
        <w:spacing w:line="240" w:lineRule="exact"/>
        <w:rPr>
          <w:sz w:val="20"/>
          <w:szCs w:val="20"/>
        </w:rPr>
      </w:pPr>
    </w:p>
    <w:p w14:paraId="221C63BD" w14:textId="77777777" w:rsidR="00D844A9" w:rsidRDefault="00D844A9">
      <w:pPr>
        <w:spacing w:line="240" w:lineRule="exact"/>
        <w:rPr>
          <w:sz w:val="20"/>
          <w:szCs w:val="20"/>
        </w:rPr>
      </w:pPr>
    </w:p>
    <w:p w14:paraId="362B1FAE" w14:textId="77777777" w:rsidR="00D844A9" w:rsidRDefault="00D844A9">
      <w:pPr>
        <w:spacing w:line="240" w:lineRule="exact"/>
        <w:rPr>
          <w:sz w:val="20"/>
          <w:szCs w:val="20"/>
        </w:rPr>
      </w:pPr>
    </w:p>
    <w:p w14:paraId="2F6B1DC5" w14:textId="77777777" w:rsidR="00D844A9" w:rsidRDefault="00D844A9">
      <w:pPr>
        <w:spacing w:line="240" w:lineRule="exact"/>
        <w:rPr>
          <w:sz w:val="20"/>
          <w:szCs w:val="20"/>
        </w:rPr>
      </w:pPr>
    </w:p>
    <w:p w14:paraId="3B61D3F3" w14:textId="77777777" w:rsidR="00D844A9" w:rsidRDefault="00D844A9">
      <w:pPr>
        <w:spacing w:line="240" w:lineRule="exact"/>
        <w:rPr>
          <w:sz w:val="20"/>
          <w:szCs w:val="20"/>
        </w:rPr>
      </w:pPr>
    </w:p>
    <w:p w14:paraId="330CF2C3" w14:textId="77777777" w:rsidR="00D844A9" w:rsidRDefault="00D844A9">
      <w:pPr>
        <w:spacing w:line="240" w:lineRule="exact"/>
        <w:rPr>
          <w:sz w:val="20"/>
          <w:szCs w:val="20"/>
        </w:rPr>
      </w:pPr>
    </w:p>
    <w:p w14:paraId="12C9E262" w14:textId="77777777" w:rsidR="00D844A9" w:rsidRDefault="00D844A9">
      <w:pPr>
        <w:spacing w:line="240" w:lineRule="exact"/>
        <w:rPr>
          <w:sz w:val="20"/>
          <w:szCs w:val="20"/>
        </w:rPr>
      </w:pPr>
    </w:p>
    <w:p w14:paraId="65FE7E46" w14:textId="77777777" w:rsidR="00D844A9" w:rsidRDefault="00D844A9">
      <w:pPr>
        <w:spacing w:line="240" w:lineRule="exact"/>
        <w:rPr>
          <w:sz w:val="20"/>
          <w:szCs w:val="20"/>
        </w:rPr>
      </w:pPr>
    </w:p>
    <w:p w14:paraId="6F3F37DE" w14:textId="77777777" w:rsidR="00D844A9" w:rsidRDefault="00D844A9">
      <w:pPr>
        <w:spacing w:line="240" w:lineRule="exact"/>
        <w:rPr>
          <w:sz w:val="20"/>
          <w:szCs w:val="20"/>
        </w:rPr>
      </w:pPr>
    </w:p>
    <w:p w14:paraId="674F23D3" w14:textId="77777777" w:rsidR="00D844A9" w:rsidRDefault="00D844A9">
      <w:pPr>
        <w:spacing w:line="240" w:lineRule="exact"/>
        <w:rPr>
          <w:sz w:val="20"/>
          <w:szCs w:val="20"/>
        </w:rPr>
      </w:pPr>
    </w:p>
    <w:p w14:paraId="621E504F" w14:textId="77777777" w:rsidR="00D844A9" w:rsidRDefault="00D844A9">
      <w:pPr>
        <w:spacing w:line="240" w:lineRule="exact"/>
        <w:rPr>
          <w:sz w:val="20"/>
          <w:szCs w:val="20"/>
        </w:rPr>
      </w:pPr>
    </w:p>
    <w:p w14:paraId="3FFBCDCD" w14:textId="77777777" w:rsidR="00D844A9" w:rsidRDefault="00D844A9">
      <w:pPr>
        <w:spacing w:line="240" w:lineRule="exact"/>
        <w:rPr>
          <w:sz w:val="20"/>
          <w:szCs w:val="20"/>
        </w:rPr>
      </w:pPr>
    </w:p>
    <w:p w14:paraId="3A1308EA" w14:textId="77777777" w:rsidR="00D844A9" w:rsidRDefault="00D844A9">
      <w:pPr>
        <w:spacing w:line="240" w:lineRule="exact"/>
        <w:rPr>
          <w:sz w:val="20"/>
          <w:szCs w:val="20"/>
        </w:rPr>
      </w:pPr>
    </w:p>
    <w:p w14:paraId="0749D1E0" w14:textId="77777777" w:rsidR="00D844A9" w:rsidRDefault="00D844A9">
      <w:pPr>
        <w:spacing w:line="240" w:lineRule="exact"/>
        <w:rPr>
          <w:sz w:val="20"/>
          <w:szCs w:val="20"/>
        </w:rPr>
      </w:pPr>
    </w:p>
    <w:p w14:paraId="36054230" w14:textId="77777777" w:rsidR="00D844A9" w:rsidRDefault="00D844A9">
      <w:pPr>
        <w:spacing w:line="240" w:lineRule="exact"/>
        <w:rPr>
          <w:sz w:val="20"/>
          <w:szCs w:val="20"/>
        </w:rPr>
      </w:pPr>
    </w:p>
    <w:sectPr w:rsidR="00D844A9" w:rsidSect="00A72598">
      <w:pgSz w:w="11906" w:h="16838"/>
      <w:pgMar w:top="1418" w:right="567" w:bottom="1134" w:left="198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4A9"/>
    <w:rsid w:val="006A7407"/>
    <w:rsid w:val="006F60E0"/>
    <w:rsid w:val="008F17E4"/>
    <w:rsid w:val="009D11B9"/>
    <w:rsid w:val="00A72598"/>
    <w:rsid w:val="00D23ED0"/>
    <w:rsid w:val="00D40A3B"/>
    <w:rsid w:val="00D8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CF33"/>
  <w15:docId w15:val="{82BBC4E7-1133-472A-885F-839174D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C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11C26"/>
    <w:pPr>
      <w:keepNext/>
      <w:outlineLvl w:val="0"/>
    </w:pPr>
    <w:rPr>
      <w:b/>
      <w:bCs/>
    </w:rPr>
  </w:style>
  <w:style w:type="paragraph" w:customStyle="1" w:styleId="21">
    <w:name w:val="Заголовок 21"/>
    <w:basedOn w:val="1"/>
    <w:next w:val="a3"/>
    <w:qFormat/>
    <w:rsid w:val="00511C26"/>
    <w:pPr>
      <w:spacing w:before="200"/>
      <w:outlineLvl w:val="1"/>
    </w:pPr>
    <w:rPr>
      <w:rFonts w:ascii="Times New Roman" w:eastAsia="DejaVu Sans" w:hAnsi="Times New Roman" w:cs="DejaVu Sans"/>
      <w:b/>
      <w:bCs/>
      <w:sz w:val="36"/>
      <w:szCs w:val="36"/>
    </w:rPr>
  </w:style>
  <w:style w:type="paragraph" w:customStyle="1" w:styleId="51">
    <w:name w:val="Заголовок 51"/>
    <w:basedOn w:val="a"/>
    <w:next w:val="a"/>
    <w:qFormat/>
    <w:rsid w:val="00511C26"/>
    <w:pPr>
      <w:keepNext/>
      <w:keepLines/>
      <w:spacing w:before="40"/>
      <w:outlineLvl w:val="4"/>
    </w:pPr>
    <w:rPr>
      <w:rFonts w:ascii="Calibri Light" w:eastAsia="Calibri" w:hAnsi="Calibri Light" w:cs="DejaVu Sans"/>
      <w:color w:val="2E74B5"/>
    </w:rPr>
  </w:style>
  <w:style w:type="character" w:customStyle="1" w:styleId="-">
    <w:name w:val="Интернет-ссылка"/>
    <w:rsid w:val="00511C26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511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qFormat/>
    <w:rsid w:val="00511C2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6">
    <w:name w:val="annotation reference"/>
    <w:basedOn w:val="a0"/>
    <w:qFormat/>
    <w:rsid w:val="00511C26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511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qFormat/>
    <w:rsid w:val="00511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qFormat/>
    <w:rsid w:val="00511C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">
    <w:name w:val="Заголовок 5 Знак"/>
    <w:basedOn w:val="a0"/>
    <w:qFormat/>
    <w:rsid w:val="00511C26"/>
    <w:rPr>
      <w:rFonts w:ascii="Calibri Light" w:eastAsia="Calibri" w:hAnsi="Calibri Light" w:cs="DejaVu Sans"/>
      <w:color w:val="2E74B5"/>
      <w:sz w:val="28"/>
      <w:szCs w:val="24"/>
      <w:lang w:eastAsia="ru-RU"/>
    </w:rPr>
  </w:style>
  <w:style w:type="character" w:customStyle="1" w:styleId="a9">
    <w:name w:val="Посещённая гиперссылка"/>
    <w:rsid w:val="00511C26"/>
    <w:rPr>
      <w:color w:val="800000"/>
      <w:u w:val="single"/>
    </w:rPr>
  </w:style>
  <w:style w:type="character" w:customStyle="1" w:styleId="FontStyle13">
    <w:name w:val="Font Style13"/>
    <w:basedOn w:val="a0"/>
    <w:qFormat/>
    <w:rsid w:val="00511C26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2 Знак"/>
    <w:basedOn w:val="a0"/>
    <w:qFormat/>
    <w:rsid w:val="00511C2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3"/>
    <w:qFormat/>
    <w:rsid w:val="00511C26"/>
    <w:pPr>
      <w:keepNext/>
      <w:spacing w:before="240" w:after="120"/>
    </w:pPr>
    <w:rPr>
      <w:rFonts w:ascii="DejaVu Sans" w:eastAsia="Droid Sans Fallback" w:hAnsi="DejaVu Sans" w:cs="Droid Sans Devanagari"/>
      <w:szCs w:val="28"/>
    </w:rPr>
  </w:style>
  <w:style w:type="paragraph" w:styleId="a3">
    <w:name w:val="Body Text"/>
    <w:basedOn w:val="a"/>
    <w:rsid w:val="00511C26"/>
    <w:pPr>
      <w:jc w:val="center"/>
    </w:pPr>
    <w:rPr>
      <w:b/>
      <w:bCs/>
      <w:caps/>
    </w:rPr>
  </w:style>
  <w:style w:type="paragraph" w:styleId="aa">
    <w:name w:val="List"/>
    <w:basedOn w:val="a3"/>
    <w:rsid w:val="00511C26"/>
    <w:rPr>
      <w:rFonts w:cs="Droid Sans Devanagari"/>
    </w:rPr>
  </w:style>
  <w:style w:type="paragraph" w:customStyle="1" w:styleId="12">
    <w:name w:val="Название объекта1"/>
    <w:basedOn w:val="a"/>
    <w:qFormat/>
    <w:rsid w:val="00511C26"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b">
    <w:name w:val="index heading"/>
    <w:basedOn w:val="a"/>
    <w:qFormat/>
    <w:rsid w:val="00511C26"/>
    <w:pPr>
      <w:suppressLineNumbers/>
    </w:pPr>
    <w:rPr>
      <w:rFonts w:cs="Droid Sans Devanagari"/>
    </w:rPr>
  </w:style>
  <w:style w:type="paragraph" w:styleId="ac">
    <w:name w:val="Balloon Text"/>
    <w:basedOn w:val="a"/>
    <w:qFormat/>
    <w:rsid w:val="00511C26"/>
    <w:rPr>
      <w:rFonts w:ascii="Segoe UI" w:hAnsi="Segoe UI" w:cs="Segoe UI"/>
      <w:sz w:val="18"/>
      <w:szCs w:val="18"/>
    </w:rPr>
  </w:style>
  <w:style w:type="paragraph" w:styleId="ad">
    <w:name w:val="annotation text"/>
    <w:basedOn w:val="a"/>
    <w:qFormat/>
    <w:rsid w:val="00511C26"/>
    <w:rPr>
      <w:sz w:val="20"/>
      <w:szCs w:val="20"/>
    </w:rPr>
  </w:style>
  <w:style w:type="paragraph" w:styleId="ae">
    <w:name w:val="annotation subject"/>
    <w:basedOn w:val="ad"/>
    <w:next w:val="ad"/>
    <w:qFormat/>
    <w:rsid w:val="00511C26"/>
    <w:rPr>
      <w:b/>
      <w:bCs/>
    </w:rPr>
  </w:style>
  <w:style w:type="paragraph" w:styleId="af">
    <w:name w:val="Normal (Web)"/>
    <w:basedOn w:val="a"/>
    <w:qFormat/>
    <w:rsid w:val="00511C26"/>
    <w:pPr>
      <w:spacing w:before="280" w:after="280"/>
    </w:pPr>
    <w:rPr>
      <w:sz w:val="24"/>
    </w:rPr>
  </w:style>
  <w:style w:type="paragraph" w:customStyle="1" w:styleId="ConsNonformat">
    <w:name w:val="ConsNonformat"/>
    <w:qFormat/>
    <w:rsid w:val="00511C26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af0">
    <w:name w:val="No Spacing"/>
    <w:qFormat/>
    <w:rsid w:val="00511C26"/>
    <w:rPr>
      <w:rFonts w:eastAsia="Times New Roman" w:cs="Times New Roman"/>
      <w:sz w:val="28"/>
      <w:lang w:eastAsia="ru-RU"/>
    </w:rPr>
  </w:style>
  <w:style w:type="paragraph" w:customStyle="1" w:styleId="-1">
    <w:name w:val="Т-1"/>
    <w:basedOn w:val="a"/>
    <w:qFormat/>
    <w:rsid w:val="00511C26"/>
    <w:pPr>
      <w:spacing w:line="360" w:lineRule="auto"/>
      <w:ind w:firstLine="720"/>
      <w:jc w:val="both"/>
    </w:pPr>
    <w:rPr>
      <w:szCs w:val="20"/>
    </w:rPr>
  </w:style>
  <w:style w:type="paragraph" w:customStyle="1" w:styleId="western">
    <w:name w:val="western"/>
    <w:basedOn w:val="a"/>
    <w:qFormat/>
    <w:rsid w:val="00511C26"/>
    <w:pPr>
      <w:spacing w:before="280" w:after="119"/>
    </w:pPr>
    <w:rPr>
      <w:color w:val="000000"/>
      <w:sz w:val="24"/>
    </w:rPr>
  </w:style>
  <w:style w:type="paragraph" w:customStyle="1" w:styleId="af1">
    <w:name w:val="Содержимое таблицы"/>
    <w:basedOn w:val="a"/>
    <w:qFormat/>
    <w:rsid w:val="00511C26"/>
    <w:pPr>
      <w:suppressLineNumbers/>
    </w:pPr>
  </w:style>
  <w:style w:type="paragraph" w:customStyle="1" w:styleId="af2">
    <w:name w:val="Заголовок таблицы"/>
    <w:basedOn w:val="af1"/>
    <w:qFormat/>
    <w:rsid w:val="00511C26"/>
    <w:pPr>
      <w:jc w:val="center"/>
    </w:pPr>
    <w:rPr>
      <w:b/>
      <w:bCs/>
    </w:rPr>
  </w:style>
  <w:style w:type="paragraph" w:customStyle="1" w:styleId="ConsPlusNormal">
    <w:name w:val="ConsPlusNormal"/>
    <w:qFormat/>
    <w:rsid w:val="00511C26"/>
    <w:pPr>
      <w:widowControl w:val="0"/>
      <w:spacing w:after="160" w:line="259" w:lineRule="auto"/>
    </w:pPr>
    <w:rPr>
      <w:rFonts w:eastAsia="Times New Roman" w:cs="Calibri"/>
      <w:sz w:val="22"/>
      <w:szCs w:val="20"/>
      <w:lang w:eastAsia="ru-RU"/>
    </w:rPr>
  </w:style>
  <w:style w:type="paragraph" w:customStyle="1" w:styleId="af3">
    <w:name w:val="Содержимое врезки"/>
    <w:basedOn w:val="a"/>
    <w:qFormat/>
    <w:rsid w:val="00511C26"/>
  </w:style>
  <w:style w:type="paragraph" w:customStyle="1" w:styleId="13">
    <w:name w:val="Обычная таблица1"/>
    <w:qFormat/>
    <w:rsid w:val="00511C26"/>
    <w:rPr>
      <w:rFonts w:eastAsia="Times New Roman" w:cs="Calibri"/>
      <w:sz w:val="22"/>
      <w:lang w:eastAsia="ru-RU"/>
    </w:rPr>
  </w:style>
  <w:style w:type="paragraph" w:styleId="20">
    <w:name w:val="Body Text 2"/>
    <w:basedOn w:val="a"/>
    <w:qFormat/>
    <w:rsid w:val="00511C26"/>
    <w:pPr>
      <w:spacing w:after="120" w:line="480" w:lineRule="exact"/>
    </w:pPr>
    <w:rPr>
      <w:sz w:val="24"/>
    </w:rPr>
  </w:style>
  <w:style w:type="paragraph" w:customStyle="1" w:styleId="22">
    <w:name w:val="Обычная таблица2"/>
    <w:qFormat/>
    <w:rsid w:val="006F60E0"/>
    <w:rPr>
      <w:rFonts w:eastAsia="Times New Roman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Федорян Наталья Васильевна</cp:lastModifiedBy>
  <cp:revision>3</cp:revision>
  <cp:lastPrinted>2021-08-26T07:17:00Z</cp:lastPrinted>
  <dcterms:created xsi:type="dcterms:W3CDTF">2021-08-26T07:20:00Z</dcterms:created>
  <dcterms:modified xsi:type="dcterms:W3CDTF">2021-08-27T10:37:00Z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