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AC" w:rsidRPr="00EF5EC2" w:rsidRDefault="00AE714E" w:rsidP="00AE714E">
      <w:pPr>
        <w:pStyle w:val="ConsPlusNormal"/>
        <w:ind w:firstLine="709"/>
        <w:jc w:val="center"/>
        <w:rPr>
          <w:sz w:val="28"/>
          <w:szCs w:val="28"/>
        </w:rPr>
      </w:pPr>
      <w:r w:rsidRPr="00EF5EC2">
        <w:rPr>
          <w:b/>
          <w:sz w:val="28"/>
          <w:szCs w:val="28"/>
        </w:rPr>
        <w:t>Г</w:t>
      </w:r>
      <w:r w:rsidR="00BE2AAC" w:rsidRPr="00EF5EC2">
        <w:rPr>
          <w:b/>
          <w:sz w:val="28"/>
          <w:szCs w:val="28"/>
        </w:rPr>
        <w:t>ОДОВОЙ</w:t>
      </w:r>
      <w:r w:rsidRPr="00EF5EC2">
        <w:rPr>
          <w:b/>
          <w:sz w:val="28"/>
          <w:szCs w:val="28"/>
        </w:rPr>
        <w:t xml:space="preserve"> </w:t>
      </w:r>
      <w:r w:rsidR="00BE2AAC" w:rsidRPr="00EF5EC2">
        <w:rPr>
          <w:b/>
          <w:sz w:val="28"/>
          <w:szCs w:val="28"/>
        </w:rPr>
        <w:t>ОТЧЕТ</w:t>
      </w:r>
      <w:r w:rsidRPr="00EF5EC2">
        <w:rPr>
          <w:sz w:val="28"/>
          <w:szCs w:val="28"/>
        </w:rPr>
        <w:t xml:space="preserve"> </w:t>
      </w:r>
    </w:p>
    <w:p w:rsidR="00AE714E" w:rsidRPr="00EF5EC2" w:rsidRDefault="00AE714E" w:rsidP="00AE714E">
      <w:pPr>
        <w:pStyle w:val="ConsPlusNormal"/>
        <w:ind w:firstLine="709"/>
        <w:jc w:val="center"/>
        <w:rPr>
          <w:sz w:val="28"/>
          <w:szCs w:val="28"/>
        </w:rPr>
      </w:pPr>
      <w:r w:rsidRPr="00EF5EC2">
        <w:rPr>
          <w:sz w:val="28"/>
          <w:szCs w:val="28"/>
        </w:rPr>
        <w:t>о ходе реализации муниципальной программы Петровского городского округа Ставропольского края «Развитие градостроительства и архитектуры» в 201</w:t>
      </w:r>
      <w:r w:rsidR="005B4D12" w:rsidRPr="00EF5EC2">
        <w:rPr>
          <w:sz w:val="28"/>
          <w:szCs w:val="28"/>
        </w:rPr>
        <w:t>9</w:t>
      </w:r>
      <w:r w:rsidRPr="00EF5EC2">
        <w:rPr>
          <w:sz w:val="28"/>
          <w:szCs w:val="28"/>
        </w:rPr>
        <w:t xml:space="preserve"> году</w:t>
      </w:r>
    </w:p>
    <w:p w:rsidR="00AE714E" w:rsidRPr="00EF5EC2" w:rsidRDefault="00AE714E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B00EDC" w:rsidRPr="00EF5EC2" w:rsidRDefault="00B00EDC" w:rsidP="00AE714E">
      <w:pPr>
        <w:pStyle w:val="ConsPlusNormal"/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>Муниципальная программа Петровского городского округа Ставропольского края «Развитие градостроительства и архитектуры» утверждена постановлением администрации Петровского городского округа Ставропольского края от 29 декабря 2017 года № 23</w:t>
      </w:r>
      <w:r w:rsidR="002552DC" w:rsidRPr="00EF5EC2">
        <w:rPr>
          <w:sz w:val="28"/>
          <w:szCs w:val="28"/>
        </w:rPr>
        <w:t xml:space="preserve"> (в ред. от 26 декабря 2019 г. № 2677)</w:t>
      </w:r>
      <w:r w:rsidRPr="00EF5EC2">
        <w:rPr>
          <w:sz w:val="28"/>
          <w:szCs w:val="28"/>
        </w:rPr>
        <w:t xml:space="preserve"> </w:t>
      </w:r>
      <w:r w:rsidR="00BE2AAC" w:rsidRPr="00EF5EC2">
        <w:rPr>
          <w:sz w:val="28"/>
          <w:szCs w:val="28"/>
        </w:rPr>
        <w:t>(далее – Программа)</w:t>
      </w:r>
    </w:p>
    <w:p w:rsidR="00B00EDC" w:rsidRDefault="00B00EDC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AE714E" w:rsidRPr="00EF5EC2" w:rsidRDefault="000A2106" w:rsidP="006565D7">
      <w:pPr>
        <w:pStyle w:val="ConsPlusNormal"/>
        <w:jc w:val="center"/>
        <w:rPr>
          <w:b/>
          <w:sz w:val="28"/>
          <w:szCs w:val="28"/>
        </w:rPr>
      </w:pPr>
      <w:r w:rsidRPr="00EF5EC2">
        <w:rPr>
          <w:b/>
          <w:sz w:val="28"/>
          <w:szCs w:val="28"/>
        </w:rPr>
        <w:t>1.</w:t>
      </w:r>
      <w:r w:rsidR="00AE714E" w:rsidRPr="00EF5EC2">
        <w:rPr>
          <w:b/>
          <w:sz w:val="28"/>
          <w:szCs w:val="28"/>
        </w:rPr>
        <w:t xml:space="preserve"> </w:t>
      </w:r>
      <w:r w:rsidR="006565D7" w:rsidRPr="00EF5EC2">
        <w:rPr>
          <w:b/>
          <w:sz w:val="28"/>
          <w:szCs w:val="28"/>
        </w:rPr>
        <w:t>К</w:t>
      </w:r>
      <w:r w:rsidR="00AE714E" w:rsidRPr="00EF5EC2">
        <w:rPr>
          <w:b/>
          <w:sz w:val="28"/>
          <w:szCs w:val="28"/>
        </w:rPr>
        <w:t>онечны</w:t>
      </w:r>
      <w:r w:rsidR="006565D7" w:rsidRPr="00EF5EC2">
        <w:rPr>
          <w:b/>
          <w:sz w:val="28"/>
          <w:szCs w:val="28"/>
        </w:rPr>
        <w:t>е</w:t>
      </w:r>
      <w:r w:rsidR="00AE714E" w:rsidRPr="00EF5EC2">
        <w:rPr>
          <w:b/>
          <w:sz w:val="28"/>
          <w:szCs w:val="28"/>
        </w:rPr>
        <w:t xml:space="preserve"> результат</w:t>
      </w:r>
      <w:r w:rsidR="006565D7" w:rsidRPr="00EF5EC2">
        <w:rPr>
          <w:b/>
          <w:sz w:val="28"/>
          <w:szCs w:val="28"/>
        </w:rPr>
        <w:t>ы</w:t>
      </w:r>
      <w:r w:rsidR="00AE714E" w:rsidRPr="00EF5EC2">
        <w:rPr>
          <w:b/>
          <w:sz w:val="28"/>
          <w:szCs w:val="28"/>
        </w:rPr>
        <w:t xml:space="preserve"> реализации </w:t>
      </w:r>
      <w:r w:rsidR="00BE2AAC" w:rsidRPr="00EF5EC2">
        <w:rPr>
          <w:b/>
          <w:sz w:val="28"/>
          <w:szCs w:val="28"/>
        </w:rPr>
        <w:t>Программы,</w:t>
      </w:r>
      <w:r w:rsidR="00AE714E" w:rsidRPr="00EF5EC2">
        <w:rPr>
          <w:b/>
          <w:sz w:val="28"/>
          <w:szCs w:val="28"/>
        </w:rPr>
        <w:t xml:space="preserve"> достигнуты</w:t>
      </w:r>
      <w:r w:rsidR="006565D7" w:rsidRPr="00EF5EC2">
        <w:rPr>
          <w:b/>
          <w:sz w:val="28"/>
          <w:szCs w:val="28"/>
        </w:rPr>
        <w:t>е</w:t>
      </w:r>
      <w:r w:rsidR="00AE714E" w:rsidRPr="00EF5EC2">
        <w:rPr>
          <w:b/>
          <w:sz w:val="28"/>
          <w:szCs w:val="28"/>
        </w:rPr>
        <w:t xml:space="preserve"> за отчетный период, в том числе характеристик</w:t>
      </w:r>
      <w:r w:rsidR="00BE2AAC" w:rsidRPr="00EF5EC2">
        <w:rPr>
          <w:b/>
          <w:sz w:val="28"/>
          <w:szCs w:val="28"/>
        </w:rPr>
        <w:t>а</w:t>
      </w:r>
      <w:r w:rsidR="00AE714E" w:rsidRPr="00EF5EC2">
        <w:rPr>
          <w:b/>
          <w:sz w:val="28"/>
          <w:szCs w:val="28"/>
        </w:rPr>
        <w:t xml:space="preserve"> влияния основных результатов в решение задач подпрограмм и достижение целей Программы</w:t>
      </w:r>
    </w:p>
    <w:p w:rsidR="00B00EDC" w:rsidRPr="00EF5EC2" w:rsidRDefault="00B00EDC" w:rsidP="006565D7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E1083A" w:rsidRPr="00EF5EC2" w:rsidRDefault="00AE714E" w:rsidP="00E1083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B00EDC" w:rsidRPr="00EF5E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2AAC"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83A"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 две 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>подпрограмм</w:t>
      </w:r>
      <w:r w:rsidR="00E1083A" w:rsidRPr="00EF5EC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714E" w:rsidRPr="00EF5EC2" w:rsidRDefault="00AE714E" w:rsidP="00E1083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5" w:history="1">
        <w:r w:rsidRPr="00EF5EC2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</w:t>
        </w:r>
      </w:hyperlink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«Градостроительство и выполнение отдельных функций в области строительства и архитектуры»;</w:t>
      </w:r>
    </w:p>
    <w:p w:rsidR="00E1083A" w:rsidRPr="00EF5EC2" w:rsidRDefault="00AE714E" w:rsidP="00E1083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6" w:history="1">
        <w:r w:rsidRPr="00EF5EC2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</w:t>
        </w:r>
      </w:hyperlink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реализации муниципальной программы Петровского городского округа Ставропольского края «Развитие градостроительства и архитектуры».</w:t>
      </w:r>
    </w:p>
    <w:p w:rsidR="00E1083A" w:rsidRPr="00EF5EC2" w:rsidRDefault="00E1083A" w:rsidP="00E1083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направлена на достижение следующ</w:t>
      </w:r>
      <w:r w:rsidR="002552DC" w:rsidRPr="00EF5EC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 w:rsidR="002552DC" w:rsidRPr="00EF5E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083A" w:rsidRPr="00EF5EC2" w:rsidRDefault="00E1083A" w:rsidP="00E1083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>- регулирование градостроительной деятельности на территории Петровского городского округа Ставропольского края.</w:t>
      </w:r>
    </w:p>
    <w:p w:rsidR="00E1083A" w:rsidRPr="00EF5EC2" w:rsidRDefault="00E1083A" w:rsidP="00E1083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>На достижение цел</w:t>
      </w:r>
      <w:r w:rsidR="002552DC" w:rsidRPr="00EF5E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направлена задача</w:t>
      </w:r>
      <w:r w:rsidR="00A30B7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B77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="002B5307" w:rsidRPr="00EF5EC2">
        <w:rPr>
          <w:rFonts w:ascii="Times New Roman" w:eastAsia="Times New Roman" w:hAnsi="Times New Roman"/>
          <w:sz w:val="28"/>
          <w:szCs w:val="28"/>
          <w:lang w:eastAsia="ru-RU"/>
        </w:rPr>
        <w:t>еализаци</w:t>
      </w:r>
      <w:r w:rsidR="00A30B7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B5307"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</w:r>
      <w:r w:rsidR="00A30B7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B5307" w:rsidRPr="00EF5E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14E" w:rsidRPr="00EF5EC2" w:rsidRDefault="00AE714E" w:rsidP="00AE714E">
      <w:pPr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>За 201</w:t>
      </w:r>
      <w:r w:rsidR="002552DC" w:rsidRPr="00EF5EC2">
        <w:rPr>
          <w:sz w:val="28"/>
          <w:szCs w:val="28"/>
        </w:rPr>
        <w:t>9</w:t>
      </w:r>
      <w:r w:rsidRPr="00EF5EC2">
        <w:rPr>
          <w:sz w:val="28"/>
          <w:szCs w:val="28"/>
        </w:rPr>
        <w:t xml:space="preserve"> год, отделом планирования территорий и землеустройства администрации Петровского городского округа Ставропольского края рассмотрено более 3000 заявлений в области градостроительства и земельных отношений.</w:t>
      </w:r>
    </w:p>
    <w:p w:rsidR="004D2540" w:rsidRPr="00EF5EC2" w:rsidRDefault="00AE714E" w:rsidP="004D2540">
      <w:pPr>
        <w:ind w:firstLine="709"/>
        <w:jc w:val="both"/>
        <w:rPr>
          <w:sz w:val="28"/>
          <w:szCs w:val="28"/>
        </w:rPr>
      </w:pPr>
      <w:proofErr w:type="gramStart"/>
      <w:r w:rsidRPr="00EF5EC2">
        <w:rPr>
          <w:sz w:val="28"/>
          <w:szCs w:val="28"/>
        </w:rPr>
        <w:t>В рамках реализации в округе отдельных функций в области градостроительства администрацией Петровского городского округа Ставропольского края осуществля</w:t>
      </w:r>
      <w:r w:rsidR="004F1254">
        <w:rPr>
          <w:sz w:val="28"/>
          <w:szCs w:val="28"/>
        </w:rPr>
        <w:t>л</w:t>
      </w:r>
      <w:r w:rsidR="00447075">
        <w:rPr>
          <w:sz w:val="28"/>
          <w:szCs w:val="28"/>
        </w:rPr>
        <w:t>и</w:t>
      </w:r>
      <w:r w:rsidR="004F1254">
        <w:rPr>
          <w:sz w:val="28"/>
          <w:szCs w:val="28"/>
        </w:rPr>
        <w:t>сь</w:t>
      </w:r>
      <w:r w:rsidR="00447075">
        <w:rPr>
          <w:sz w:val="28"/>
          <w:szCs w:val="28"/>
        </w:rPr>
        <w:t>:</w:t>
      </w:r>
      <w:r w:rsidRPr="00EF5EC2">
        <w:rPr>
          <w:sz w:val="28"/>
          <w:szCs w:val="28"/>
        </w:rPr>
        <w:t xml:space="preserve"> выдача разрешений на строительство и реконструкцию объектов капитального строительства, разрешений на ввод объектов в эксплуатацию, принятие постановлений об утверждении градостроительного плана земельного участка, </w:t>
      </w:r>
      <w:r w:rsidR="004F1254">
        <w:rPr>
          <w:sz w:val="28"/>
          <w:szCs w:val="28"/>
        </w:rPr>
        <w:t>ведение</w:t>
      </w:r>
      <w:r w:rsidRPr="00EF5EC2">
        <w:rPr>
          <w:sz w:val="28"/>
          <w:szCs w:val="28"/>
        </w:rPr>
        <w:t xml:space="preserve"> информационн</w:t>
      </w:r>
      <w:r w:rsidR="004F1254">
        <w:rPr>
          <w:sz w:val="28"/>
          <w:szCs w:val="28"/>
        </w:rPr>
        <w:t>ой</w:t>
      </w:r>
      <w:r w:rsidRPr="00EF5EC2">
        <w:rPr>
          <w:sz w:val="28"/>
          <w:szCs w:val="28"/>
        </w:rPr>
        <w:t xml:space="preserve"> систем</w:t>
      </w:r>
      <w:r w:rsidR="004F1254">
        <w:rPr>
          <w:sz w:val="28"/>
          <w:szCs w:val="28"/>
        </w:rPr>
        <w:t>ы</w:t>
      </w:r>
      <w:r w:rsidRPr="00EF5EC2">
        <w:rPr>
          <w:sz w:val="28"/>
          <w:szCs w:val="28"/>
        </w:rPr>
        <w:t xml:space="preserve"> обеспечения градостроительной деятельности Петровского городского округа Ставропольского края, </w:t>
      </w:r>
      <w:r w:rsidR="004F1254">
        <w:rPr>
          <w:sz w:val="28"/>
          <w:szCs w:val="28"/>
        </w:rPr>
        <w:t>а также</w:t>
      </w:r>
      <w:r w:rsidRPr="00EF5EC2">
        <w:rPr>
          <w:sz w:val="28"/>
          <w:szCs w:val="28"/>
        </w:rPr>
        <w:t xml:space="preserve"> установление границ земельных участков и территориальных зон.</w:t>
      </w:r>
      <w:proofErr w:type="gramEnd"/>
    </w:p>
    <w:p w:rsidR="00AE714E" w:rsidRPr="00EF5EC2" w:rsidRDefault="00AE714E" w:rsidP="00AE714E">
      <w:pPr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>В 201</w:t>
      </w:r>
      <w:r w:rsidR="002552DC" w:rsidRPr="00EF5EC2">
        <w:rPr>
          <w:sz w:val="28"/>
          <w:szCs w:val="28"/>
        </w:rPr>
        <w:t>9</w:t>
      </w:r>
      <w:r w:rsidRPr="00EF5EC2">
        <w:rPr>
          <w:sz w:val="28"/>
          <w:szCs w:val="28"/>
        </w:rPr>
        <w:t xml:space="preserve"> году:</w:t>
      </w:r>
    </w:p>
    <w:p w:rsidR="00BE09B7" w:rsidRPr="00EF5EC2" w:rsidRDefault="00BE09B7" w:rsidP="00AE714E">
      <w:pPr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lastRenderedPageBreak/>
        <w:t xml:space="preserve">- обеспечена </w:t>
      </w:r>
      <w:proofErr w:type="gramStart"/>
      <w:r w:rsidRPr="00EF5EC2">
        <w:rPr>
          <w:sz w:val="28"/>
          <w:szCs w:val="28"/>
        </w:rPr>
        <w:t>подготовка</w:t>
      </w:r>
      <w:proofErr w:type="gramEnd"/>
      <w:r w:rsidRPr="00EF5EC2">
        <w:rPr>
          <w:sz w:val="28"/>
          <w:szCs w:val="28"/>
        </w:rPr>
        <w:t xml:space="preserve"> и утверждение в установленном порядке изменений в правила землепользования и застройки  поселения городского округа (с. Благодатное);</w:t>
      </w:r>
    </w:p>
    <w:p w:rsidR="00BE09B7" w:rsidRPr="00240492" w:rsidRDefault="00BE09B7" w:rsidP="00AE714E">
      <w:pPr>
        <w:ind w:firstLine="709"/>
        <w:jc w:val="both"/>
        <w:rPr>
          <w:sz w:val="28"/>
          <w:szCs w:val="28"/>
        </w:rPr>
      </w:pPr>
      <w:proofErr w:type="gramStart"/>
      <w:r w:rsidRPr="00EF5EC2">
        <w:rPr>
          <w:sz w:val="28"/>
          <w:szCs w:val="28"/>
        </w:rPr>
        <w:t xml:space="preserve">- обеспечено утверждение документации по планировке и межеванию 3 территорий с последующим </w:t>
      </w:r>
      <w:r w:rsidRPr="00C47F62">
        <w:rPr>
          <w:sz w:val="28"/>
          <w:szCs w:val="28"/>
        </w:rPr>
        <w:t>направлением для внесения сведений в Единый государственный реестр недвижимости</w:t>
      </w:r>
      <w:r w:rsidR="00240492" w:rsidRPr="00C47F62">
        <w:rPr>
          <w:sz w:val="28"/>
          <w:szCs w:val="28"/>
        </w:rPr>
        <w:t xml:space="preserve"> (территория, предназначенная для размещения линейного объекта «Распределительный газопровод среднего давления от ул. </w:t>
      </w:r>
      <w:proofErr w:type="spellStart"/>
      <w:r w:rsidR="00240492" w:rsidRPr="00C47F62">
        <w:rPr>
          <w:sz w:val="28"/>
          <w:szCs w:val="28"/>
        </w:rPr>
        <w:t>Загорная</w:t>
      </w:r>
      <w:proofErr w:type="spellEnd"/>
      <w:r w:rsidR="00240492" w:rsidRPr="00C47F62">
        <w:rPr>
          <w:sz w:val="28"/>
          <w:szCs w:val="28"/>
        </w:rPr>
        <w:t xml:space="preserve"> до пер. Тургеневский с. Николина Балка Петровского района Ставропольского края»;</w:t>
      </w:r>
      <w:proofErr w:type="gramEnd"/>
      <w:r w:rsidR="00240492" w:rsidRPr="00C47F62">
        <w:rPr>
          <w:sz w:val="28"/>
          <w:szCs w:val="28"/>
        </w:rPr>
        <w:t xml:space="preserve"> территория, предназначенная для размещения объекта «Строительство «Системы орошения площадью 2500 га на земельном участке 5000 га ООО «</w:t>
      </w:r>
      <w:proofErr w:type="spellStart"/>
      <w:r w:rsidR="00240492" w:rsidRPr="00C47F62">
        <w:rPr>
          <w:sz w:val="28"/>
          <w:szCs w:val="28"/>
        </w:rPr>
        <w:t>Иррико-Холдинг</w:t>
      </w:r>
      <w:proofErr w:type="spellEnd"/>
      <w:r w:rsidR="00240492" w:rsidRPr="00C47F62">
        <w:rPr>
          <w:sz w:val="28"/>
          <w:szCs w:val="28"/>
        </w:rPr>
        <w:t>» в с</w:t>
      </w:r>
      <w:proofErr w:type="gramStart"/>
      <w:r w:rsidR="00240492" w:rsidRPr="00C47F62">
        <w:rPr>
          <w:sz w:val="28"/>
          <w:szCs w:val="28"/>
        </w:rPr>
        <w:t>.Г</w:t>
      </w:r>
      <w:proofErr w:type="gramEnd"/>
      <w:r w:rsidR="00240492" w:rsidRPr="00C47F62">
        <w:rPr>
          <w:sz w:val="28"/>
          <w:szCs w:val="28"/>
        </w:rPr>
        <w:t>офицкое»; территория в составе элемента планировочной структуры (ОД – зона делового, общественного и коммерческого назначения) г. Светлоград, в районе ГБУЗ «Петровская ЦРБ» (пр.</w:t>
      </w:r>
      <w:r w:rsidR="00C47F62">
        <w:rPr>
          <w:sz w:val="28"/>
          <w:szCs w:val="28"/>
        </w:rPr>
        <w:t xml:space="preserve"> </w:t>
      </w:r>
      <w:proofErr w:type="gramStart"/>
      <w:r w:rsidR="00240492" w:rsidRPr="00C47F62">
        <w:rPr>
          <w:sz w:val="28"/>
          <w:szCs w:val="28"/>
        </w:rPr>
        <w:t>Генерала Воробьева – ул. Целинная) Петровского района Ставропольского края)</w:t>
      </w:r>
      <w:r w:rsidRPr="00C47F62">
        <w:rPr>
          <w:sz w:val="28"/>
          <w:szCs w:val="28"/>
        </w:rPr>
        <w:t>;</w:t>
      </w:r>
      <w:proofErr w:type="gramEnd"/>
    </w:p>
    <w:p w:rsidR="00BE09B7" w:rsidRPr="00EF5EC2" w:rsidRDefault="00BE09B7" w:rsidP="00AE714E">
      <w:pPr>
        <w:ind w:firstLine="709"/>
        <w:jc w:val="both"/>
        <w:rPr>
          <w:sz w:val="28"/>
          <w:szCs w:val="28"/>
        </w:rPr>
      </w:pPr>
      <w:r w:rsidRPr="00240492">
        <w:rPr>
          <w:sz w:val="28"/>
          <w:szCs w:val="28"/>
        </w:rPr>
        <w:t>- принято участие в архитектурно-художественном оформлении и благоустройстве территорий населенных пунктов городского</w:t>
      </w:r>
      <w:r w:rsidRPr="00EF5EC2">
        <w:rPr>
          <w:sz w:val="28"/>
          <w:szCs w:val="28"/>
        </w:rPr>
        <w:t xml:space="preserve"> округа;</w:t>
      </w:r>
    </w:p>
    <w:p w:rsidR="00AE714E" w:rsidRPr="00EF5EC2" w:rsidRDefault="00AE714E" w:rsidP="00AE714E">
      <w:pPr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 xml:space="preserve">- выдано </w:t>
      </w:r>
      <w:r w:rsidR="00BE09B7" w:rsidRPr="00EF5EC2">
        <w:rPr>
          <w:sz w:val="28"/>
          <w:szCs w:val="28"/>
        </w:rPr>
        <w:t>28</w:t>
      </w:r>
      <w:r w:rsidRPr="00EF5EC2">
        <w:rPr>
          <w:sz w:val="28"/>
          <w:szCs w:val="28"/>
        </w:rPr>
        <w:t xml:space="preserve"> разрешений на строительство, по результатам рассмотрения </w:t>
      </w:r>
      <w:r w:rsidR="00BE09B7" w:rsidRPr="00EF5EC2">
        <w:rPr>
          <w:sz w:val="28"/>
          <w:szCs w:val="28"/>
        </w:rPr>
        <w:t>2</w:t>
      </w:r>
      <w:r w:rsidRPr="00EF5EC2">
        <w:rPr>
          <w:sz w:val="28"/>
          <w:szCs w:val="28"/>
        </w:rPr>
        <w:t xml:space="preserve"> заявлений принято решение об отказе; </w:t>
      </w:r>
    </w:p>
    <w:p w:rsidR="00AE714E" w:rsidRPr="00EF5EC2" w:rsidRDefault="00AE714E" w:rsidP="00AE714E">
      <w:pPr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 xml:space="preserve">- выдано </w:t>
      </w:r>
      <w:r w:rsidR="00BE09B7" w:rsidRPr="00EF5EC2">
        <w:rPr>
          <w:sz w:val="28"/>
          <w:szCs w:val="28"/>
        </w:rPr>
        <w:t>122</w:t>
      </w:r>
      <w:r w:rsidRPr="00EF5EC2">
        <w:rPr>
          <w:sz w:val="28"/>
          <w:szCs w:val="28"/>
        </w:rPr>
        <w:t xml:space="preserve"> уведомлени</w:t>
      </w:r>
      <w:r w:rsidR="00BE09B7" w:rsidRPr="00EF5EC2">
        <w:rPr>
          <w:sz w:val="28"/>
          <w:szCs w:val="28"/>
        </w:rPr>
        <w:t>я</w:t>
      </w:r>
      <w:r w:rsidRPr="00EF5EC2">
        <w:rPr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дома;</w:t>
      </w:r>
    </w:p>
    <w:p w:rsidR="00AE714E" w:rsidRPr="00EF5EC2" w:rsidRDefault="00AE714E" w:rsidP="00AE714E">
      <w:pPr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 xml:space="preserve">- </w:t>
      </w:r>
      <w:r w:rsidR="00BE09B7" w:rsidRPr="00EF5EC2">
        <w:rPr>
          <w:sz w:val="28"/>
          <w:szCs w:val="28"/>
        </w:rPr>
        <w:t>30</w:t>
      </w:r>
      <w:r w:rsidRPr="00EF5EC2">
        <w:rPr>
          <w:sz w:val="28"/>
          <w:szCs w:val="28"/>
        </w:rPr>
        <w:t xml:space="preserve"> разрешени</w:t>
      </w:r>
      <w:r w:rsidR="00BE09B7" w:rsidRPr="00EF5EC2">
        <w:rPr>
          <w:sz w:val="28"/>
          <w:szCs w:val="28"/>
        </w:rPr>
        <w:t>й</w:t>
      </w:r>
      <w:r w:rsidRPr="00EF5EC2">
        <w:rPr>
          <w:sz w:val="28"/>
          <w:szCs w:val="28"/>
        </w:rPr>
        <w:t xml:space="preserve"> на ввод объектов в эксплуатацию, по результатам рассмотрения заявлений</w:t>
      </w:r>
      <w:r w:rsidR="00E9239A" w:rsidRPr="00EF5EC2">
        <w:rPr>
          <w:sz w:val="28"/>
          <w:szCs w:val="28"/>
        </w:rPr>
        <w:t>,</w:t>
      </w:r>
      <w:r w:rsidRPr="00EF5EC2">
        <w:rPr>
          <w:sz w:val="28"/>
          <w:szCs w:val="28"/>
        </w:rPr>
        <w:t xml:space="preserve"> решение об отказе</w:t>
      </w:r>
      <w:r w:rsidR="00E9239A" w:rsidRPr="00EF5EC2">
        <w:rPr>
          <w:sz w:val="28"/>
          <w:szCs w:val="28"/>
        </w:rPr>
        <w:t xml:space="preserve"> не принималось</w:t>
      </w:r>
      <w:r w:rsidRPr="00EF5EC2">
        <w:rPr>
          <w:sz w:val="28"/>
          <w:szCs w:val="28"/>
        </w:rPr>
        <w:t>;</w:t>
      </w:r>
    </w:p>
    <w:p w:rsidR="00E9239A" w:rsidRPr="00EF5EC2" w:rsidRDefault="00E9239A" w:rsidP="00AE714E">
      <w:pPr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>- выдано 92 уведомления об окончании строительства или реконструкции объекта индивидуального жилищного строительства или садового дома;</w:t>
      </w:r>
    </w:p>
    <w:p w:rsidR="00E9239A" w:rsidRPr="00EF5EC2" w:rsidRDefault="00E9239A" w:rsidP="00AE7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5EC2">
        <w:rPr>
          <w:rFonts w:ascii="Times New Roman" w:hAnsi="Times New Roman"/>
          <w:sz w:val="28"/>
          <w:szCs w:val="28"/>
        </w:rPr>
        <w:t xml:space="preserve">- осуществлена подготовка и выдача </w:t>
      </w:r>
      <w:r w:rsidR="00553A48">
        <w:rPr>
          <w:rFonts w:ascii="Times New Roman" w:hAnsi="Times New Roman"/>
          <w:sz w:val="28"/>
          <w:szCs w:val="28"/>
        </w:rPr>
        <w:t>39</w:t>
      </w:r>
      <w:r w:rsidRPr="00EF5EC2"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 применительно к </w:t>
      </w:r>
      <w:proofErr w:type="gramStart"/>
      <w:r w:rsidRPr="00EF5EC2">
        <w:rPr>
          <w:rFonts w:ascii="Times New Roman" w:hAnsi="Times New Roman"/>
          <w:sz w:val="28"/>
          <w:szCs w:val="28"/>
        </w:rPr>
        <w:t>застроенным</w:t>
      </w:r>
      <w:proofErr w:type="gramEnd"/>
      <w:r w:rsidRPr="00EF5EC2">
        <w:rPr>
          <w:rFonts w:ascii="Times New Roman" w:hAnsi="Times New Roman"/>
          <w:sz w:val="28"/>
          <w:szCs w:val="28"/>
        </w:rPr>
        <w:t xml:space="preserve"> или предназначенным для строительства и реконструкции объектов капитального строительства на территории городского округа;</w:t>
      </w:r>
    </w:p>
    <w:p w:rsidR="00F40A3A" w:rsidRPr="00EF5EC2" w:rsidRDefault="00AE714E" w:rsidP="00AE714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>ведения информационной системы обеспечения градостроительной деятельности Петровского городского округа Ставропольского</w:t>
      </w:r>
      <w:proofErr w:type="gramEnd"/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(далее – ИСОГД), отделом планирования территорий и землеустройства администрации Петровского городского округа Ставропольского края в ИСОГД в 201</w:t>
      </w:r>
      <w:r w:rsidR="00E9239A" w:rsidRPr="00EF5EC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9239A" w:rsidRPr="00EF5EC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внесено </w:t>
      </w:r>
      <w:r w:rsidR="00553A48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градостроительных план</w:t>
      </w:r>
      <w:r w:rsidR="00E9239A" w:rsidRPr="00EF5EC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участков, </w:t>
      </w:r>
      <w:r w:rsidR="00E9239A" w:rsidRPr="00EF5EC2">
        <w:rPr>
          <w:rFonts w:ascii="Times New Roman" w:eastAsia="Times New Roman" w:hAnsi="Times New Roman"/>
          <w:sz w:val="28"/>
          <w:szCs w:val="28"/>
          <w:lang w:eastAsia="ru-RU"/>
        </w:rPr>
        <w:t>1541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 в отношении застроенных и подлежащих застройке земельных участков. </w:t>
      </w:r>
    </w:p>
    <w:p w:rsidR="00AE714E" w:rsidRPr="00EF5EC2" w:rsidRDefault="00F40A3A" w:rsidP="00AE714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>В целях выдачи сведений из информационной системы обеспечения градостроительной деятельности Петровского городского округа Ставропольского края п</w:t>
      </w:r>
      <w:r w:rsidR="00AE714E" w:rsidRPr="00EF5EC2">
        <w:rPr>
          <w:rFonts w:ascii="Times New Roman" w:eastAsia="Times New Roman" w:hAnsi="Times New Roman"/>
          <w:sz w:val="28"/>
          <w:szCs w:val="28"/>
          <w:lang w:eastAsia="ru-RU"/>
        </w:rPr>
        <w:t>оступил</w:t>
      </w:r>
      <w:r w:rsidR="00E9239A" w:rsidRPr="00EF5E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714E"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39A" w:rsidRPr="00EF5EC2">
        <w:rPr>
          <w:rFonts w:ascii="Times New Roman" w:eastAsia="Times New Roman" w:hAnsi="Times New Roman"/>
          <w:sz w:val="28"/>
          <w:szCs w:val="28"/>
          <w:lang w:eastAsia="ru-RU"/>
        </w:rPr>
        <w:t>588</w:t>
      </w:r>
      <w:r w:rsidR="00AE714E"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</w:t>
      </w:r>
      <w:r w:rsidR="00E9239A" w:rsidRPr="00EF5EC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E714E"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органов государственной </w:t>
      </w:r>
      <w:r w:rsidR="00AE714E" w:rsidRPr="00EF5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власти, органов местного самоуправления, физических и юридических лиц по предоставлению сведений, содержащихся в ИСОГД.</w:t>
      </w:r>
    </w:p>
    <w:p w:rsidR="00E70212" w:rsidRPr="00EF5EC2" w:rsidRDefault="00AE714E" w:rsidP="00E70212">
      <w:pPr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>Отделом планирования территорий и землеустройства администрации Петровского городского округа Ставропольского края о</w:t>
      </w:r>
      <w:r w:rsidR="00304254">
        <w:rPr>
          <w:sz w:val="28"/>
          <w:szCs w:val="28"/>
        </w:rPr>
        <w:t>беспечивалось:</w:t>
      </w:r>
      <w:r w:rsidRPr="00EF5EC2">
        <w:rPr>
          <w:sz w:val="28"/>
          <w:szCs w:val="28"/>
        </w:rPr>
        <w:t xml:space="preserve"> реализация прав потребителей на получение добросовестной и достоверной рекламы, создание благоприятных условий для производства и распространения социальной рекламы, предупреждение нарушения законодательства Российской Федерации о рекламе. За 201</w:t>
      </w:r>
      <w:r w:rsidR="00E70212" w:rsidRPr="00EF5EC2">
        <w:rPr>
          <w:sz w:val="28"/>
          <w:szCs w:val="28"/>
        </w:rPr>
        <w:t>9</w:t>
      </w:r>
      <w:r w:rsidRPr="00EF5EC2">
        <w:rPr>
          <w:sz w:val="28"/>
          <w:szCs w:val="28"/>
        </w:rPr>
        <w:t xml:space="preserve"> год </w:t>
      </w:r>
      <w:r w:rsidR="00E70212" w:rsidRPr="00EF5EC2">
        <w:rPr>
          <w:sz w:val="28"/>
          <w:szCs w:val="28"/>
        </w:rPr>
        <w:t>выдано 1 разрешение на установку</w:t>
      </w:r>
      <w:r w:rsidR="001D7254" w:rsidRPr="00EF5EC2">
        <w:rPr>
          <w:sz w:val="28"/>
          <w:szCs w:val="28"/>
        </w:rPr>
        <w:t xml:space="preserve"> и эксплуатацию </w:t>
      </w:r>
      <w:r w:rsidR="00E70212" w:rsidRPr="00EF5EC2">
        <w:rPr>
          <w:sz w:val="28"/>
          <w:szCs w:val="28"/>
        </w:rPr>
        <w:t>рекламных конструкций. Самовольно установленных рекламных конструкций на территории Петровского городского округа Ставропольского края не зафиксировано.</w:t>
      </w:r>
    </w:p>
    <w:p w:rsidR="00AF5B53" w:rsidRPr="00EF5EC2" w:rsidRDefault="00AE714E" w:rsidP="00055ABF">
      <w:pPr>
        <w:pStyle w:val="ConsPlusNormal"/>
        <w:ind w:firstLine="708"/>
        <w:jc w:val="both"/>
        <w:rPr>
          <w:sz w:val="28"/>
          <w:szCs w:val="28"/>
        </w:rPr>
      </w:pPr>
      <w:r w:rsidRPr="00EF5EC2">
        <w:rPr>
          <w:sz w:val="28"/>
          <w:szCs w:val="28"/>
        </w:rPr>
        <w:t>В 201</w:t>
      </w:r>
      <w:r w:rsidR="00055ABF" w:rsidRPr="00EF5EC2">
        <w:rPr>
          <w:sz w:val="28"/>
          <w:szCs w:val="28"/>
        </w:rPr>
        <w:t>9</w:t>
      </w:r>
      <w:r w:rsidRPr="00EF5EC2">
        <w:rPr>
          <w:sz w:val="28"/>
          <w:szCs w:val="28"/>
        </w:rPr>
        <w:t xml:space="preserve"> году в рамках муниципальных контрактов подготовлено </w:t>
      </w:r>
      <w:r w:rsidR="00AF5B53" w:rsidRPr="00EF5EC2">
        <w:rPr>
          <w:sz w:val="28"/>
          <w:szCs w:val="28"/>
        </w:rPr>
        <w:t xml:space="preserve">7 градостроительных, 33 межевых плана, а также оказаны услуги по проведению оценки стоимости заключения договора на установку и эксплуатацию  13 рекламных конструкций и оценка стоимости права аренды земельного участка. </w:t>
      </w:r>
    </w:p>
    <w:p w:rsidR="00AE714E" w:rsidRPr="00EF5EC2" w:rsidRDefault="00AF5B53" w:rsidP="00AF5B53">
      <w:pPr>
        <w:ind w:firstLine="709"/>
        <w:jc w:val="both"/>
        <w:rPr>
          <w:sz w:val="28"/>
          <w:szCs w:val="28"/>
        </w:rPr>
      </w:pPr>
      <w:proofErr w:type="gramStart"/>
      <w:r w:rsidRPr="00EF5EC2">
        <w:rPr>
          <w:sz w:val="28"/>
          <w:szCs w:val="28"/>
        </w:rPr>
        <w:t xml:space="preserve">В связи с отсутствием </w:t>
      </w:r>
      <w:proofErr w:type="spellStart"/>
      <w:r w:rsidRPr="00EF5EC2">
        <w:rPr>
          <w:sz w:val="28"/>
          <w:szCs w:val="28"/>
        </w:rPr>
        <w:t>софинансирования</w:t>
      </w:r>
      <w:proofErr w:type="spellEnd"/>
      <w:r w:rsidRPr="00EF5EC2">
        <w:rPr>
          <w:sz w:val="28"/>
          <w:szCs w:val="28"/>
        </w:rPr>
        <w:t xml:space="preserve"> в виде субсидии из федерального бюджета органам местного самоуправления на проведение комплексных кадастровых работ на 2019 - 2020 годы в рамках исполнения распоряжения Правительства Ставропольского края от 21 мая 2018 № 195-рп «О внесении изменений в распоряжение Правительства Ставропольского края от 02 мая 2017 г. № 103-рп «О проведении комплексных кадастровых работ на территории Ставропольского края в 2018-2019</w:t>
      </w:r>
      <w:proofErr w:type="gramEnd"/>
      <w:r w:rsidRPr="00EF5EC2">
        <w:rPr>
          <w:sz w:val="28"/>
          <w:szCs w:val="28"/>
        </w:rPr>
        <w:t xml:space="preserve"> </w:t>
      </w:r>
      <w:proofErr w:type="gramStart"/>
      <w:r w:rsidRPr="00EF5EC2">
        <w:rPr>
          <w:sz w:val="28"/>
          <w:szCs w:val="28"/>
        </w:rPr>
        <w:t>годах</w:t>
      </w:r>
      <w:proofErr w:type="gramEnd"/>
      <w:r w:rsidRPr="00EF5EC2">
        <w:rPr>
          <w:sz w:val="28"/>
          <w:szCs w:val="28"/>
        </w:rPr>
        <w:t>», контракты на данные цели не заключались. Данное обстоятельство не оказало влияния на ход исполнения мероприятия.</w:t>
      </w:r>
    </w:p>
    <w:p w:rsidR="00AE714E" w:rsidRPr="00EF5EC2" w:rsidRDefault="00AE714E" w:rsidP="00AE714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планирования территорий и землеустройства администрации Петровского городского округа Ставропольского края </w:t>
      </w:r>
      <w:r w:rsidR="00FF2CD9" w:rsidRPr="00EF5EC2">
        <w:rPr>
          <w:rFonts w:ascii="Times New Roman" w:hAnsi="Times New Roman"/>
          <w:sz w:val="28"/>
          <w:szCs w:val="28"/>
        </w:rPr>
        <w:t xml:space="preserve">обеспечено информационное взаимодействие с органами </w:t>
      </w:r>
      <w:proofErr w:type="spellStart"/>
      <w:r w:rsidR="00FF2CD9" w:rsidRPr="00EF5EC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F2CD9" w:rsidRPr="00EF5EC2">
        <w:rPr>
          <w:rFonts w:ascii="Times New Roman" w:hAnsi="Times New Roman"/>
          <w:sz w:val="28"/>
          <w:szCs w:val="28"/>
        </w:rPr>
        <w:t xml:space="preserve"> (в рамках подготовки проектов постановлений в 2018 году, сотрудниками отдела планирования территорий и землеустройства администрации Петровского городского округа Ставропольского края осуществлено более 12000 запросов, отправлено посредством системы межведомственного электронного взаимодействия 122 технических плана в целях </w:t>
      </w:r>
      <w:proofErr w:type="gramStart"/>
      <w:r w:rsidR="00FF2CD9" w:rsidRPr="00EF5EC2">
        <w:rPr>
          <w:rFonts w:ascii="Times New Roman" w:hAnsi="Times New Roman"/>
          <w:sz w:val="28"/>
          <w:szCs w:val="28"/>
        </w:rPr>
        <w:t>постановки</w:t>
      </w:r>
      <w:proofErr w:type="gramEnd"/>
      <w:r w:rsidR="00FF2CD9" w:rsidRPr="00EF5EC2">
        <w:rPr>
          <w:rFonts w:ascii="Times New Roman" w:hAnsi="Times New Roman"/>
          <w:sz w:val="28"/>
          <w:szCs w:val="28"/>
        </w:rPr>
        <w:t xml:space="preserve"> на кадастровый учет построенных и реконструированных объектов капитального строительства, поданы 193 заявления о регистрации договоров аренды и дополнительных соглашений, направлено более 70 межевых планов в целях постановки земельных участков на кадастровый учет; осуществлена подача заявлений </w:t>
      </w:r>
      <w:proofErr w:type="gramStart"/>
      <w:r w:rsidR="00FF2CD9" w:rsidRPr="00EF5EC2">
        <w:rPr>
          <w:rFonts w:ascii="Times New Roman" w:hAnsi="Times New Roman"/>
          <w:sz w:val="28"/>
          <w:szCs w:val="28"/>
        </w:rPr>
        <w:t>о</w:t>
      </w:r>
      <w:proofErr w:type="gramEnd"/>
      <w:r w:rsidR="00FF2CD9" w:rsidRPr="00EF5EC2">
        <w:rPr>
          <w:rFonts w:ascii="Times New Roman" w:hAnsi="Times New Roman"/>
          <w:sz w:val="28"/>
          <w:szCs w:val="28"/>
        </w:rPr>
        <w:t xml:space="preserve"> изменении уникальных характеристик таких объектов (148), о снятии с кадастрового учета объектов недвижимости (3))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E714E" w:rsidRPr="00EF5EC2" w:rsidRDefault="00AE714E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AE714E" w:rsidRPr="00EF5EC2" w:rsidRDefault="000A2106" w:rsidP="000509AA">
      <w:pPr>
        <w:pStyle w:val="ConsPlusNormal"/>
        <w:jc w:val="center"/>
        <w:rPr>
          <w:b/>
          <w:sz w:val="28"/>
          <w:szCs w:val="28"/>
        </w:rPr>
      </w:pPr>
      <w:r w:rsidRPr="00EF5EC2">
        <w:rPr>
          <w:b/>
          <w:sz w:val="28"/>
          <w:szCs w:val="28"/>
        </w:rPr>
        <w:t>2.</w:t>
      </w:r>
      <w:r w:rsidR="00AE714E" w:rsidRPr="00EF5EC2">
        <w:rPr>
          <w:b/>
          <w:sz w:val="28"/>
          <w:szCs w:val="28"/>
        </w:rPr>
        <w:t xml:space="preserve"> Перечень основных мероприятий и контрольных событий, выполненных и не выполненных в установленные сроки (с указанием причин такого невыполнения) и результат</w:t>
      </w:r>
      <w:r w:rsidR="002B5307" w:rsidRPr="00EF5EC2">
        <w:rPr>
          <w:b/>
          <w:sz w:val="28"/>
          <w:szCs w:val="28"/>
        </w:rPr>
        <w:t>ы</w:t>
      </w:r>
      <w:r w:rsidR="00AE714E" w:rsidRPr="00EF5EC2">
        <w:rPr>
          <w:b/>
          <w:sz w:val="28"/>
          <w:szCs w:val="28"/>
        </w:rPr>
        <w:t xml:space="preserve"> реализации основных мероприятий в разрезе подпрограмм</w:t>
      </w:r>
    </w:p>
    <w:p w:rsidR="00AB5C08" w:rsidRPr="00EF5EC2" w:rsidRDefault="00AB5C08" w:rsidP="00AE714E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AE714E" w:rsidRPr="00EF5EC2" w:rsidRDefault="00AE714E" w:rsidP="00AE714E">
      <w:pPr>
        <w:pStyle w:val="ConsPlusNormal"/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lastRenderedPageBreak/>
        <w:t xml:space="preserve">Программой запланировано выполнение </w:t>
      </w:r>
      <w:r w:rsidR="00A14047" w:rsidRPr="00EF5EC2">
        <w:rPr>
          <w:sz w:val="28"/>
          <w:szCs w:val="28"/>
        </w:rPr>
        <w:t>3</w:t>
      </w:r>
      <w:r w:rsidRPr="00EF5EC2">
        <w:rPr>
          <w:sz w:val="28"/>
          <w:szCs w:val="28"/>
        </w:rPr>
        <w:t xml:space="preserve"> мероприятий и </w:t>
      </w:r>
      <w:r w:rsidR="009113C3" w:rsidRPr="00EF5EC2">
        <w:rPr>
          <w:sz w:val="28"/>
          <w:szCs w:val="28"/>
        </w:rPr>
        <w:t>1</w:t>
      </w:r>
      <w:r w:rsidR="00643F41" w:rsidRPr="00EF5EC2">
        <w:rPr>
          <w:sz w:val="28"/>
          <w:szCs w:val="28"/>
        </w:rPr>
        <w:t>2</w:t>
      </w:r>
      <w:r w:rsidRPr="00EF5EC2">
        <w:rPr>
          <w:sz w:val="28"/>
          <w:szCs w:val="28"/>
        </w:rPr>
        <w:t xml:space="preserve"> контрольных событий. </w:t>
      </w:r>
    </w:p>
    <w:p w:rsidR="00D10DBA" w:rsidRPr="00EF5EC2" w:rsidRDefault="00D10DBA" w:rsidP="00D10DBA">
      <w:pPr>
        <w:pStyle w:val="ConsPlusNormal"/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 xml:space="preserve">Выполнено </w:t>
      </w:r>
      <w:r w:rsidR="004D2540" w:rsidRPr="00EF5EC2">
        <w:rPr>
          <w:sz w:val="28"/>
          <w:szCs w:val="28"/>
        </w:rPr>
        <w:t>3</w:t>
      </w:r>
      <w:r w:rsidRPr="00EF5EC2">
        <w:rPr>
          <w:sz w:val="28"/>
          <w:szCs w:val="28"/>
        </w:rPr>
        <w:t xml:space="preserve"> мероприятия и </w:t>
      </w:r>
      <w:r w:rsidR="003C3FB1" w:rsidRPr="00EF5EC2">
        <w:rPr>
          <w:sz w:val="28"/>
          <w:szCs w:val="28"/>
        </w:rPr>
        <w:t>9</w:t>
      </w:r>
      <w:r w:rsidR="004D2540" w:rsidRPr="00EF5EC2">
        <w:rPr>
          <w:sz w:val="28"/>
          <w:szCs w:val="28"/>
        </w:rPr>
        <w:t xml:space="preserve"> контрольных событий, </w:t>
      </w:r>
      <w:r w:rsidR="003C3FB1" w:rsidRPr="00EF5EC2">
        <w:rPr>
          <w:sz w:val="28"/>
          <w:szCs w:val="28"/>
        </w:rPr>
        <w:t>3</w:t>
      </w:r>
      <w:r w:rsidR="004D2540" w:rsidRPr="00EF5EC2">
        <w:rPr>
          <w:sz w:val="28"/>
          <w:szCs w:val="28"/>
        </w:rPr>
        <w:t xml:space="preserve"> контрольн</w:t>
      </w:r>
      <w:r w:rsidR="003C3FB1" w:rsidRPr="00EF5EC2">
        <w:rPr>
          <w:sz w:val="28"/>
          <w:szCs w:val="28"/>
        </w:rPr>
        <w:t>ых</w:t>
      </w:r>
      <w:r w:rsidR="004D2540" w:rsidRPr="00EF5EC2">
        <w:rPr>
          <w:sz w:val="28"/>
          <w:szCs w:val="28"/>
        </w:rPr>
        <w:t xml:space="preserve"> событи</w:t>
      </w:r>
      <w:r w:rsidR="003C3FB1" w:rsidRPr="00EF5EC2">
        <w:rPr>
          <w:sz w:val="28"/>
          <w:szCs w:val="28"/>
        </w:rPr>
        <w:t>я</w:t>
      </w:r>
      <w:r w:rsidR="004D2540" w:rsidRPr="00EF5EC2">
        <w:rPr>
          <w:sz w:val="28"/>
          <w:szCs w:val="28"/>
        </w:rPr>
        <w:t xml:space="preserve"> </w:t>
      </w:r>
      <w:r w:rsidR="003C3FB1" w:rsidRPr="00EF5EC2">
        <w:rPr>
          <w:sz w:val="28"/>
          <w:szCs w:val="28"/>
        </w:rPr>
        <w:t xml:space="preserve">не </w:t>
      </w:r>
      <w:r w:rsidR="004D2540" w:rsidRPr="00EF5EC2">
        <w:rPr>
          <w:sz w:val="28"/>
          <w:szCs w:val="28"/>
        </w:rPr>
        <w:t>выполнены.</w:t>
      </w:r>
      <w:r w:rsidRPr="00EF5EC2">
        <w:rPr>
          <w:sz w:val="28"/>
          <w:szCs w:val="28"/>
        </w:rPr>
        <w:t xml:space="preserve"> </w:t>
      </w:r>
    </w:p>
    <w:p w:rsidR="00111FE9" w:rsidRPr="00EF5EC2" w:rsidRDefault="009C7B13" w:rsidP="00D10DB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10DBA" w:rsidRPr="00EF5EC2">
        <w:rPr>
          <w:sz w:val="28"/>
          <w:szCs w:val="28"/>
        </w:rPr>
        <w:t xml:space="preserve"> связи с переносом </w:t>
      </w:r>
      <w:proofErr w:type="spellStart"/>
      <w:r w:rsidR="00D10DBA" w:rsidRPr="00EF5EC2">
        <w:rPr>
          <w:sz w:val="28"/>
          <w:szCs w:val="28"/>
        </w:rPr>
        <w:t>софинансирования</w:t>
      </w:r>
      <w:proofErr w:type="spellEnd"/>
      <w:r w:rsidR="00D10DBA" w:rsidRPr="00EF5EC2">
        <w:rPr>
          <w:sz w:val="28"/>
          <w:szCs w:val="28"/>
        </w:rPr>
        <w:t xml:space="preserve"> в виде субсидии из федерального бюджета органам местного самоуправления на проведение комплексных кадастровых работ на 2019 - 2020 годы в рамках исполнения распоряжения Правительства Ставропольского края от 21 мая 2018 № 195-рп «О внесении изменений в распоряжение Правительства Ставропольского края от 02 мая 2017 г. № 103-рп «О проведении комплексных кадастровых работ на территории Ставропольского края в 2018-2019</w:t>
      </w:r>
      <w:proofErr w:type="gramEnd"/>
      <w:r w:rsidR="00D10DBA" w:rsidRPr="00EF5EC2">
        <w:rPr>
          <w:sz w:val="28"/>
          <w:szCs w:val="28"/>
        </w:rPr>
        <w:t xml:space="preserve"> </w:t>
      </w:r>
      <w:proofErr w:type="gramStart"/>
      <w:r w:rsidR="00D10DBA" w:rsidRPr="00EF5EC2">
        <w:rPr>
          <w:sz w:val="28"/>
          <w:szCs w:val="28"/>
        </w:rPr>
        <w:t>годах</w:t>
      </w:r>
      <w:proofErr w:type="gramEnd"/>
      <w:r w:rsidR="00D10DBA" w:rsidRPr="00EF5EC2">
        <w:rPr>
          <w:sz w:val="28"/>
          <w:szCs w:val="28"/>
        </w:rPr>
        <w:t>»</w:t>
      </w:r>
      <w:r w:rsidR="00111FE9" w:rsidRPr="00EF5EC2">
        <w:rPr>
          <w:sz w:val="28"/>
          <w:szCs w:val="28"/>
        </w:rPr>
        <w:t>:</w:t>
      </w:r>
    </w:p>
    <w:p w:rsidR="00D10DBA" w:rsidRPr="00EF5EC2" w:rsidRDefault="00111FE9" w:rsidP="00D10DBA">
      <w:pPr>
        <w:pStyle w:val="ConsPlusNormal"/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>- не заключены контракты на проведение комплексных кадастровых работ:</w:t>
      </w:r>
    </w:p>
    <w:p w:rsidR="00111FE9" w:rsidRPr="00EF5EC2" w:rsidRDefault="00111FE9" w:rsidP="00111FE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>- в Управление Федеральной службы государственной регистрации, кадастра и картографии по Ставропольскому краю не направлены карты-планы территории, подготовленные по результатам проведенных комплексных кадастровых работ;</w:t>
      </w:r>
    </w:p>
    <w:p w:rsidR="00D10DBA" w:rsidRPr="00EF5EC2" w:rsidRDefault="00111FE9" w:rsidP="00AE714E">
      <w:pPr>
        <w:pStyle w:val="ConsPlusNormal"/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>- не оплачены</w:t>
      </w:r>
      <w:r w:rsidR="00161072" w:rsidRPr="00EF5EC2">
        <w:rPr>
          <w:sz w:val="28"/>
          <w:szCs w:val="28"/>
        </w:rPr>
        <w:t xml:space="preserve"> </w:t>
      </w:r>
      <w:r w:rsidR="0089002E" w:rsidRPr="00EF5EC2">
        <w:rPr>
          <w:sz w:val="28"/>
          <w:szCs w:val="28"/>
        </w:rPr>
        <w:t xml:space="preserve">работы </w:t>
      </w:r>
      <w:r w:rsidRPr="00EF5EC2">
        <w:rPr>
          <w:sz w:val="28"/>
          <w:szCs w:val="28"/>
        </w:rPr>
        <w:t>по контракту после завершения загрузки сведений в ЕГРН (единый государственный реестр недвижимости) с учетом полученных результатов проведения комплексных кадастровых работ</w:t>
      </w:r>
      <w:r w:rsidR="0089002E" w:rsidRPr="00EF5EC2">
        <w:rPr>
          <w:sz w:val="28"/>
          <w:szCs w:val="28"/>
        </w:rPr>
        <w:t>.</w:t>
      </w:r>
    </w:p>
    <w:p w:rsidR="0089002E" w:rsidRDefault="002B5307" w:rsidP="00AE714E">
      <w:pPr>
        <w:pStyle w:val="ConsPlusNormal"/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 xml:space="preserve">Сведения о степени выполнения мероприятий подпрограммы Программы приведены в </w:t>
      </w:r>
      <w:r w:rsidR="003D07DF" w:rsidRPr="00EF5EC2">
        <w:rPr>
          <w:sz w:val="28"/>
          <w:szCs w:val="28"/>
        </w:rPr>
        <w:t>п</w:t>
      </w:r>
      <w:r w:rsidRPr="00EF5EC2">
        <w:rPr>
          <w:sz w:val="28"/>
          <w:szCs w:val="28"/>
        </w:rPr>
        <w:t>риложении 4.</w:t>
      </w:r>
    </w:p>
    <w:p w:rsidR="00EF5EC2" w:rsidRPr="00EF5EC2" w:rsidRDefault="00EF5EC2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0A2106" w:rsidRPr="00EF5EC2" w:rsidRDefault="000A2106" w:rsidP="00663441">
      <w:pPr>
        <w:pStyle w:val="ConsPlusNormal"/>
        <w:jc w:val="center"/>
        <w:rPr>
          <w:b/>
          <w:sz w:val="28"/>
          <w:szCs w:val="28"/>
        </w:rPr>
      </w:pPr>
      <w:r w:rsidRPr="00EF5EC2">
        <w:rPr>
          <w:b/>
          <w:sz w:val="28"/>
          <w:szCs w:val="28"/>
        </w:rPr>
        <w:t>3.</w:t>
      </w:r>
      <w:r w:rsidR="00044114" w:rsidRPr="00EF5EC2">
        <w:rPr>
          <w:b/>
          <w:sz w:val="28"/>
          <w:szCs w:val="28"/>
        </w:rPr>
        <w:t xml:space="preserve"> </w:t>
      </w:r>
      <w:r w:rsidRPr="00EF5EC2">
        <w:rPr>
          <w:b/>
          <w:sz w:val="28"/>
          <w:szCs w:val="28"/>
        </w:rPr>
        <w:t>Анализ рисков, повлиявших на ход реализации Программы, и фактических, вероятных последствий влияния рисков на основные па</w:t>
      </w:r>
      <w:r w:rsidR="00044114" w:rsidRPr="00EF5EC2">
        <w:rPr>
          <w:b/>
          <w:sz w:val="28"/>
          <w:szCs w:val="28"/>
        </w:rPr>
        <w:t>раметры Программы (подпрограмм)</w:t>
      </w:r>
    </w:p>
    <w:p w:rsidR="00044114" w:rsidRPr="00EF5EC2" w:rsidRDefault="00044114" w:rsidP="00AE714E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C7D3D" w:rsidRDefault="00D10DBA" w:rsidP="00AE714E">
      <w:pPr>
        <w:pStyle w:val="ConsPlusNormal"/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 xml:space="preserve">На выполнение Программы оказали влияние </w:t>
      </w:r>
      <w:r w:rsidR="009C7D3D" w:rsidRPr="00EF5EC2">
        <w:rPr>
          <w:sz w:val="28"/>
          <w:szCs w:val="28"/>
        </w:rPr>
        <w:t xml:space="preserve">финансовые </w:t>
      </w:r>
      <w:r w:rsidRPr="00EF5EC2">
        <w:rPr>
          <w:sz w:val="28"/>
          <w:szCs w:val="28"/>
        </w:rPr>
        <w:t>риски</w:t>
      </w:r>
      <w:r w:rsidR="009C7D3D" w:rsidRPr="00EF5EC2">
        <w:rPr>
          <w:sz w:val="28"/>
          <w:szCs w:val="28"/>
        </w:rPr>
        <w:t xml:space="preserve"> в виде не поступления ожидаемых средств по </w:t>
      </w:r>
      <w:proofErr w:type="spellStart"/>
      <w:r w:rsidR="009C7D3D" w:rsidRPr="00EF5EC2">
        <w:rPr>
          <w:sz w:val="28"/>
          <w:szCs w:val="28"/>
        </w:rPr>
        <w:t>софинансированию</w:t>
      </w:r>
      <w:proofErr w:type="spellEnd"/>
      <w:r w:rsidR="0036213F" w:rsidRPr="00EF5EC2">
        <w:rPr>
          <w:sz w:val="28"/>
          <w:szCs w:val="28"/>
        </w:rPr>
        <w:t xml:space="preserve"> </w:t>
      </w:r>
      <w:r w:rsidR="009C7D3D" w:rsidRPr="00EF5EC2">
        <w:rPr>
          <w:sz w:val="28"/>
          <w:szCs w:val="28"/>
        </w:rPr>
        <w:t xml:space="preserve">в виде субсидии из </w:t>
      </w:r>
      <w:r w:rsidR="009C7B13">
        <w:rPr>
          <w:sz w:val="28"/>
          <w:szCs w:val="28"/>
        </w:rPr>
        <w:t>краевого</w:t>
      </w:r>
      <w:r w:rsidR="009C7D3D" w:rsidRPr="00EF5EC2">
        <w:rPr>
          <w:sz w:val="28"/>
          <w:szCs w:val="28"/>
        </w:rPr>
        <w:t xml:space="preserve"> бюджета органам местного самоуправления на проведение комплексных кадастровых работ в 201</w:t>
      </w:r>
      <w:r w:rsidR="009113C3" w:rsidRPr="00EF5EC2">
        <w:rPr>
          <w:sz w:val="28"/>
          <w:szCs w:val="28"/>
        </w:rPr>
        <w:t>9</w:t>
      </w:r>
      <w:r w:rsidR="009C7D3D" w:rsidRPr="00EF5EC2">
        <w:rPr>
          <w:sz w:val="28"/>
          <w:szCs w:val="28"/>
        </w:rPr>
        <w:t xml:space="preserve"> году, что </w:t>
      </w:r>
      <w:r w:rsidR="009113C3" w:rsidRPr="00EF5EC2">
        <w:rPr>
          <w:sz w:val="28"/>
          <w:szCs w:val="28"/>
        </w:rPr>
        <w:t>не позволило приступить к исполнению</w:t>
      </w:r>
      <w:r w:rsidR="009C7D3D" w:rsidRPr="00EF5EC2">
        <w:rPr>
          <w:sz w:val="28"/>
          <w:szCs w:val="28"/>
        </w:rPr>
        <w:t xml:space="preserve"> 3 контрольных событий.</w:t>
      </w:r>
      <w:r w:rsidR="009113C3" w:rsidRPr="00EF5EC2">
        <w:rPr>
          <w:sz w:val="28"/>
          <w:szCs w:val="28"/>
        </w:rPr>
        <w:t xml:space="preserve"> </w:t>
      </w:r>
    </w:p>
    <w:p w:rsidR="00EF5EC2" w:rsidRPr="00EF5EC2" w:rsidRDefault="00EF5EC2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B1454A" w:rsidRPr="00EF5EC2" w:rsidRDefault="000A2106" w:rsidP="00B1454A">
      <w:pPr>
        <w:pStyle w:val="ConsPlusNormal"/>
        <w:jc w:val="center"/>
        <w:rPr>
          <w:b/>
          <w:sz w:val="28"/>
          <w:szCs w:val="28"/>
        </w:rPr>
      </w:pPr>
      <w:r w:rsidRPr="00EF5EC2">
        <w:rPr>
          <w:b/>
          <w:sz w:val="28"/>
          <w:szCs w:val="28"/>
        </w:rPr>
        <w:t>4.</w:t>
      </w:r>
      <w:r w:rsidR="00B1454A" w:rsidRPr="00EF5EC2">
        <w:rPr>
          <w:b/>
          <w:sz w:val="28"/>
          <w:szCs w:val="28"/>
        </w:rPr>
        <w:t xml:space="preserve"> </w:t>
      </w:r>
      <w:r w:rsidRPr="00EF5EC2">
        <w:rPr>
          <w:b/>
          <w:sz w:val="28"/>
          <w:szCs w:val="28"/>
        </w:rPr>
        <w:t>Использование средств бюджета округа и иных средств на выполнение основных ме</w:t>
      </w:r>
      <w:r w:rsidR="00B1454A" w:rsidRPr="00EF5EC2">
        <w:rPr>
          <w:b/>
          <w:sz w:val="28"/>
          <w:szCs w:val="28"/>
        </w:rPr>
        <w:t>роприятий подпрограмм Программы</w:t>
      </w:r>
    </w:p>
    <w:p w:rsidR="00B1454A" w:rsidRPr="00EF5EC2" w:rsidRDefault="00B1454A" w:rsidP="00B1454A">
      <w:pPr>
        <w:pStyle w:val="ConsPlusNormal"/>
        <w:jc w:val="center"/>
        <w:rPr>
          <w:b/>
          <w:sz w:val="28"/>
          <w:szCs w:val="28"/>
        </w:rPr>
      </w:pPr>
    </w:p>
    <w:p w:rsidR="00C151F7" w:rsidRPr="00EF5EC2" w:rsidRDefault="0089002E" w:rsidP="00AE714E">
      <w:pPr>
        <w:pStyle w:val="ConsPlusNormal"/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 xml:space="preserve">На реализацию </w:t>
      </w:r>
      <w:r w:rsidR="003D07DF" w:rsidRPr="00EF5EC2">
        <w:rPr>
          <w:sz w:val="28"/>
          <w:szCs w:val="28"/>
        </w:rPr>
        <w:t>П</w:t>
      </w:r>
      <w:r w:rsidRPr="00EF5EC2">
        <w:rPr>
          <w:sz w:val="28"/>
          <w:szCs w:val="28"/>
        </w:rPr>
        <w:t xml:space="preserve">рограммы </w:t>
      </w:r>
      <w:r w:rsidR="003D07DF" w:rsidRPr="00EF5EC2">
        <w:rPr>
          <w:sz w:val="28"/>
          <w:szCs w:val="28"/>
        </w:rPr>
        <w:t>в 201</w:t>
      </w:r>
      <w:r w:rsidR="00A06D91" w:rsidRPr="00EF5EC2">
        <w:rPr>
          <w:sz w:val="28"/>
          <w:szCs w:val="28"/>
        </w:rPr>
        <w:t>9</w:t>
      </w:r>
      <w:r w:rsidR="003D07DF" w:rsidRPr="00EF5EC2">
        <w:rPr>
          <w:sz w:val="28"/>
          <w:szCs w:val="28"/>
        </w:rPr>
        <w:t xml:space="preserve"> году было предусмотрено 400,00 тыс. рублей. Уточненный план бюджетных ассигнований составил </w:t>
      </w:r>
      <w:r w:rsidR="00C151F7" w:rsidRPr="00EF5EC2">
        <w:rPr>
          <w:sz w:val="28"/>
          <w:szCs w:val="28"/>
        </w:rPr>
        <w:t>287,140</w:t>
      </w:r>
      <w:r w:rsidR="003D07DF" w:rsidRPr="00EF5EC2">
        <w:rPr>
          <w:sz w:val="28"/>
          <w:szCs w:val="28"/>
        </w:rPr>
        <w:t xml:space="preserve"> тыс. рублей. Кассовое исполнение по итогам отчетного года составило </w:t>
      </w:r>
      <w:r w:rsidR="00C151F7" w:rsidRPr="00EF5EC2">
        <w:rPr>
          <w:sz w:val="28"/>
          <w:szCs w:val="28"/>
        </w:rPr>
        <w:t>199,800</w:t>
      </w:r>
      <w:r w:rsidR="003D07DF" w:rsidRPr="00EF5EC2">
        <w:rPr>
          <w:sz w:val="28"/>
          <w:szCs w:val="28"/>
        </w:rPr>
        <w:t xml:space="preserve"> тыс. рублей или </w:t>
      </w:r>
      <w:r w:rsidR="00C151F7" w:rsidRPr="00EF5EC2">
        <w:rPr>
          <w:sz w:val="28"/>
          <w:szCs w:val="28"/>
        </w:rPr>
        <w:t>69,58</w:t>
      </w:r>
      <w:r w:rsidR="003D07DF" w:rsidRPr="00EF5EC2">
        <w:rPr>
          <w:sz w:val="28"/>
          <w:szCs w:val="28"/>
        </w:rPr>
        <w:t xml:space="preserve"> % к уточненным плановым показателям. </w:t>
      </w:r>
    </w:p>
    <w:p w:rsidR="00360CF0" w:rsidRPr="00EF5EC2" w:rsidRDefault="0089002E" w:rsidP="00AE714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F5EC2">
        <w:rPr>
          <w:sz w:val="28"/>
          <w:szCs w:val="28"/>
        </w:rPr>
        <w:t xml:space="preserve">100 тыс. руб. заложенные на </w:t>
      </w:r>
      <w:proofErr w:type="spellStart"/>
      <w:r w:rsidRPr="00EF5EC2">
        <w:rPr>
          <w:sz w:val="28"/>
          <w:szCs w:val="28"/>
        </w:rPr>
        <w:t>софинансирование</w:t>
      </w:r>
      <w:proofErr w:type="spellEnd"/>
      <w:r w:rsidRPr="00EF5EC2">
        <w:rPr>
          <w:sz w:val="28"/>
          <w:szCs w:val="28"/>
        </w:rPr>
        <w:t xml:space="preserve"> мероприятий по проведению комплексных кадастровых работ</w:t>
      </w:r>
      <w:r w:rsidR="00C151F7" w:rsidRPr="00EF5EC2">
        <w:rPr>
          <w:sz w:val="28"/>
          <w:szCs w:val="28"/>
        </w:rPr>
        <w:t xml:space="preserve"> не использовались по причине</w:t>
      </w:r>
      <w:r w:rsidR="00360CF0" w:rsidRPr="00EF5EC2">
        <w:rPr>
          <w:sz w:val="28"/>
          <w:szCs w:val="28"/>
        </w:rPr>
        <w:t xml:space="preserve"> переноса </w:t>
      </w:r>
      <w:proofErr w:type="spellStart"/>
      <w:r w:rsidR="00360CF0" w:rsidRPr="00EF5EC2">
        <w:rPr>
          <w:sz w:val="28"/>
          <w:szCs w:val="28"/>
        </w:rPr>
        <w:t>софинансирования</w:t>
      </w:r>
      <w:proofErr w:type="spellEnd"/>
      <w:r w:rsidR="00360CF0" w:rsidRPr="00EF5EC2">
        <w:rPr>
          <w:sz w:val="28"/>
          <w:szCs w:val="28"/>
        </w:rPr>
        <w:t xml:space="preserve"> в виде субсидии из </w:t>
      </w:r>
      <w:r w:rsidR="0032475E">
        <w:rPr>
          <w:sz w:val="28"/>
          <w:szCs w:val="28"/>
        </w:rPr>
        <w:t>краевого</w:t>
      </w:r>
      <w:r w:rsidR="00360CF0" w:rsidRPr="00EF5EC2">
        <w:rPr>
          <w:sz w:val="28"/>
          <w:szCs w:val="28"/>
        </w:rPr>
        <w:t xml:space="preserve"> бюджета органам местного самоуправления на проведение комплексных кадастровых работ на 2019 - 2020 годы в рамках исполнения распоряжения Правительства </w:t>
      </w:r>
      <w:r w:rsidR="00360CF0" w:rsidRPr="00EF5EC2">
        <w:rPr>
          <w:sz w:val="28"/>
          <w:szCs w:val="28"/>
        </w:rPr>
        <w:lastRenderedPageBreak/>
        <w:t>Ставропольского края от 21 мая 2018 № 195-рп «О внесении изменений в распоряжение Правительства Ставропольского края от 02 мая 2017</w:t>
      </w:r>
      <w:proofErr w:type="gramEnd"/>
      <w:r w:rsidR="00360CF0" w:rsidRPr="00EF5EC2">
        <w:rPr>
          <w:sz w:val="28"/>
          <w:szCs w:val="28"/>
        </w:rPr>
        <w:t xml:space="preserve"> г. № 103-рп «О проведении комплексных кадастровых работ на территории Ставропольского края в 2018-2019 годах»</w:t>
      </w:r>
      <w:r w:rsidR="00C151F7" w:rsidRPr="00EF5EC2">
        <w:rPr>
          <w:sz w:val="28"/>
          <w:szCs w:val="28"/>
        </w:rPr>
        <w:t xml:space="preserve"> и </w:t>
      </w:r>
      <w:r w:rsidR="00360CF0" w:rsidRPr="00EF5EC2">
        <w:rPr>
          <w:sz w:val="28"/>
          <w:szCs w:val="28"/>
        </w:rPr>
        <w:t>потребовали</w:t>
      </w:r>
      <w:r w:rsidR="00C151F7" w:rsidRPr="00EF5EC2">
        <w:rPr>
          <w:sz w:val="28"/>
          <w:szCs w:val="28"/>
        </w:rPr>
        <w:t xml:space="preserve"> уточнени</w:t>
      </w:r>
      <w:r w:rsidR="00360CF0" w:rsidRPr="00EF5EC2">
        <w:rPr>
          <w:sz w:val="28"/>
          <w:szCs w:val="28"/>
        </w:rPr>
        <w:t>я</w:t>
      </w:r>
      <w:r w:rsidR="00C151F7" w:rsidRPr="00EF5EC2">
        <w:rPr>
          <w:sz w:val="28"/>
          <w:szCs w:val="28"/>
        </w:rPr>
        <w:t xml:space="preserve"> плановых показателей</w:t>
      </w:r>
      <w:r w:rsidR="00360CF0" w:rsidRPr="00EF5EC2">
        <w:rPr>
          <w:sz w:val="28"/>
          <w:szCs w:val="28"/>
        </w:rPr>
        <w:t>.</w:t>
      </w:r>
    </w:p>
    <w:p w:rsidR="00360CF0" w:rsidRPr="00EF5EC2" w:rsidRDefault="00360CF0" w:rsidP="00AE714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F5EC2">
        <w:rPr>
          <w:sz w:val="28"/>
          <w:szCs w:val="28"/>
        </w:rPr>
        <w:t xml:space="preserve">Кассовое исполнение по муниципальному контракту от 05.04.2019 № 0121600005619000035 на оказание услуг по подготовке градостроительных планов для обеспечения муниципальных нужд (по результатам оказания услуги подготовлены 7 градостроительных планов) на 31.12.2019 составило 48,52% (60,650 тыс. рублей) от общей суммы контракта (125,00 тыс. рублей) в связи с отсутствием необходимости подготовки градостроительных планов  (отсутствие заявлений на выдачу градостроительного плана). </w:t>
      </w:r>
      <w:proofErr w:type="gramEnd"/>
    </w:p>
    <w:p w:rsidR="00F40A3A" w:rsidRDefault="0032475E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3D07DF" w:rsidRPr="00EF5EC2">
        <w:rPr>
          <w:sz w:val="28"/>
          <w:szCs w:val="28"/>
        </w:rPr>
        <w:t xml:space="preserve"> </w:t>
      </w:r>
      <w:r w:rsidR="00730C76">
        <w:rPr>
          <w:sz w:val="28"/>
          <w:szCs w:val="28"/>
        </w:rPr>
        <w:t>об</w:t>
      </w:r>
      <w:r w:rsidR="003D07DF" w:rsidRPr="00EF5EC2">
        <w:rPr>
          <w:sz w:val="28"/>
          <w:szCs w:val="28"/>
        </w:rPr>
        <w:t xml:space="preserve"> использовани</w:t>
      </w:r>
      <w:r w:rsidR="00730C76">
        <w:rPr>
          <w:sz w:val="28"/>
          <w:szCs w:val="28"/>
        </w:rPr>
        <w:t>и</w:t>
      </w:r>
      <w:r w:rsidR="003D07DF" w:rsidRPr="00EF5EC2">
        <w:rPr>
          <w:sz w:val="28"/>
          <w:szCs w:val="28"/>
        </w:rPr>
        <w:t xml:space="preserve"> средств бюджета Петровского городского округа Ставропольского края на реализацию Программы </w:t>
      </w:r>
      <w:proofErr w:type="gramStart"/>
      <w:r w:rsidR="003D07DF" w:rsidRPr="00EF5EC2">
        <w:rPr>
          <w:sz w:val="28"/>
          <w:szCs w:val="28"/>
        </w:rPr>
        <w:t>приведен</w:t>
      </w:r>
      <w:proofErr w:type="gramEnd"/>
      <w:r w:rsidR="003D07DF" w:rsidRPr="00EF5EC2">
        <w:rPr>
          <w:sz w:val="28"/>
          <w:szCs w:val="28"/>
        </w:rPr>
        <w:t xml:space="preserve"> в приложении 1</w:t>
      </w:r>
      <w:r w:rsidR="00730C76">
        <w:rPr>
          <w:sz w:val="28"/>
          <w:szCs w:val="28"/>
        </w:rPr>
        <w:t>, 2</w:t>
      </w:r>
      <w:r w:rsidR="003D07DF" w:rsidRPr="00EF5EC2">
        <w:rPr>
          <w:sz w:val="28"/>
          <w:szCs w:val="28"/>
        </w:rPr>
        <w:t>.</w:t>
      </w:r>
    </w:p>
    <w:p w:rsidR="00730C76" w:rsidRDefault="00730C76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180A7A" w:rsidRDefault="00730C76" w:rsidP="00730C7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F5E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Участие в реализации приоритетных проектов (программ) по основным направлениям стратегического развития Российской Федерации, государственных программ Российской Федерации и Ставропольского края, федеральных целевых программ, ведомственных целевых программ и объемы привлеченных средств из федерального бюджета и бюджета Ставропольского края на их реализацию в отчетном году в сравнении с предыдущим годом</w:t>
      </w:r>
    </w:p>
    <w:p w:rsidR="00730C76" w:rsidRDefault="00730C76" w:rsidP="00730C7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730C76" w:rsidRDefault="00EB4337" w:rsidP="00730C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не </w:t>
      </w:r>
      <w:r w:rsidRPr="00EB4337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у</w:t>
      </w:r>
      <w:r w:rsidRPr="00EB4337">
        <w:rPr>
          <w:sz w:val="28"/>
          <w:szCs w:val="28"/>
        </w:rPr>
        <w:t>частие в реализации приоритетных проектов (программ) по основным направлениям стратегического развития Российской Федерации, государственных программ Российской Федерации и Ставропольского края, федеральных целевых программ, ведомственных целевых программ</w:t>
      </w:r>
      <w:r>
        <w:rPr>
          <w:sz w:val="28"/>
          <w:szCs w:val="28"/>
        </w:rPr>
        <w:t>.</w:t>
      </w:r>
    </w:p>
    <w:p w:rsidR="003B606D" w:rsidRPr="00EB4337" w:rsidRDefault="003B606D" w:rsidP="00730C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на реализацию программы из федерального бюджета и бюджета Ставропольского края в 2019 году привлечены не были.</w:t>
      </w:r>
    </w:p>
    <w:p w:rsidR="00730C76" w:rsidRPr="00EF5EC2" w:rsidRDefault="00730C76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1E6699" w:rsidRPr="00EF5EC2" w:rsidRDefault="00730C76" w:rsidP="001E6699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2106" w:rsidRPr="00EF5EC2">
        <w:rPr>
          <w:b/>
          <w:sz w:val="28"/>
          <w:szCs w:val="28"/>
        </w:rPr>
        <w:t>.</w:t>
      </w:r>
      <w:r w:rsidR="00BE2AAC" w:rsidRPr="00EF5EC2">
        <w:rPr>
          <w:b/>
          <w:sz w:val="28"/>
          <w:szCs w:val="28"/>
        </w:rPr>
        <w:t xml:space="preserve"> </w:t>
      </w:r>
      <w:r w:rsidR="000A2106" w:rsidRPr="00EF5EC2">
        <w:rPr>
          <w:b/>
          <w:sz w:val="28"/>
          <w:szCs w:val="28"/>
        </w:rPr>
        <w:t xml:space="preserve">Достижение </w:t>
      </w:r>
      <w:proofErr w:type="gramStart"/>
      <w:r w:rsidR="000A2106" w:rsidRPr="00EF5EC2">
        <w:rPr>
          <w:b/>
          <w:sz w:val="28"/>
          <w:szCs w:val="28"/>
        </w:rPr>
        <w:t>значений индикаторов достижения целей Программы</w:t>
      </w:r>
      <w:proofErr w:type="gramEnd"/>
      <w:r w:rsidR="000A2106" w:rsidRPr="00EF5EC2">
        <w:rPr>
          <w:b/>
          <w:sz w:val="28"/>
          <w:szCs w:val="28"/>
        </w:rPr>
        <w:t xml:space="preserve"> и показателей решения задач подпрограмм</w:t>
      </w:r>
    </w:p>
    <w:p w:rsidR="001E6699" w:rsidRPr="00EF5EC2" w:rsidRDefault="001E6699" w:rsidP="00AE714E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3E3134" w:rsidRDefault="003E3134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в 2019 году предусмотрены 2 целевых индикатора и 5 показателей решения задач.</w:t>
      </w:r>
    </w:p>
    <w:p w:rsidR="003E3134" w:rsidRDefault="003E3134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достигнуты все целевые индикаторы и показатели решения задач.</w:t>
      </w:r>
    </w:p>
    <w:p w:rsidR="008F541B" w:rsidRPr="00EF5EC2" w:rsidRDefault="003D07DF" w:rsidP="003D07DF">
      <w:pPr>
        <w:pStyle w:val="ConsPlusNormal"/>
        <w:ind w:firstLine="708"/>
        <w:jc w:val="both"/>
        <w:rPr>
          <w:sz w:val="28"/>
          <w:szCs w:val="28"/>
        </w:rPr>
      </w:pPr>
      <w:r w:rsidRPr="00EF5EC2">
        <w:rPr>
          <w:sz w:val="28"/>
          <w:szCs w:val="28"/>
        </w:rPr>
        <w:t xml:space="preserve">Сведения о достижении значений индикаторов о достижении </w:t>
      </w:r>
      <w:proofErr w:type="gramStart"/>
      <w:r w:rsidRPr="00EF5EC2">
        <w:rPr>
          <w:sz w:val="28"/>
          <w:szCs w:val="28"/>
        </w:rPr>
        <w:t>значений индикаторов достижения целей Программы</w:t>
      </w:r>
      <w:proofErr w:type="gramEnd"/>
      <w:r w:rsidRPr="00EF5EC2">
        <w:rPr>
          <w:sz w:val="28"/>
          <w:szCs w:val="28"/>
        </w:rPr>
        <w:t xml:space="preserve"> и показателей решения задач Подпрограмм приведены в приложении 3.</w:t>
      </w:r>
    </w:p>
    <w:p w:rsidR="003D07DF" w:rsidRPr="00EF5EC2" w:rsidRDefault="003D07DF" w:rsidP="005C0080">
      <w:pPr>
        <w:pStyle w:val="ConsPlusNormal"/>
        <w:spacing w:line="240" w:lineRule="exact"/>
        <w:ind w:firstLine="708"/>
        <w:jc w:val="both"/>
        <w:rPr>
          <w:sz w:val="28"/>
          <w:szCs w:val="28"/>
        </w:rPr>
      </w:pPr>
    </w:p>
    <w:p w:rsidR="000A2106" w:rsidRPr="00EF5EC2" w:rsidRDefault="00730C76" w:rsidP="005C0080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0A2106" w:rsidRPr="00EF5EC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E2AAC" w:rsidRPr="00EF5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2106" w:rsidRPr="00EF5EC2">
        <w:rPr>
          <w:rFonts w:ascii="Times New Roman" w:hAnsi="Times New Roman"/>
          <w:b/>
          <w:sz w:val="28"/>
          <w:szCs w:val="28"/>
        </w:rPr>
        <w:t>Результаты реализации мер правового регулирования</w:t>
      </w:r>
    </w:p>
    <w:p w:rsidR="00BE2AAC" w:rsidRPr="00EF5EC2" w:rsidRDefault="00BE2AAC" w:rsidP="005C0080">
      <w:pPr>
        <w:pStyle w:val="a3"/>
        <w:spacing w:line="240" w:lineRule="exac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8FA" w:rsidRPr="00EF5EC2" w:rsidRDefault="00F40A3A" w:rsidP="00F40A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</w:t>
      </w:r>
      <w:r w:rsidR="00AE714E" w:rsidRPr="00EF5EC2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 w:rsidR="000A2106" w:rsidRPr="00EF5EC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E714E"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мер правового регулирования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градостроительства и землеустройства, направленные на достижение цели и (или) конечных результатов Программы, разработаны и приняты ряд нормативных правовых актов, в том числе распоряжений и постановлений администрации Петровского городского округа Ставропольского края. </w:t>
      </w:r>
    </w:p>
    <w:p w:rsidR="007E08FA" w:rsidRPr="00EF5EC2" w:rsidRDefault="007E08FA" w:rsidP="00F40A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>В течение 201</w:t>
      </w:r>
      <w:r w:rsidR="00424AE3" w:rsidRPr="00EF5EC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приняты следующие постановления и распоряжения по реализации Программы:</w:t>
      </w:r>
    </w:p>
    <w:p w:rsidR="007E08FA" w:rsidRPr="00AA0248" w:rsidRDefault="007E08FA" w:rsidP="007E08FA">
      <w:pPr>
        <w:ind w:firstLine="708"/>
        <w:jc w:val="both"/>
        <w:rPr>
          <w:sz w:val="28"/>
          <w:szCs w:val="28"/>
        </w:rPr>
      </w:pPr>
      <w:proofErr w:type="gramStart"/>
      <w:r w:rsidRPr="00AA0248">
        <w:rPr>
          <w:sz w:val="28"/>
          <w:szCs w:val="28"/>
        </w:rPr>
        <w:t>- постановление администрации Петровского городского округа Ставропольского края от 2</w:t>
      </w:r>
      <w:r w:rsidR="00424AE3" w:rsidRPr="00AA0248">
        <w:rPr>
          <w:sz w:val="28"/>
          <w:szCs w:val="28"/>
        </w:rPr>
        <w:t>8</w:t>
      </w:r>
      <w:r w:rsidRPr="00AA0248">
        <w:rPr>
          <w:sz w:val="28"/>
          <w:szCs w:val="28"/>
        </w:rPr>
        <w:t xml:space="preserve"> </w:t>
      </w:r>
      <w:r w:rsidR="00424AE3" w:rsidRPr="00AA0248">
        <w:rPr>
          <w:sz w:val="28"/>
          <w:szCs w:val="28"/>
        </w:rPr>
        <w:t>июня</w:t>
      </w:r>
      <w:r w:rsidRPr="00AA0248">
        <w:rPr>
          <w:sz w:val="28"/>
          <w:szCs w:val="28"/>
        </w:rPr>
        <w:t xml:space="preserve"> 201</w:t>
      </w:r>
      <w:r w:rsidR="00424AE3" w:rsidRPr="00AA0248">
        <w:rPr>
          <w:sz w:val="28"/>
          <w:szCs w:val="28"/>
        </w:rPr>
        <w:t>9</w:t>
      </w:r>
      <w:r w:rsidRPr="00AA0248">
        <w:rPr>
          <w:sz w:val="28"/>
          <w:szCs w:val="28"/>
        </w:rPr>
        <w:t xml:space="preserve"> г. № </w:t>
      </w:r>
      <w:r w:rsidR="00424AE3" w:rsidRPr="00AA0248">
        <w:rPr>
          <w:sz w:val="28"/>
          <w:szCs w:val="28"/>
        </w:rPr>
        <w:t>1379</w:t>
      </w:r>
      <w:r w:rsidRPr="00AA0248">
        <w:rPr>
          <w:sz w:val="28"/>
          <w:szCs w:val="28"/>
        </w:rPr>
        <w:t xml:space="preserve"> </w:t>
      </w:r>
      <w:r w:rsidR="00424AE3" w:rsidRPr="00AA0248">
        <w:rPr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«Развитие градостроительства и архитектуры», утвержденную постановлением администрации Петровского городского округа Ставропольского края от 29 декабря 2017 года № 23 (в редакции от 26 декабря 2018 года № 2334)»</w:t>
      </w:r>
      <w:r w:rsidR="00AA0248" w:rsidRPr="00AA0248">
        <w:rPr>
          <w:sz w:val="28"/>
          <w:szCs w:val="28"/>
        </w:rPr>
        <w:t xml:space="preserve"> (утратило силу с 26.12.2019)</w:t>
      </w:r>
      <w:r w:rsidRPr="00AA0248">
        <w:rPr>
          <w:sz w:val="28"/>
          <w:szCs w:val="28"/>
        </w:rPr>
        <w:t>;</w:t>
      </w:r>
      <w:proofErr w:type="gramEnd"/>
    </w:p>
    <w:p w:rsidR="00424AE3" w:rsidRPr="006F795D" w:rsidRDefault="00424AE3" w:rsidP="007E08FA">
      <w:pPr>
        <w:ind w:firstLine="708"/>
        <w:jc w:val="both"/>
        <w:rPr>
          <w:sz w:val="28"/>
          <w:szCs w:val="28"/>
        </w:rPr>
      </w:pPr>
      <w:proofErr w:type="gramStart"/>
      <w:r w:rsidRPr="006F795D">
        <w:rPr>
          <w:sz w:val="28"/>
          <w:szCs w:val="28"/>
        </w:rPr>
        <w:t xml:space="preserve">- постановление администрации Петровского городского округа Ставропольского края от </w:t>
      </w:r>
      <w:r w:rsidR="000E3CEA" w:rsidRPr="006F795D">
        <w:rPr>
          <w:sz w:val="28"/>
          <w:szCs w:val="28"/>
        </w:rPr>
        <w:t>1</w:t>
      </w:r>
      <w:r w:rsidRPr="006F795D">
        <w:rPr>
          <w:sz w:val="28"/>
          <w:szCs w:val="28"/>
        </w:rPr>
        <w:t>8 ию</w:t>
      </w:r>
      <w:r w:rsidR="000E3CEA" w:rsidRPr="006F795D">
        <w:rPr>
          <w:sz w:val="28"/>
          <w:szCs w:val="28"/>
        </w:rPr>
        <w:t>л</w:t>
      </w:r>
      <w:r w:rsidRPr="006F795D">
        <w:rPr>
          <w:sz w:val="28"/>
          <w:szCs w:val="28"/>
        </w:rPr>
        <w:t>я 2019 г. № 1</w:t>
      </w:r>
      <w:r w:rsidR="000E3CEA" w:rsidRPr="006F795D">
        <w:rPr>
          <w:sz w:val="28"/>
          <w:szCs w:val="28"/>
        </w:rPr>
        <w:t>49</w:t>
      </w:r>
      <w:r w:rsidRPr="006F795D">
        <w:rPr>
          <w:sz w:val="28"/>
          <w:szCs w:val="28"/>
        </w:rPr>
        <w:t>9 «</w:t>
      </w:r>
      <w:r w:rsidR="000E3CEA" w:rsidRPr="006F795D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градостроительства и архитектуры», утвержденную постановлением администрации Петровского городского округа Ставропольского края от 29 декабря 2017 года № 23 (в редакции от 26 декабря 2018 года №2334, от 28 июня 2019 года №1379</w:t>
      </w:r>
      <w:r w:rsidRPr="006F795D">
        <w:rPr>
          <w:sz w:val="28"/>
          <w:szCs w:val="28"/>
        </w:rPr>
        <w:t>»</w:t>
      </w:r>
      <w:r w:rsidR="006F795D" w:rsidRPr="006F795D">
        <w:rPr>
          <w:sz w:val="28"/>
          <w:szCs w:val="28"/>
        </w:rPr>
        <w:t xml:space="preserve"> (утратило силу с 26.12.2019)</w:t>
      </w:r>
      <w:r w:rsidRPr="006F795D">
        <w:rPr>
          <w:sz w:val="28"/>
          <w:szCs w:val="28"/>
        </w:rPr>
        <w:t>;</w:t>
      </w:r>
      <w:proofErr w:type="gramEnd"/>
    </w:p>
    <w:p w:rsidR="0028141D" w:rsidRPr="00550A93" w:rsidRDefault="004747FB" w:rsidP="00550A9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proofErr w:type="gramStart"/>
      <w:r w:rsidRPr="006F795D">
        <w:rPr>
          <w:sz w:val="28"/>
          <w:szCs w:val="28"/>
        </w:rPr>
        <w:t xml:space="preserve">- постановление администрации Петровского городского округа Ставропольского края от 26 декабря 2019 г. № 2677 «О внесении изменений в муниципальную программу Петровского городского округа Ставропольского края «Развитие градостроительства и архитектуры», утвержденную постановлением администрации Петровского городского округа Ставропольского </w:t>
      </w:r>
      <w:r w:rsidRPr="00550A93">
        <w:rPr>
          <w:sz w:val="28"/>
          <w:szCs w:val="28"/>
        </w:rPr>
        <w:t>края от 29 декабря 2017 года № 23 (в ред. от 26 декабря 2018 г. №2334, от 28 июня 2019 г. №1379, от 18 июля 2019</w:t>
      </w:r>
      <w:proofErr w:type="gramEnd"/>
      <w:r w:rsidRPr="00550A93">
        <w:rPr>
          <w:sz w:val="28"/>
          <w:szCs w:val="28"/>
        </w:rPr>
        <w:t xml:space="preserve"> </w:t>
      </w:r>
      <w:proofErr w:type="gramStart"/>
      <w:r w:rsidRPr="00550A93">
        <w:rPr>
          <w:sz w:val="28"/>
          <w:szCs w:val="28"/>
        </w:rPr>
        <w:t>г. №1499»</w:t>
      </w:r>
      <w:r w:rsidR="00550A93" w:rsidRPr="00550A93">
        <w:rPr>
          <w:sz w:val="28"/>
          <w:szCs w:val="28"/>
        </w:rPr>
        <w:t xml:space="preserve"> (изменения в Программу внесены в объемы финанс</w:t>
      </w:r>
      <w:r w:rsidR="00C307AD">
        <w:rPr>
          <w:sz w:val="28"/>
          <w:szCs w:val="28"/>
        </w:rPr>
        <w:t xml:space="preserve">ового обеспечения (уменьшены на 870 тыс. рублей) </w:t>
      </w:r>
      <w:r w:rsidR="00550A93" w:rsidRPr="00550A93">
        <w:rPr>
          <w:sz w:val="28"/>
          <w:szCs w:val="28"/>
        </w:rPr>
        <w:t xml:space="preserve">в соответствии с </w:t>
      </w:r>
      <w:r w:rsidR="00550A93" w:rsidRPr="00550A93">
        <w:rPr>
          <w:rFonts w:eastAsiaTheme="minorHAnsi"/>
          <w:sz w:val="28"/>
          <w:szCs w:val="28"/>
          <w:lang w:eastAsia="en-US"/>
        </w:rPr>
        <w:t>решением Совета депутатов Петровского городского округа Ставропольского края от 28 ноября 2019 года N 80 "О внесении изменений в решение Совета депутатов Петровского городского округа Ставропольского края от 14 декабря 2018 года N 194 "О бюджете Петровского городского округа Ставропольского края на</w:t>
      </w:r>
      <w:proofErr w:type="gramEnd"/>
      <w:r w:rsidR="00550A93" w:rsidRPr="00550A9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50A93" w:rsidRPr="00550A93">
        <w:rPr>
          <w:rFonts w:eastAsiaTheme="minorHAnsi"/>
          <w:sz w:val="28"/>
          <w:szCs w:val="28"/>
          <w:lang w:eastAsia="en-US"/>
        </w:rPr>
        <w:t>2019 год и плановый период 2020 и 2021 годов", решением Совета депутатов Петровского городского округа Ставропольского края от 12 декабря 2019 года N 97 "О бюджете Петровского городского округа Ставропольского края на 2020 год и плановый период 2021 и 2022 годов");</w:t>
      </w:r>
      <w:proofErr w:type="gramEnd"/>
    </w:p>
    <w:p w:rsidR="00BD1FD5" w:rsidRPr="00550A93" w:rsidRDefault="00BD1FD5" w:rsidP="007E08FA">
      <w:pPr>
        <w:ind w:firstLine="708"/>
        <w:jc w:val="both"/>
        <w:rPr>
          <w:sz w:val="28"/>
          <w:szCs w:val="28"/>
        </w:rPr>
      </w:pPr>
      <w:r w:rsidRPr="00550A93">
        <w:rPr>
          <w:sz w:val="28"/>
          <w:szCs w:val="28"/>
        </w:rPr>
        <w:t>- распоряжение администрации Петровского городского округа Ставропольского края от 19 июля 2019 г. № 393-р «</w:t>
      </w:r>
      <w:r w:rsidRPr="00550A93">
        <w:rPr>
          <w:rFonts w:eastAsia="Calibri"/>
          <w:sz w:val="28"/>
          <w:szCs w:val="28"/>
          <w:lang w:eastAsia="en-US"/>
        </w:rPr>
        <w:t xml:space="preserve">О внесении изменений в детальный план-график реализации муниципальной программы Петровского городского округа Ставропольского края </w:t>
      </w:r>
      <w:r w:rsidRPr="00550A93">
        <w:rPr>
          <w:sz w:val="28"/>
          <w:szCs w:val="28"/>
        </w:rPr>
        <w:t xml:space="preserve">«Развитие градостроительства и архитектуры» </w:t>
      </w:r>
      <w:r w:rsidRPr="00550A93">
        <w:rPr>
          <w:rFonts w:eastAsia="Calibri"/>
          <w:sz w:val="28"/>
          <w:szCs w:val="28"/>
          <w:lang w:eastAsia="en-US"/>
        </w:rPr>
        <w:t xml:space="preserve">на 2019 год, утвержденный распоряжением администрации </w:t>
      </w:r>
      <w:r w:rsidRPr="00550A93">
        <w:rPr>
          <w:rFonts w:eastAsia="Calibri"/>
          <w:sz w:val="28"/>
          <w:szCs w:val="28"/>
          <w:lang w:eastAsia="en-US"/>
        </w:rPr>
        <w:lastRenderedPageBreak/>
        <w:t>Петровского городского округа Ставропольского края от 28 декабря 2018 г. № 743-р</w:t>
      </w:r>
      <w:r w:rsidRPr="00550A93">
        <w:rPr>
          <w:sz w:val="28"/>
          <w:szCs w:val="28"/>
        </w:rPr>
        <w:t>»;</w:t>
      </w:r>
    </w:p>
    <w:p w:rsidR="007E08FA" w:rsidRPr="00EF5EC2" w:rsidRDefault="007E08FA" w:rsidP="007E08FA">
      <w:pPr>
        <w:ind w:firstLine="708"/>
        <w:jc w:val="both"/>
        <w:rPr>
          <w:sz w:val="28"/>
          <w:szCs w:val="28"/>
        </w:rPr>
      </w:pPr>
      <w:r w:rsidRPr="00550A93">
        <w:rPr>
          <w:sz w:val="28"/>
          <w:szCs w:val="28"/>
        </w:rPr>
        <w:t xml:space="preserve">- распоряжение администрации Петровского городского округа Ставропольского края от </w:t>
      </w:r>
      <w:r w:rsidR="00BD1FD5" w:rsidRPr="00550A93">
        <w:rPr>
          <w:sz w:val="28"/>
          <w:szCs w:val="28"/>
        </w:rPr>
        <w:t>27</w:t>
      </w:r>
      <w:r w:rsidRPr="00550A93">
        <w:rPr>
          <w:sz w:val="28"/>
          <w:szCs w:val="28"/>
        </w:rPr>
        <w:t xml:space="preserve"> </w:t>
      </w:r>
      <w:r w:rsidR="00BD1FD5" w:rsidRPr="00550A93">
        <w:rPr>
          <w:sz w:val="28"/>
          <w:szCs w:val="28"/>
        </w:rPr>
        <w:t>декабря</w:t>
      </w:r>
      <w:r w:rsidRPr="00550A93">
        <w:rPr>
          <w:sz w:val="28"/>
          <w:szCs w:val="28"/>
        </w:rPr>
        <w:t xml:space="preserve"> 201</w:t>
      </w:r>
      <w:r w:rsidR="00BD1FD5" w:rsidRPr="00550A93">
        <w:rPr>
          <w:sz w:val="28"/>
          <w:szCs w:val="28"/>
        </w:rPr>
        <w:t>9</w:t>
      </w:r>
      <w:r w:rsidRPr="00550A93">
        <w:rPr>
          <w:sz w:val="28"/>
          <w:szCs w:val="28"/>
        </w:rPr>
        <w:t xml:space="preserve"> г. № </w:t>
      </w:r>
      <w:r w:rsidR="00BD1FD5" w:rsidRPr="00550A93">
        <w:rPr>
          <w:sz w:val="28"/>
          <w:szCs w:val="28"/>
        </w:rPr>
        <w:t>861</w:t>
      </w:r>
      <w:r w:rsidRPr="00550A93">
        <w:rPr>
          <w:sz w:val="28"/>
          <w:szCs w:val="28"/>
        </w:rPr>
        <w:t>-р «</w:t>
      </w:r>
      <w:r w:rsidR="00BD1FD5" w:rsidRPr="00550A93">
        <w:rPr>
          <w:rFonts w:eastAsia="Calibri"/>
          <w:sz w:val="28"/>
          <w:szCs w:val="28"/>
          <w:lang w:eastAsia="en-US"/>
        </w:rPr>
        <w:t>Об утверждении детального плана-графика реализации муниципальной программы Петровского городского округа Ставропольского края «</w:t>
      </w:r>
      <w:r w:rsidR="00BD1FD5" w:rsidRPr="00550A93">
        <w:rPr>
          <w:bCs/>
          <w:sz w:val="28"/>
          <w:szCs w:val="28"/>
        </w:rPr>
        <w:t>Развитие градостроительства и архитектуры</w:t>
      </w:r>
      <w:r w:rsidR="00BD1FD5" w:rsidRPr="00550A93">
        <w:rPr>
          <w:rFonts w:eastAsia="Calibri"/>
          <w:sz w:val="28"/>
          <w:szCs w:val="28"/>
          <w:lang w:eastAsia="en-US"/>
        </w:rPr>
        <w:t>» на 2020 год</w:t>
      </w:r>
      <w:r w:rsidRPr="00550A93">
        <w:rPr>
          <w:sz w:val="28"/>
          <w:szCs w:val="28"/>
        </w:rPr>
        <w:t>».</w:t>
      </w:r>
      <w:r w:rsidRPr="00EF5EC2">
        <w:rPr>
          <w:sz w:val="28"/>
          <w:szCs w:val="28"/>
        </w:rPr>
        <w:t> </w:t>
      </w:r>
    </w:p>
    <w:p w:rsidR="00876DBA" w:rsidRPr="00EF5EC2" w:rsidRDefault="00F40A3A" w:rsidP="00F40A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>В течение 201</w:t>
      </w:r>
      <w:r w:rsidR="00367AF1" w:rsidRPr="00EF5EC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осуществлено (в рамках правопреемственности) внесение изменений в </w:t>
      </w:r>
      <w:r w:rsidR="006F613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равила землепользования и застройки муниципального образования села </w:t>
      </w:r>
      <w:r w:rsidR="00C56F17" w:rsidRPr="00EF5EC2">
        <w:rPr>
          <w:rFonts w:ascii="Times New Roman" w:eastAsia="Times New Roman" w:hAnsi="Times New Roman"/>
          <w:sz w:val="28"/>
          <w:szCs w:val="28"/>
          <w:lang w:eastAsia="ru-RU"/>
        </w:rPr>
        <w:t>Благодатное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Петровского района Ставропольского края, и утвержден</w:t>
      </w:r>
      <w:r w:rsidR="00876DBA" w:rsidRPr="00EF5E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746" w:rsidRPr="00EF5EC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DBA" w:rsidRPr="00EF5EC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</w:t>
      </w:r>
      <w:r w:rsidRPr="00EF5EC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регламентов оказания муниципальных услуг в области градостроительства и землеустройства</w:t>
      </w:r>
      <w:r w:rsidR="00876DBA" w:rsidRPr="00EF5E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7AF1" w:rsidRPr="00EF5EC2" w:rsidRDefault="00367AF1" w:rsidP="00F40A3A">
      <w:pPr>
        <w:pStyle w:val="a3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Петровского городского округа Ставропольского края от 25 января 2019 г. № 141;</w:t>
      </w:r>
    </w:p>
    <w:p w:rsidR="00367AF1" w:rsidRPr="00EF5EC2" w:rsidRDefault="009845E6" w:rsidP="00F40A3A">
      <w:pPr>
        <w:pStyle w:val="a3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gramStart"/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Pr="00EF5EC2">
        <w:rPr>
          <w:rFonts w:ascii="regular" w:hAnsi="regular"/>
          <w:color w:val="222222"/>
          <w:sz w:val="28"/>
          <w:szCs w:val="28"/>
          <w:shd w:val="clear" w:color="auto" w:fill="FFFFFF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утвержденный постановлением администрации Петровского городского округа Ставропольского края от 25 января 2019 г. № 142;</w:t>
      </w:r>
      <w:proofErr w:type="gramEnd"/>
    </w:p>
    <w:p w:rsidR="009845E6" w:rsidRPr="00EF5EC2" w:rsidRDefault="009845E6" w:rsidP="00F40A3A">
      <w:pPr>
        <w:pStyle w:val="a3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Pr="00EF5EC2">
        <w:rPr>
          <w:rFonts w:ascii="regular" w:hAnsi="regular"/>
          <w:color w:val="222222"/>
          <w:sz w:val="28"/>
          <w:szCs w:val="28"/>
          <w:shd w:val="clear" w:color="auto" w:fill="FFFFFF"/>
        </w:rPr>
        <w:t xml:space="preserve">«Принятие решения об установлении сервитута в отношении земельного участка», </w:t>
      </w: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утвержденный постановлением администрации Петровского городского округа Ставропольского края от 25 января 2019 г. № 143;</w:t>
      </w:r>
    </w:p>
    <w:p w:rsidR="009845E6" w:rsidRPr="00EF5EC2" w:rsidRDefault="009845E6" w:rsidP="00F40A3A">
      <w:pPr>
        <w:pStyle w:val="a3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Pr="00EF5EC2">
        <w:rPr>
          <w:rFonts w:ascii="regular" w:hAnsi="regular"/>
          <w:color w:val="222222"/>
          <w:sz w:val="28"/>
          <w:szCs w:val="28"/>
          <w:shd w:val="clear" w:color="auto" w:fill="FFFFFF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утвержденный постановлением администрации Петровского городского округа Ставропольского края от 06 февраля 2019 г. № 223;</w:t>
      </w:r>
    </w:p>
    <w:p w:rsidR="00367AF1" w:rsidRPr="00EF5EC2" w:rsidRDefault="009845E6" w:rsidP="00F40A3A">
      <w:pPr>
        <w:pStyle w:val="a3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Pr="00EF5EC2">
        <w:rPr>
          <w:rFonts w:ascii="regular" w:hAnsi="regular"/>
          <w:color w:val="222222"/>
          <w:sz w:val="28"/>
          <w:szCs w:val="28"/>
          <w:shd w:val="clear" w:color="auto" w:fill="FFFFFF"/>
        </w:rPr>
        <w:t xml:space="preserve">«Принятие решения о подготовке и утверждении документации по планировке территории», </w:t>
      </w: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утвержденный постановлением администрации Петровского городского округа Ставропольского края от 06 февраля 2019 г. № 224;</w:t>
      </w:r>
    </w:p>
    <w:p w:rsidR="009845E6" w:rsidRPr="00EF5EC2" w:rsidRDefault="009845E6" w:rsidP="00F40A3A">
      <w:pPr>
        <w:pStyle w:val="a3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собственности», утвержденный постановлением администрации Петровского городского округа Ставропольского края от 18 февраля 2019 г. № 337;</w:t>
      </w:r>
    </w:p>
    <w:p w:rsidR="00367AF1" w:rsidRPr="00EF5EC2" w:rsidRDefault="009845E6" w:rsidP="00F40A3A">
      <w:pPr>
        <w:pStyle w:val="a3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Pr="00EF5EC2">
        <w:rPr>
          <w:rFonts w:ascii="regular" w:hAnsi="regular"/>
          <w:color w:val="222222"/>
          <w:sz w:val="28"/>
          <w:szCs w:val="28"/>
          <w:shd w:val="clear" w:color="auto" w:fill="FFFFFF"/>
        </w:rPr>
        <w:t xml:space="preserve">«Предоставление разрешения на условно разрешенный вид использования земельного участка и (или) объекта капитального </w:t>
      </w:r>
      <w:r w:rsidRPr="00EF5EC2">
        <w:rPr>
          <w:rFonts w:ascii="regular" w:hAnsi="regular"/>
          <w:color w:val="222222"/>
          <w:sz w:val="28"/>
          <w:szCs w:val="28"/>
          <w:shd w:val="clear" w:color="auto" w:fill="FFFFFF"/>
        </w:rPr>
        <w:lastRenderedPageBreak/>
        <w:t>строительства»</w:t>
      </w: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утвержденный постановлением администрации Петровского городского округа Ставропольского края от 18 февраля 2019 г. № 338;</w:t>
      </w:r>
    </w:p>
    <w:p w:rsidR="00367AF1" w:rsidRPr="00EF5EC2" w:rsidRDefault="009C4746" w:rsidP="00F40A3A">
      <w:pPr>
        <w:pStyle w:val="a3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Pr="00EF5EC2">
        <w:rPr>
          <w:rFonts w:ascii="regular" w:hAnsi="regular"/>
          <w:color w:val="222222"/>
          <w:sz w:val="28"/>
          <w:szCs w:val="28"/>
          <w:shd w:val="clear" w:color="auto" w:fill="FFFFFF"/>
        </w:rPr>
        <w:t>«Выдача градостроительного плана земельного участка»</w:t>
      </w: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утвержденный постановлением администрации Петровского городского округа Ставропольского края от 24 июня 2019 г. № 1334;</w:t>
      </w:r>
    </w:p>
    <w:p w:rsidR="00367AF1" w:rsidRPr="00EF5EC2" w:rsidRDefault="009C4746" w:rsidP="00F40A3A">
      <w:pPr>
        <w:pStyle w:val="a3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Pr="00EF5EC2">
        <w:rPr>
          <w:rFonts w:ascii="regular" w:hAnsi="regular"/>
          <w:color w:val="222222"/>
          <w:sz w:val="28"/>
          <w:szCs w:val="28"/>
          <w:shd w:val="clear" w:color="auto" w:fill="FFFFFF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утвержденный постановлением администрации Петровского городского округа Ставропольского края от 26 июня 2019 г. № 1360;</w:t>
      </w:r>
    </w:p>
    <w:p w:rsidR="009C4746" w:rsidRPr="00EF5EC2" w:rsidRDefault="009C4746" w:rsidP="00F40A3A">
      <w:pPr>
        <w:pStyle w:val="a3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Pr="00EF5EC2">
        <w:rPr>
          <w:rFonts w:ascii="regular" w:hAnsi="regular"/>
          <w:color w:val="222222"/>
          <w:sz w:val="28"/>
          <w:szCs w:val="28"/>
          <w:shd w:val="clear" w:color="auto" w:fill="FFFFFF"/>
        </w:rPr>
        <w:t>«Принятие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предоставлялся»</w:t>
      </w:r>
      <w:r w:rsidRPr="00EF5E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утвержденный постановлением администрации Петровского городского округа Ставропольского края от 28 июня 2019 г. № 1369.</w:t>
      </w:r>
    </w:p>
    <w:p w:rsidR="00F40A3A" w:rsidRPr="00EF5EC2" w:rsidRDefault="00F40A3A" w:rsidP="00AE714E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A2106" w:rsidRPr="00EF5EC2" w:rsidRDefault="00730C76" w:rsidP="00B33048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A2106" w:rsidRPr="00EF5EC2">
        <w:rPr>
          <w:b/>
          <w:sz w:val="28"/>
          <w:szCs w:val="28"/>
        </w:rPr>
        <w:t>.</w:t>
      </w:r>
      <w:r w:rsidR="00B33048" w:rsidRPr="00EF5EC2">
        <w:rPr>
          <w:b/>
          <w:sz w:val="28"/>
          <w:szCs w:val="28"/>
        </w:rPr>
        <w:t xml:space="preserve"> </w:t>
      </w:r>
      <w:r w:rsidR="000A2106" w:rsidRPr="00EF5EC2">
        <w:rPr>
          <w:b/>
          <w:sz w:val="28"/>
          <w:szCs w:val="28"/>
        </w:rPr>
        <w:t>Предложения по дальнейшей реа</w:t>
      </w:r>
      <w:r w:rsidR="00BE2AAC" w:rsidRPr="00EF5EC2">
        <w:rPr>
          <w:b/>
          <w:sz w:val="28"/>
          <w:szCs w:val="28"/>
        </w:rPr>
        <w:t>лизации Программы (подпрограмм)</w:t>
      </w:r>
    </w:p>
    <w:p w:rsidR="00B33048" w:rsidRPr="00EF5EC2" w:rsidRDefault="00B33048" w:rsidP="00AE714E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B64FD6" w:rsidRPr="00EF5EC2" w:rsidRDefault="00B64FD6" w:rsidP="00AE714E">
      <w:pPr>
        <w:pStyle w:val="ConsPlusNormal"/>
        <w:ind w:firstLine="709"/>
        <w:jc w:val="both"/>
        <w:rPr>
          <w:sz w:val="28"/>
          <w:szCs w:val="28"/>
        </w:rPr>
      </w:pPr>
      <w:r w:rsidRPr="00EF5EC2">
        <w:rPr>
          <w:sz w:val="28"/>
          <w:szCs w:val="28"/>
        </w:rPr>
        <w:t xml:space="preserve">Учитывая положительную динамику реализации Программы необходимо продолжить дальнейшую реализацию Программы, направленную на выполнение </w:t>
      </w:r>
      <w:r w:rsidR="009113C3" w:rsidRPr="00EF5EC2">
        <w:rPr>
          <w:sz w:val="28"/>
          <w:szCs w:val="28"/>
        </w:rPr>
        <w:t>3</w:t>
      </w:r>
      <w:r w:rsidRPr="00EF5EC2">
        <w:rPr>
          <w:sz w:val="28"/>
          <w:szCs w:val="28"/>
        </w:rPr>
        <w:t xml:space="preserve"> мероприятий и </w:t>
      </w:r>
      <w:r w:rsidR="009113C3" w:rsidRPr="00EF5EC2">
        <w:rPr>
          <w:sz w:val="28"/>
          <w:szCs w:val="28"/>
        </w:rPr>
        <w:t>13</w:t>
      </w:r>
      <w:r w:rsidRPr="00EF5EC2">
        <w:rPr>
          <w:sz w:val="28"/>
          <w:szCs w:val="28"/>
        </w:rPr>
        <w:t xml:space="preserve"> контрольных событий.</w:t>
      </w:r>
    </w:p>
    <w:p w:rsidR="008F541B" w:rsidRPr="00EF5EC2" w:rsidRDefault="008F541B" w:rsidP="009D02F7">
      <w:pPr>
        <w:pStyle w:val="ConsPlusNormal"/>
        <w:jc w:val="both"/>
        <w:rPr>
          <w:sz w:val="28"/>
          <w:szCs w:val="28"/>
        </w:rPr>
      </w:pPr>
    </w:p>
    <w:p w:rsidR="009D02F7" w:rsidRPr="00EF5EC2" w:rsidRDefault="009D02F7" w:rsidP="009D02F7">
      <w:pPr>
        <w:pStyle w:val="ConsPlusNormal"/>
        <w:jc w:val="both"/>
        <w:rPr>
          <w:sz w:val="28"/>
          <w:szCs w:val="28"/>
        </w:rPr>
      </w:pPr>
    </w:p>
    <w:p w:rsidR="00B33048" w:rsidRPr="00EF5EC2" w:rsidRDefault="00B33048" w:rsidP="009D02F7">
      <w:pPr>
        <w:pStyle w:val="ConsPlusNormal"/>
        <w:jc w:val="both"/>
        <w:rPr>
          <w:sz w:val="28"/>
          <w:szCs w:val="28"/>
        </w:rPr>
      </w:pPr>
    </w:p>
    <w:p w:rsidR="00EF5EC2" w:rsidRDefault="00EF5EC2" w:rsidP="00EF5EC2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Первый з</w:t>
      </w:r>
      <w:r w:rsidRPr="006D1544">
        <w:rPr>
          <w:rFonts w:ascii="Times New Roman" w:hAnsi="Times New Roman"/>
          <w:sz w:val="28"/>
          <w:szCs w:val="28"/>
          <w:lang w:eastAsia="ar-SA"/>
        </w:rPr>
        <w:t xml:space="preserve">аместитель </w:t>
      </w:r>
    </w:p>
    <w:p w:rsidR="00EF5EC2" w:rsidRPr="006D1544" w:rsidRDefault="00EF5EC2" w:rsidP="00EF5EC2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6D1544">
        <w:rPr>
          <w:rFonts w:ascii="Times New Roman" w:hAnsi="Times New Roman"/>
          <w:sz w:val="28"/>
          <w:szCs w:val="28"/>
          <w:lang w:eastAsia="ar-SA"/>
        </w:rPr>
        <w:t xml:space="preserve">главы администрации </w:t>
      </w:r>
    </w:p>
    <w:p w:rsidR="00EF5EC2" w:rsidRPr="006D1544" w:rsidRDefault="00EF5EC2" w:rsidP="00EF5EC2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6D1544">
        <w:rPr>
          <w:rFonts w:ascii="Times New Roman" w:hAnsi="Times New Roman"/>
          <w:sz w:val="28"/>
          <w:szCs w:val="28"/>
          <w:lang w:eastAsia="ar-SA"/>
        </w:rPr>
        <w:t xml:space="preserve">Петровского </w:t>
      </w: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</w:p>
    <w:p w:rsidR="00EF5EC2" w:rsidRPr="006D1544" w:rsidRDefault="00EF5EC2" w:rsidP="00EF5EC2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6D1544"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6D1544">
        <w:rPr>
          <w:rFonts w:ascii="Times New Roman" w:hAnsi="Times New Roman"/>
          <w:sz w:val="28"/>
          <w:szCs w:val="28"/>
          <w:lang w:eastAsia="ar-SA"/>
        </w:rPr>
        <w:t xml:space="preserve">А.И. </w:t>
      </w:r>
      <w:proofErr w:type="spellStart"/>
      <w:r w:rsidRPr="006D1544">
        <w:rPr>
          <w:rFonts w:ascii="Times New Roman" w:hAnsi="Times New Roman"/>
          <w:sz w:val="28"/>
          <w:szCs w:val="28"/>
          <w:lang w:eastAsia="ar-SA"/>
        </w:rPr>
        <w:t>Бабыкин</w:t>
      </w:r>
      <w:proofErr w:type="spellEnd"/>
    </w:p>
    <w:p w:rsidR="008F541B" w:rsidRDefault="008F541B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8F541B" w:rsidRDefault="008F541B" w:rsidP="000A2106">
      <w:pPr>
        <w:pStyle w:val="ConsPlusNormal"/>
        <w:jc w:val="both"/>
        <w:rPr>
          <w:sz w:val="28"/>
          <w:szCs w:val="28"/>
        </w:rPr>
        <w:sectPr w:rsidR="008F5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41B" w:rsidRPr="00EF5EC2" w:rsidRDefault="008F541B" w:rsidP="008F541B">
      <w:pPr>
        <w:pStyle w:val="ConsPlusNormal"/>
        <w:jc w:val="right"/>
        <w:rPr>
          <w:sz w:val="28"/>
          <w:szCs w:val="28"/>
        </w:rPr>
      </w:pPr>
      <w:r w:rsidRPr="00EF5EC2">
        <w:rPr>
          <w:sz w:val="28"/>
          <w:szCs w:val="28"/>
        </w:rPr>
        <w:lastRenderedPageBreak/>
        <w:t>Приложение 1</w:t>
      </w:r>
    </w:p>
    <w:p w:rsidR="008F541B" w:rsidRPr="00EF5EC2" w:rsidRDefault="008F541B" w:rsidP="008F541B">
      <w:pPr>
        <w:pStyle w:val="ConsPlusNormal"/>
        <w:rPr>
          <w:sz w:val="28"/>
          <w:szCs w:val="28"/>
        </w:rPr>
      </w:pPr>
    </w:p>
    <w:p w:rsidR="008F541B" w:rsidRPr="00EF5EC2" w:rsidRDefault="008F541B" w:rsidP="008F541B">
      <w:pPr>
        <w:pStyle w:val="ConsPlusNormal"/>
        <w:jc w:val="center"/>
        <w:rPr>
          <w:sz w:val="28"/>
          <w:szCs w:val="28"/>
        </w:rPr>
      </w:pPr>
      <w:bookmarkStart w:id="1" w:name="P1884"/>
      <w:bookmarkEnd w:id="1"/>
      <w:r w:rsidRPr="00EF5EC2">
        <w:rPr>
          <w:sz w:val="28"/>
          <w:szCs w:val="28"/>
        </w:rPr>
        <w:t>ОТЧЕТ</w:t>
      </w:r>
    </w:p>
    <w:p w:rsidR="008F541B" w:rsidRPr="00EF5EC2" w:rsidRDefault="008F541B" w:rsidP="008F541B">
      <w:pPr>
        <w:pStyle w:val="ConsPlusNormal"/>
        <w:jc w:val="center"/>
        <w:rPr>
          <w:sz w:val="28"/>
          <w:szCs w:val="28"/>
        </w:rPr>
      </w:pPr>
      <w:r w:rsidRPr="00EF5EC2">
        <w:rPr>
          <w:sz w:val="28"/>
          <w:szCs w:val="28"/>
        </w:rPr>
        <w:t>об использовании средств бюджета Петровского городского округа Ставропольского края</w:t>
      </w:r>
    </w:p>
    <w:p w:rsidR="008F541B" w:rsidRPr="00EF5EC2" w:rsidRDefault="008F541B" w:rsidP="008F541B">
      <w:pPr>
        <w:pStyle w:val="ConsPlusNormal"/>
        <w:jc w:val="center"/>
        <w:rPr>
          <w:sz w:val="28"/>
          <w:szCs w:val="28"/>
        </w:rPr>
      </w:pPr>
      <w:r w:rsidRPr="00EF5EC2">
        <w:rPr>
          <w:sz w:val="28"/>
          <w:szCs w:val="28"/>
        </w:rPr>
        <w:t>на реализацию муниципальной программы Петровского городского округа Ставропольского края «Развитие градостроительства и архитектуры»</w:t>
      </w:r>
    </w:p>
    <w:p w:rsidR="00C05E57" w:rsidRPr="00EF5EC2" w:rsidRDefault="00C05E57" w:rsidP="008F541B">
      <w:pPr>
        <w:pStyle w:val="ConsPlusNormal"/>
        <w:jc w:val="center"/>
        <w:rPr>
          <w:sz w:val="28"/>
          <w:szCs w:val="28"/>
        </w:rPr>
      </w:pPr>
    </w:p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295"/>
        <w:gridCol w:w="1985"/>
        <w:gridCol w:w="1120"/>
        <w:gridCol w:w="1427"/>
        <w:gridCol w:w="13"/>
        <w:gridCol w:w="1440"/>
        <w:gridCol w:w="1260"/>
        <w:gridCol w:w="1260"/>
        <w:gridCol w:w="1620"/>
        <w:gridCol w:w="1440"/>
      </w:tblGrid>
      <w:tr w:rsidR="008F541B" w:rsidRPr="00EF5EC2" w:rsidTr="000A2106">
        <w:tc>
          <w:tcPr>
            <w:tcW w:w="602" w:type="dxa"/>
            <w:vMerge w:val="restart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 xml:space="preserve">№ </w:t>
            </w:r>
          </w:p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п/п</w:t>
            </w:r>
          </w:p>
        </w:tc>
        <w:tc>
          <w:tcPr>
            <w:tcW w:w="2295" w:type="dxa"/>
            <w:vMerge w:val="restart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Ответственный исполнитель, соисполнители Программы</w:t>
            </w:r>
          </w:p>
        </w:tc>
        <w:tc>
          <w:tcPr>
            <w:tcW w:w="5260" w:type="dxa"/>
            <w:gridSpan w:val="5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Целевая статья расходов</w:t>
            </w:r>
          </w:p>
        </w:tc>
        <w:tc>
          <w:tcPr>
            <w:tcW w:w="4320" w:type="dxa"/>
            <w:gridSpan w:val="3"/>
            <w:vAlign w:val="center"/>
          </w:tcPr>
          <w:p w:rsidR="008F541B" w:rsidRPr="00EF5EC2" w:rsidRDefault="008F541B" w:rsidP="000A2106">
            <w:pPr>
              <w:pStyle w:val="ConsPlusNormal"/>
              <w:ind w:right="224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 xml:space="preserve">Расходы за отчетный год </w:t>
            </w:r>
          </w:p>
          <w:p w:rsidR="008F541B" w:rsidRPr="00EF5EC2" w:rsidRDefault="008F541B" w:rsidP="000A2106">
            <w:pPr>
              <w:pStyle w:val="ConsPlusNormal"/>
              <w:ind w:right="224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(тыс. рублей)</w:t>
            </w:r>
          </w:p>
        </w:tc>
      </w:tr>
      <w:tr w:rsidR="008F541B" w:rsidRPr="00EF5EC2" w:rsidTr="000A2106">
        <w:tc>
          <w:tcPr>
            <w:tcW w:w="602" w:type="dxa"/>
            <w:vMerge/>
          </w:tcPr>
          <w:p w:rsidR="008F541B" w:rsidRPr="00EF5EC2" w:rsidRDefault="008F541B" w:rsidP="000A2106"/>
        </w:tc>
        <w:tc>
          <w:tcPr>
            <w:tcW w:w="2295" w:type="dxa"/>
            <w:vMerge/>
          </w:tcPr>
          <w:p w:rsidR="008F541B" w:rsidRPr="00EF5EC2" w:rsidRDefault="008F541B" w:rsidP="000A2106"/>
        </w:tc>
        <w:tc>
          <w:tcPr>
            <w:tcW w:w="1985" w:type="dxa"/>
            <w:vMerge/>
          </w:tcPr>
          <w:p w:rsidR="008F541B" w:rsidRPr="00EF5EC2" w:rsidRDefault="008F541B" w:rsidP="000A2106"/>
        </w:tc>
        <w:tc>
          <w:tcPr>
            <w:tcW w:w="112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EF5EC2">
              <w:rPr>
                <w:szCs w:val="24"/>
              </w:rPr>
              <w:t>Програм-ма</w:t>
            </w:r>
            <w:proofErr w:type="spellEnd"/>
            <w:proofErr w:type="gramEnd"/>
          </w:p>
        </w:tc>
        <w:tc>
          <w:tcPr>
            <w:tcW w:w="1440" w:type="dxa"/>
            <w:gridSpan w:val="2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Подпрограмма</w:t>
            </w:r>
          </w:p>
        </w:tc>
        <w:tc>
          <w:tcPr>
            <w:tcW w:w="144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Основное мероприятие</w:t>
            </w:r>
          </w:p>
        </w:tc>
        <w:tc>
          <w:tcPr>
            <w:tcW w:w="126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Направление расходов</w:t>
            </w:r>
          </w:p>
        </w:tc>
        <w:tc>
          <w:tcPr>
            <w:tcW w:w="1260" w:type="dxa"/>
            <w:vAlign w:val="center"/>
          </w:tcPr>
          <w:p w:rsidR="008F541B" w:rsidRPr="00EF5EC2" w:rsidRDefault="008F541B" w:rsidP="000A2106">
            <w:pPr>
              <w:pStyle w:val="ConsPlusNormal"/>
              <w:ind w:right="-62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 xml:space="preserve">сводная бюджетная роспись, план на </w:t>
            </w:r>
          </w:p>
          <w:p w:rsidR="008F541B" w:rsidRPr="00EF5EC2" w:rsidRDefault="008F541B" w:rsidP="008161CB">
            <w:pPr>
              <w:pStyle w:val="ConsPlusNormal"/>
              <w:ind w:right="-62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 января 201</w:t>
            </w:r>
            <w:r w:rsidR="008161CB" w:rsidRPr="00EF5EC2">
              <w:rPr>
                <w:szCs w:val="24"/>
              </w:rPr>
              <w:t>9</w:t>
            </w:r>
            <w:r w:rsidRPr="00EF5EC2">
              <w:rPr>
                <w:szCs w:val="24"/>
              </w:rPr>
              <w:t xml:space="preserve"> года</w:t>
            </w:r>
          </w:p>
        </w:tc>
        <w:tc>
          <w:tcPr>
            <w:tcW w:w="162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 xml:space="preserve">сводная бюджетная роспись на </w:t>
            </w:r>
          </w:p>
          <w:p w:rsidR="008F541B" w:rsidRPr="00EF5EC2" w:rsidRDefault="008F541B" w:rsidP="008161CB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31 декабря 201</w:t>
            </w:r>
            <w:r w:rsidR="008161CB" w:rsidRPr="00EF5EC2">
              <w:rPr>
                <w:szCs w:val="24"/>
              </w:rPr>
              <w:t>9</w:t>
            </w:r>
            <w:r w:rsidRPr="00EF5EC2">
              <w:rPr>
                <w:szCs w:val="24"/>
              </w:rPr>
              <w:t xml:space="preserve"> года</w:t>
            </w:r>
          </w:p>
        </w:tc>
        <w:tc>
          <w:tcPr>
            <w:tcW w:w="144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кассовое исполнение</w:t>
            </w:r>
          </w:p>
        </w:tc>
      </w:tr>
      <w:tr w:rsidR="008F541B" w:rsidRPr="00EF5EC2" w:rsidTr="000A2106">
        <w:tc>
          <w:tcPr>
            <w:tcW w:w="602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10</w:t>
            </w:r>
          </w:p>
        </w:tc>
      </w:tr>
      <w:tr w:rsidR="008F541B" w:rsidRPr="00EF5EC2" w:rsidTr="00EC2DBC">
        <w:trPr>
          <w:trHeight w:val="1451"/>
        </w:trPr>
        <w:tc>
          <w:tcPr>
            <w:tcW w:w="602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I.</w:t>
            </w:r>
          </w:p>
        </w:tc>
        <w:tc>
          <w:tcPr>
            <w:tcW w:w="2295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color w:val="000000"/>
                <w:spacing w:val="-4"/>
              </w:rPr>
              <w:t>Программа «</w:t>
            </w:r>
            <w:r w:rsidRPr="00EF5EC2">
              <w:t>Развитие Градостроительства и архитектуры</w:t>
            </w:r>
            <w:r w:rsidRPr="00EF5EC2">
              <w:rPr>
                <w:color w:val="000000"/>
                <w:spacing w:val="-4"/>
              </w:rPr>
              <w:t>»</w:t>
            </w:r>
            <w:r w:rsidRPr="00EF5EC2">
              <w:rPr>
                <w:szCs w:val="24"/>
              </w:rPr>
              <w:t>, всего</w:t>
            </w:r>
          </w:p>
        </w:tc>
        <w:tc>
          <w:tcPr>
            <w:tcW w:w="1985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11</w:t>
            </w:r>
          </w:p>
        </w:tc>
        <w:tc>
          <w:tcPr>
            <w:tcW w:w="1440" w:type="dxa"/>
            <w:gridSpan w:val="2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</w:t>
            </w:r>
          </w:p>
        </w:tc>
        <w:tc>
          <w:tcPr>
            <w:tcW w:w="1440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00</w:t>
            </w:r>
          </w:p>
        </w:tc>
        <w:tc>
          <w:tcPr>
            <w:tcW w:w="1260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00000</w:t>
            </w:r>
          </w:p>
        </w:tc>
        <w:tc>
          <w:tcPr>
            <w:tcW w:w="1260" w:type="dxa"/>
          </w:tcPr>
          <w:p w:rsidR="008F541B" w:rsidRPr="00EF5EC2" w:rsidRDefault="00336A3F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400</w:t>
            </w:r>
            <w:r w:rsidR="008F541B" w:rsidRPr="00EF5EC2">
              <w:rPr>
                <w:szCs w:val="24"/>
              </w:rPr>
              <w:t>,00</w:t>
            </w:r>
          </w:p>
        </w:tc>
        <w:tc>
          <w:tcPr>
            <w:tcW w:w="1620" w:type="dxa"/>
          </w:tcPr>
          <w:p w:rsidR="008F541B" w:rsidRPr="00EF5EC2" w:rsidRDefault="00336A3F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287,14</w:t>
            </w:r>
          </w:p>
        </w:tc>
        <w:tc>
          <w:tcPr>
            <w:tcW w:w="1440" w:type="dxa"/>
          </w:tcPr>
          <w:p w:rsidR="008F541B" w:rsidRPr="00EF5EC2" w:rsidRDefault="00336A3F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336A3F" w:rsidRPr="00EF5EC2" w:rsidTr="000A2106">
        <w:trPr>
          <w:trHeight w:val="2760"/>
        </w:trPr>
        <w:tc>
          <w:tcPr>
            <w:tcW w:w="602" w:type="dxa"/>
          </w:tcPr>
          <w:p w:rsidR="00336A3F" w:rsidRPr="00EF5EC2" w:rsidRDefault="00336A3F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95" w:type="dxa"/>
          </w:tcPr>
          <w:p w:rsidR="00336A3F" w:rsidRPr="00EF5EC2" w:rsidRDefault="00336A3F" w:rsidP="000A2106">
            <w:pPr>
              <w:pStyle w:val="ConsPlusNormal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336A3F" w:rsidRPr="00EF5EC2" w:rsidRDefault="00336A3F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1120" w:type="dxa"/>
          </w:tcPr>
          <w:p w:rsidR="00336A3F" w:rsidRPr="00EF5EC2" w:rsidRDefault="00336A3F" w:rsidP="004D192F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11</w:t>
            </w:r>
          </w:p>
        </w:tc>
        <w:tc>
          <w:tcPr>
            <w:tcW w:w="1440" w:type="dxa"/>
            <w:gridSpan w:val="2"/>
          </w:tcPr>
          <w:p w:rsidR="00336A3F" w:rsidRPr="00EF5EC2" w:rsidRDefault="00336A3F" w:rsidP="004D192F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</w:t>
            </w:r>
          </w:p>
        </w:tc>
        <w:tc>
          <w:tcPr>
            <w:tcW w:w="1440" w:type="dxa"/>
          </w:tcPr>
          <w:p w:rsidR="00336A3F" w:rsidRPr="00EF5EC2" w:rsidRDefault="00336A3F" w:rsidP="004D192F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00</w:t>
            </w:r>
          </w:p>
        </w:tc>
        <w:tc>
          <w:tcPr>
            <w:tcW w:w="1260" w:type="dxa"/>
          </w:tcPr>
          <w:p w:rsidR="00336A3F" w:rsidRPr="00EF5EC2" w:rsidRDefault="00336A3F" w:rsidP="004D192F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00000</w:t>
            </w:r>
          </w:p>
        </w:tc>
        <w:tc>
          <w:tcPr>
            <w:tcW w:w="1260" w:type="dxa"/>
          </w:tcPr>
          <w:p w:rsidR="00336A3F" w:rsidRPr="00EF5EC2" w:rsidRDefault="00336A3F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400,00</w:t>
            </w:r>
          </w:p>
        </w:tc>
        <w:tc>
          <w:tcPr>
            <w:tcW w:w="1620" w:type="dxa"/>
          </w:tcPr>
          <w:p w:rsidR="00336A3F" w:rsidRPr="00EF5EC2" w:rsidRDefault="00336A3F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287,14</w:t>
            </w:r>
          </w:p>
        </w:tc>
        <w:tc>
          <w:tcPr>
            <w:tcW w:w="1440" w:type="dxa"/>
          </w:tcPr>
          <w:p w:rsidR="00336A3F" w:rsidRPr="00EF5EC2" w:rsidRDefault="00336A3F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E53501" w:rsidRPr="00EF5EC2" w:rsidTr="000A2106">
        <w:trPr>
          <w:trHeight w:val="2760"/>
        </w:trPr>
        <w:tc>
          <w:tcPr>
            <w:tcW w:w="602" w:type="dxa"/>
          </w:tcPr>
          <w:p w:rsidR="00E53501" w:rsidRPr="00EF5EC2" w:rsidRDefault="00E53501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II.</w:t>
            </w:r>
          </w:p>
        </w:tc>
        <w:tc>
          <w:tcPr>
            <w:tcW w:w="2295" w:type="dxa"/>
          </w:tcPr>
          <w:p w:rsidR="00E53501" w:rsidRPr="00EF5EC2" w:rsidRDefault="00E53501" w:rsidP="000A210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EF5EC2">
              <w:rPr>
                <w:rFonts w:ascii="Times New Roman" w:hAnsi="Times New Roman"/>
              </w:rPr>
              <w:t>Подпрограмма «Градостроительство и выполнение отдельных функций в области строительства и архитектуры»</w:t>
            </w:r>
            <w:r w:rsidRPr="00EF5EC2">
              <w:rPr>
                <w:rFonts w:ascii="Times New Roman" w:hAnsi="Times New Roman"/>
                <w:szCs w:val="24"/>
              </w:rPr>
              <w:t>, всего</w:t>
            </w:r>
          </w:p>
        </w:tc>
        <w:tc>
          <w:tcPr>
            <w:tcW w:w="1985" w:type="dxa"/>
          </w:tcPr>
          <w:p w:rsidR="00E53501" w:rsidRPr="00EF5EC2" w:rsidRDefault="00E53501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E53501" w:rsidRPr="00EF5EC2" w:rsidRDefault="00E53501" w:rsidP="004D192F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11</w:t>
            </w:r>
          </w:p>
        </w:tc>
        <w:tc>
          <w:tcPr>
            <w:tcW w:w="1427" w:type="dxa"/>
          </w:tcPr>
          <w:p w:rsidR="00E53501" w:rsidRPr="00EF5EC2" w:rsidRDefault="00E53501" w:rsidP="004D192F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</w:t>
            </w:r>
          </w:p>
        </w:tc>
        <w:tc>
          <w:tcPr>
            <w:tcW w:w="1453" w:type="dxa"/>
            <w:gridSpan w:val="2"/>
          </w:tcPr>
          <w:p w:rsidR="00E53501" w:rsidRPr="00EF5EC2" w:rsidRDefault="00E53501" w:rsidP="004D192F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00</w:t>
            </w:r>
          </w:p>
        </w:tc>
        <w:tc>
          <w:tcPr>
            <w:tcW w:w="1260" w:type="dxa"/>
          </w:tcPr>
          <w:p w:rsidR="00E53501" w:rsidRPr="00EF5EC2" w:rsidRDefault="00E53501" w:rsidP="004D192F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00000</w:t>
            </w:r>
          </w:p>
        </w:tc>
        <w:tc>
          <w:tcPr>
            <w:tcW w:w="1260" w:type="dxa"/>
          </w:tcPr>
          <w:p w:rsidR="00E53501" w:rsidRPr="00EF5EC2" w:rsidRDefault="00E53501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400,00</w:t>
            </w:r>
          </w:p>
        </w:tc>
        <w:tc>
          <w:tcPr>
            <w:tcW w:w="1620" w:type="dxa"/>
          </w:tcPr>
          <w:p w:rsidR="00E53501" w:rsidRPr="00EF5EC2" w:rsidRDefault="00E53501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287,14</w:t>
            </w:r>
          </w:p>
        </w:tc>
        <w:tc>
          <w:tcPr>
            <w:tcW w:w="1440" w:type="dxa"/>
          </w:tcPr>
          <w:p w:rsidR="00E53501" w:rsidRPr="00EF5EC2" w:rsidRDefault="00E53501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336A3F" w:rsidRPr="00EF5EC2" w:rsidTr="000A2106">
        <w:trPr>
          <w:trHeight w:val="2760"/>
        </w:trPr>
        <w:tc>
          <w:tcPr>
            <w:tcW w:w="602" w:type="dxa"/>
          </w:tcPr>
          <w:p w:rsidR="00336A3F" w:rsidRPr="00EF5EC2" w:rsidRDefault="00336A3F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95" w:type="dxa"/>
          </w:tcPr>
          <w:p w:rsidR="00336A3F" w:rsidRPr="00EF5EC2" w:rsidRDefault="00336A3F" w:rsidP="000A210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36A3F" w:rsidRPr="00EF5EC2" w:rsidRDefault="00336A3F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1120" w:type="dxa"/>
          </w:tcPr>
          <w:p w:rsidR="00336A3F" w:rsidRPr="00EF5EC2" w:rsidRDefault="00336A3F" w:rsidP="004D192F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11</w:t>
            </w:r>
          </w:p>
        </w:tc>
        <w:tc>
          <w:tcPr>
            <w:tcW w:w="1427" w:type="dxa"/>
          </w:tcPr>
          <w:p w:rsidR="00336A3F" w:rsidRPr="00EF5EC2" w:rsidRDefault="008A4923" w:rsidP="004D19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53" w:type="dxa"/>
            <w:gridSpan w:val="2"/>
          </w:tcPr>
          <w:p w:rsidR="00336A3F" w:rsidRPr="00EF5EC2" w:rsidRDefault="00336A3F" w:rsidP="004D192F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00</w:t>
            </w:r>
          </w:p>
        </w:tc>
        <w:tc>
          <w:tcPr>
            <w:tcW w:w="1260" w:type="dxa"/>
          </w:tcPr>
          <w:p w:rsidR="00336A3F" w:rsidRPr="00EF5EC2" w:rsidRDefault="00336A3F" w:rsidP="004D192F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00000</w:t>
            </w:r>
          </w:p>
        </w:tc>
        <w:tc>
          <w:tcPr>
            <w:tcW w:w="1260" w:type="dxa"/>
          </w:tcPr>
          <w:p w:rsidR="00336A3F" w:rsidRPr="00EF5EC2" w:rsidRDefault="00336A3F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400,00</w:t>
            </w:r>
          </w:p>
        </w:tc>
        <w:tc>
          <w:tcPr>
            <w:tcW w:w="1620" w:type="dxa"/>
          </w:tcPr>
          <w:p w:rsidR="00336A3F" w:rsidRPr="00EF5EC2" w:rsidRDefault="00336A3F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287,14</w:t>
            </w:r>
          </w:p>
        </w:tc>
        <w:tc>
          <w:tcPr>
            <w:tcW w:w="1440" w:type="dxa"/>
          </w:tcPr>
          <w:p w:rsidR="00336A3F" w:rsidRPr="00EF5EC2" w:rsidRDefault="00336A3F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8F541B" w:rsidRPr="00EF5EC2" w:rsidTr="000A2106">
        <w:tc>
          <w:tcPr>
            <w:tcW w:w="602" w:type="dxa"/>
          </w:tcPr>
          <w:p w:rsidR="008F541B" w:rsidRPr="00EF5EC2" w:rsidRDefault="00031AA5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</w:t>
            </w:r>
          </w:p>
        </w:tc>
        <w:tc>
          <w:tcPr>
            <w:tcW w:w="2295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t xml:space="preserve">Осуществление в </w:t>
            </w:r>
            <w:r w:rsidRPr="00EF5EC2">
              <w:lastRenderedPageBreak/>
              <w:t>округе отдельных функций в области градостроительства</w:t>
            </w:r>
          </w:p>
        </w:tc>
        <w:tc>
          <w:tcPr>
            <w:tcW w:w="1985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lastRenderedPageBreak/>
              <w:t xml:space="preserve">отдел </w:t>
            </w:r>
            <w:r w:rsidRPr="00EF5EC2">
              <w:rPr>
                <w:szCs w:val="24"/>
              </w:rPr>
              <w:lastRenderedPageBreak/>
              <w:t>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1120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lastRenderedPageBreak/>
              <w:t>11</w:t>
            </w:r>
          </w:p>
        </w:tc>
        <w:tc>
          <w:tcPr>
            <w:tcW w:w="1427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</w:t>
            </w:r>
          </w:p>
        </w:tc>
        <w:tc>
          <w:tcPr>
            <w:tcW w:w="1453" w:type="dxa"/>
            <w:gridSpan w:val="2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01</w:t>
            </w:r>
          </w:p>
        </w:tc>
        <w:tc>
          <w:tcPr>
            <w:tcW w:w="1260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00000</w:t>
            </w:r>
          </w:p>
        </w:tc>
        <w:tc>
          <w:tcPr>
            <w:tcW w:w="1260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1620" w:type="dxa"/>
          </w:tcPr>
          <w:p w:rsidR="008F541B" w:rsidRPr="00EF5EC2" w:rsidRDefault="00E53501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1440" w:type="dxa"/>
          </w:tcPr>
          <w:p w:rsidR="008F541B" w:rsidRPr="00EF5EC2" w:rsidRDefault="00E53501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E53501" w:rsidRPr="00EF5EC2" w:rsidTr="000A2106">
        <w:tc>
          <w:tcPr>
            <w:tcW w:w="602" w:type="dxa"/>
          </w:tcPr>
          <w:p w:rsidR="00E53501" w:rsidRPr="00EF5EC2" w:rsidRDefault="00E53501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lastRenderedPageBreak/>
              <w:t>2</w:t>
            </w:r>
          </w:p>
        </w:tc>
        <w:tc>
          <w:tcPr>
            <w:tcW w:w="2295" w:type="dxa"/>
          </w:tcPr>
          <w:p w:rsidR="00E53501" w:rsidRPr="00EF5EC2" w:rsidRDefault="00E53501" w:rsidP="000A2106">
            <w:pPr>
              <w:pStyle w:val="ConsPlusNormal"/>
              <w:rPr>
                <w:szCs w:val="24"/>
              </w:rPr>
            </w:pPr>
            <w:r w:rsidRPr="00EF5EC2">
              <w:rPr>
                <w:bCs/>
              </w:rPr>
              <w:t>Проведение комплексных кадастровых работ на территории Петровского городского округа</w:t>
            </w:r>
          </w:p>
        </w:tc>
        <w:tc>
          <w:tcPr>
            <w:tcW w:w="1985" w:type="dxa"/>
          </w:tcPr>
          <w:p w:rsidR="00E53501" w:rsidRPr="00EF5EC2" w:rsidRDefault="00E53501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1120" w:type="dxa"/>
          </w:tcPr>
          <w:p w:rsidR="00E53501" w:rsidRPr="00EF5EC2" w:rsidRDefault="00E53501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11</w:t>
            </w:r>
          </w:p>
        </w:tc>
        <w:tc>
          <w:tcPr>
            <w:tcW w:w="1427" w:type="dxa"/>
          </w:tcPr>
          <w:p w:rsidR="00E53501" w:rsidRPr="00EF5EC2" w:rsidRDefault="00E53501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</w:t>
            </w:r>
          </w:p>
        </w:tc>
        <w:tc>
          <w:tcPr>
            <w:tcW w:w="1453" w:type="dxa"/>
            <w:gridSpan w:val="2"/>
          </w:tcPr>
          <w:p w:rsidR="00E53501" w:rsidRPr="00EF5EC2" w:rsidRDefault="00E53501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02</w:t>
            </w:r>
          </w:p>
        </w:tc>
        <w:tc>
          <w:tcPr>
            <w:tcW w:w="1260" w:type="dxa"/>
          </w:tcPr>
          <w:p w:rsidR="00E53501" w:rsidRPr="00EF5EC2" w:rsidRDefault="00E53501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00000</w:t>
            </w:r>
          </w:p>
        </w:tc>
        <w:tc>
          <w:tcPr>
            <w:tcW w:w="1260" w:type="dxa"/>
          </w:tcPr>
          <w:p w:rsidR="00E53501" w:rsidRPr="00EF5EC2" w:rsidRDefault="00E53501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400,00</w:t>
            </w:r>
          </w:p>
        </w:tc>
        <w:tc>
          <w:tcPr>
            <w:tcW w:w="1620" w:type="dxa"/>
          </w:tcPr>
          <w:p w:rsidR="00E53501" w:rsidRPr="00EF5EC2" w:rsidRDefault="00E53501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287,14</w:t>
            </w:r>
          </w:p>
        </w:tc>
        <w:tc>
          <w:tcPr>
            <w:tcW w:w="1440" w:type="dxa"/>
          </w:tcPr>
          <w:p w:rsidR="00E53501" w:rsidRPr="00EF5EC2" w:rsidRDefault="00E53501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</w:tbl>
    <w:p w:rsidR="008F541B" w:rsidRPr="00EF5EC2" w:rsidRDefault="008F541B" w:rsidP="008F541B">
      <w:pPr>
        <w:pStyle w:val="ConsPlusNormal"/>
        <w:rPr>
          <w:sz w:val="28"/>
          <w:szCs w:val="28"/>
        </w:rPr>
      </w:pPr>
    </w:p>
    <w:p w:rsidR="008F541B" w:rsidRPr="00EF5EC2" w:rsidRDefault="008F541B" w:rsidP="008F541B">
      <w:pPr>
        <w:pStyle w:val="ConsPlusNormal"/>
        <w:rPr>
          <w:sz w:val="28"/>
          <w:szCs w:val="28"/>
        </w:rPr>
      </w:pPr>
    </w:p>
    <w:p w:rsidR="00671A4A" w:rsidRPr="00EF5EC2" w:rsidRDefault="00671A4A" w:rsidP="008F541B">
      <w:pPr>
        <w:pStyle w:val="ConsPlusNormal"/>
        <w:rPr>
          <w:sz w:val="28"/>
          <w:szCs w:val="28"/>
        </w:rPr>
      </w:pPr>
    </w:p>
    <w:p w:rsidR="00671A4A" w:rsidRPr="00EF5EC2" w:rsidRDefault="00671A4A" w:rsidP="008F541B">
      <w:pPr>
        <w:pStyle w:val="ConsPlusNormal"/>
        <w:rPr>
          <w:sz w:val="28"/>
          <w:szCs w:val="28"/>
        </w:rPr>
      </w:pPr>
    </w:p>
    <w:p w:rsidR="00671A4A" w:rsidRPr="00EF5EC2" w:rsidRDefault="00671A4A" w:rsidP="008F541B">
      <w:pPr>
        <w:pStyle w:val="ConsPlusNormal"/>
        <w:rPr>
          <w:sz w:val="28"/>
          <w:szCs w:val="28"/>
        </w:rPr>
      </w:pPr>
    </w:p>
    <w:p w:rsidR="00671A4A" w:rsidRPr="00EF5EC2" w:rsidRDefault="00671A4A" w:rsidP="008F541B">
      <w:pPr>
        <w:pStyle w:val="ConsPlusNormal"/>
        <w:rPr>
          <w:sz w:val="28"/>
          <w:szCs w:val="28"/>
        </w:rPr>
      </w:pPr>
    </w:p>
    <w:p w:rsidR="00671A4A" w:rsidRPr="00EF5EC2" w:rsidRDefault="00671A4A" w:rsidP="008F541B">
      <w:pPr>
        <w:pStyle w:val="ConsPlusNormal"/>
        <w:rPr>
          <w:sz w:val="28"/>
          <w:szCs w:val="28"/>
        </w:rPr>
      </w:pPr>
    </w:p>
    <w:p w:rsidR="00671A4A" w:rsidRPr="00EF5EC2" w:rsidRDefault="00671A4A" w:rsidP="008F541B">
      <w:pPr>
        <w:pStyle w:val="ConsPlusNormal"/>
        <w:rPr>
          <w:sz w:val="28"/>
          <w:szCs w:val="28"/>
        </w:rPr>
      </w:pPr>
    </w:p>
    <w:p w:rsidR="00671A4A" w:rsidRPr="00EF5EC2" w:rsidRDefault="00671A4A" w:rsidP="008F541B">
      <w:pPr>
        <w:pStyle w:val="ConsPlusNormal"/>
        <w:rPr>
          <w:sz w:val="28"/>
          <w:szCs w:val="28"/>
        </w:rPr>
      </w:pPr>
    </w:p>
    <w:p w:rsidR="00671A4A" w:rsidRPr="00EF5EC2" w:rsidRDefault="00671A4A" w:rsidP="008F541B">
      <w:pPr>
        <w:pStyle w:val="ConsPlusNormal"/>
        <w:rPr>
          <w:sz w:val="28"/>
          <w:szCs w:val="28"/>
        </w:rPr>
      </w:pPr>
    </w:p>
    <w:p w:rsidR="00671A4A" w:rsidRPr="00EF5EC2" w:rsidRDefault="00671A4A" w:rsidP="008F541B">
      <w:pPr>
        <w:pStyle w:val="ConsPlusNormal"/>
        <w:rPr>
          <w:sz w:val="28"/>
          <w:szCs w:val="28"/>
        </w:rPr>
      </w:pPr>
    </w:p>
    <w:p w:rsidR="00671A4A" w:rsidRPr="00EF5EC2" w:rsidRDefault="00671A4A" w:rsidP="008F541B">
      <w:pPr>
        <w:pStyle w:val="ConsPlusNormal"/>
        <w:rPr>
          <w:sz w:val="28"/>
          <w:szCs w:val="28"/>
        </w:rPr>
      </w:pPr>
    </w:p>
    <w:p w:rsidR="008F541B" w:rsidRPr="00EF5EC2" w:rsidRDefault="008F541B" w:rsidP="00C05E57">
      <w:pPr>
        <w:pStyle w:val="ConsPlusNormal"/>
        <w:jc w:val="right"/>
        <w:rPr>
          <w:sz w:val="28"/>
          <w:szCs w:val="28"/>
        </w:rPr>
      </w:pPr>
      <w:r w:rsidRPr="00EF5EC2">
        <w:rPr>
          <w:sz w:val="28"/>
          <w:szCs w:val="28"/>
        </w:rPr>
        <w:lastRenderedPageBreak/>
        <w:t>Приложение 2</w:t>
      </w:r>
    </w:p>
    <w:p w:rsidR="008F541B" w:rsidRPr="00EF5EC2" w:rsidRDefault="008F541B" w:rsidP="008F541B">
      <w:pPr>
        <w:pStyle w:val="ConsPlusNormal"/>
        <w:jc w:val="center"/>
        <w:rPr>
          <w:sz w:val="28"/>
          <w:szCs w:val="28"/>
        </w:rPr>
      </w:pPr>
      <w:r w:rsidRPr="00EF5EC2">
        <w:rPr>
          <w:sz w:val="28"/>
          <w:szCs w:val="28"/>
        </w:rPr>
        <w:t>ИНФОРМАЦИЯ</w:t>
      </w:r>
    </w:p>
    <w:p w:rsidR="008F541B" w:rsidRPr="00EF5EC2" w:rsidRDefault="008F541B" w:rsidP="008F541B">
      <w:pPr>
        <w:pStyle w:val="ConsPlusNormal"/>
        <w:jc w:val="center"/>
        <w:rPr>
          <w:sz w:val="28"/>
          <w:szCs w:val="28"/>
        </w:rPr>
      </w:pPr>
      <w:r w:rsidRPr="00EF5EC2">
        <w:rPr>
          <w:sz w:val="28"/>
          <w:szCs w:val="28"/>
        </w:rPr>
        <w:t xml:space="preserve"> о расходах бюджета Петровского городского округа Ставропольского края, средств физических и юридических лиц на реализацию муниципальной программы Петровского городского округа Ставропольского края «Развитие градостроительства и архитектуры»</w:t>
      </w:r>
    </w:p>
    <w:p w:rsidR="00C05E57" w:rsidRPr="00EF5EC2" w:rsidRDefault="00C05E57" w:rsidP="00C05E57">
      <w:pPr>
        <w:pStyle w:val="ConsPlusNormal"/>
        <w:spacing w:line="240" w:lineRule="exact"/>
        <w:jc w:val="center"/>
        <w:rPr>
          <w:szCs w:val="24"/>
        </w:rPr>
      </w:pPr>
    </w:p>
    <w:p w:rsidR="008F541B" w:rsidRPr="00EF5EC2" w:rsidRDefault="00C05E57" w:rsidP="00C05E57">
      <w:pPr>
        <w:pStyle w:val="ConsPlusNormal"/>
        <w:spacing w:line="240" w:lineRule="exact"/>
        <w:jc w:val="center"/>
        <w:rPr>
          <w:szCs w:val="24"/>
        </w:rPr>
      </w:pPr>
      <w:r w:rsidRPr="00EF5EC2">
        <w:rPr>
          <w:szCs w:val="24"/>
        </w:rPr>
        <w:t xml:space="preserve">                                                                                                                                                </w:t>
      </w:r>
      <w:r w:rsidR="0044410B" w:rsidRPr="00EF5EC2">
        <w:rPr>
          <w:szCs w:val="24"/>
        </w:rPr>
        <w:t xml:space="preserve">                                                               </w:t>
      </w:r>
      <w:r w:rsidRPr="00EF5EC2">
        <w:rPr>
          <w:szCs w:val="24"/>
        </w:rPr>
        <w:t xml:space="preserve"> </w:t>
      </w:r>
      <w:r w:rsidR="008F541B" w:rsidRPr="00EF5EC2">
        <w:rPr>
          <w:szCs w:val="24"/>
        </w:rPr>
        <w:t>тыс. рублей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63"/>
        <w:gridCol w:w="4111"/>
        <w:gridCol w:w="2834"/>
        <w:gridCol w:w="2977"/>
      </w:tblGrid>
      <w:tr w:rsidR="008F541B" w:rsidRPr="00EF5EC2" w:rsidTr="0044410B">
        <w:tc>
          <w:tcPr>
            <w:tcW w:w="540" w:type="dxa"/>
            <w:vAlign w:val="center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 xml:space="preserve">№ </w:t>
            </w:r>
            <w:proofErr w:type="spellStart"/>
            <w:proofErr w:type="gramStart"/>
            <w:r w:rsidRPr="00EF5EC2">
              <w:rPr>
                <w:szCs w:val="24"/>
              </w:rPr>
              <w:t>п</w:t>
            </w:r>
            <w:proofErr w:type="spellEnd"/>
            <w:proofErr w:type="gramEnd"/>
            <w:r w:rsidRPr="00EF5EC2">
              <w:rPr>
                <w:szCs w:val="24"/>
              </w:rPr>
              <w:t>/</w:t>
            </w:r>
            <w:proofErr w:type="spellStart"/>
            <w:r w:rsidRPr="00EF5EC2">
              <w:rPr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4111" w:type="dxa"/>
            <w:vAlign w:val="center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Источники ресурсного обеспечения</w:t>
            </w:r>
          </w:p>
        </w:tc>
        <w:tc>
          <w:tcPr>
            <w:tcW w:w="2834" w:type="dxa"/>
            <w:vAlign w:val="center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Объемы финансового обеспечения по Программе</w:t>
            </w:r>
          </w:p>
        </w:tc>
        <w:tc>
          <w:tcPr>
            <w:tcW w:w="2977" w:type="dxa"/>
            <w:vAlign w:val="center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Исполнение</w:t>
            </w:r>
          </w:p>
        </w:tc>
      </w:tr>
      <w:tr w:rsidR="008F541B" w:rsidRPr="00EF5EC2" w:rsidTr="0044410B">
        <w:tc>
          <w:tcPr>
            <w:tcW w:w="540" w:type="dxa"/>
            <w:vAlign w:val="center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5</w:t>
            </w:r>
          </w:p>
        </w:tc>
      </w:tr>
      <w:tr w:rsidR="00110DC8" w:rsidRPr="00EF5EC2" w:rsidTr="0044410B">
        <w:tc>
          <w:tcPr>
            <w:tcW w:w="540" w:type="dxa"/>
            <w:vMerge w:val="restart"/>
          </w:tcPr>
          <w:p w:rsidR="00110DC8" w:rsidRPr="00EF5EC2" w:rsidRDefault="00110DC8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</w:t>
            </w:r>
          </w:p>
        </w:tc>
        <w:tc>
          <w:tcPr>
            <w:tcW w:w="3963" w:type="dxa"/>
          </w:tcPr>
          <w:p w:rsidR="00110DC8" w:rsidRPr="00EF5EC2" w:rsidRDefault="00110DC8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color w:val="000000"/>
                <w:spacing w:val="-4"/>
                <w:szCs w:val="24"/>
              </w:rPr>
              <w:t>Программа «</w:t>
            </w:r>
            <w:r w:rsidRPr="00EF5EC2">
              <w:rPr>
                <w:szCs w:val="24"/>
              </w:rPr>
              <w:t>Развитие Градостроительства и архитектуры</w:t>
            </w:r>
            <w:r w:rsidRPr="00EF5EC2">
              <w:rPr>
                <w:color w:val="000000"/>
                <w:spacing w:val="-4"/>
                <w:szCs w:val="24"/>
              </w:rPr>
              <w:t>»</w:t>
            </w:r>
            <w:r w:rsidRPr="00EF5EC2">
              <w:rPr>
                <w:szCs w:val="24"/>
              </w:rPr>
              <w:t>, всего</w:t>
            </w:r>
          </w:p>
        </w:tc>
        <w:tc>
          <w:tcPr>
            <w:tcW w:w="4111" w:type="dxa"/>
          </w:tcPr>
          <w:p w:rsidR="00110DC8" w:rsidRPr="00EF5EC2" w:rsidRDefault="00110DC8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834" w:type="dxa"/>
          </w:tcPr>
          <w:p w:rsidR="00110DC8" w:rsidRPr="00EF5EC2" w:rsidRDefault="0038027D" w:rsidP="003802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330</w:t>
            </w:r>
            <w:r w:rsidR="00110DC8" w:rsidRPr="00EF5EC2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2977" w:type="dxa"/>
          </w:tcPr>
          <w:p w:rsidR="00110DC8" w:rsidRPr="00EF5EC2" w:rsidRDefault="00110DC8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110DC8" w:rsidRPr="00EF5EC2" w:rsidTr="0044410B">
        <w:tc>
          <w:tcPr>
            <w:tcW w:w="540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 w:val="restart"/>
          </w:tcPr>
          <w:p w:rsidR="00110DC8" w:rsidRPr="00EF5EC2" w:rsidRDefault="00110DC8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10DC8" w:rsidRPr="00EF5EC2" w:rsidRDefault="00110DC8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бюджет округа, в т.ч.</w:t>
            </w:r>
          </w:p>
        </w:tc>
        <w:tc>
          <w:tcPr>
            <w:tcW w:w="2834" w:type="dxa"/>
          </w:tcPr>
          <w:p w:rsidR="00110DC8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330</w:t>
            </w:r>
            <w:r w:rsidRPr="00EF5EC2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2977" w:type="dxa"/>
          </w:tcPr>
          <w:p w:rsidR="00110DC8" w:rsidRPr="00EF5EC2" w:rsidRDefault="00110DC8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8F541B" w:rsidRPr="00EF5EC2" w:rsidTr="0044410B">
        <w:tc>
          <w:tcPr>
            <w:tcW w:w="540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средства краевого бюджета</w:t>
            </w:r>
          </w:p>
        </w:tc>
        <w:tc>
          <w:tcPr>
            <w:tcW w:w="2834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EF5EC2" w:rsidRDefault="00110DC8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F541B" w:rsidRPr="00EF5EC2" w:rsidTr="0044410B">
        <w:tc>
          <w:tcPr>
            <w:tcW w:w="540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110DC8" w:rsidRPr="00EF5EC2" w:rsidTr="0044410B">
        <w:tc>
          <w:tcPr>
            <w:tcW w:w="540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10DC8" w:rsidRPr="00EF5EC2" w:rsidRDefault="00110DC8" w:rsidP="00B81CD9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110DC8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110DC8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10DC8" w:rsidRPr="00EF5EC2" w:rsidTr="0044410B">
        <w:tc>
          <w:tcPr>
            <w:tcW w:w="540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10DC8" w:rsidRPr="00EF5EC2" w:rsidRDefault="00110DC8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средства бюджета округа,</w:t>
            </w:r>
          </w:p>
        </w:tc>
        <w:tc>
          <w:tcPr>
            <w:tcW w:w="2834" w:type="dxa"/>
          </w:tcPr>
          <w:p w:rsidR="00110DC8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330</w:t>
            </w:r>
            <w:r w:rsidRPr="00EF5EC2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2977" w:type="dxa"/>
          </w:tcPr>
          <w:p w:rsidR="00110DC8" w:rsidRPr="00EF5EC2" w:rsidRDefault="00110DC8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8F541B" w:rsidRPr="00EF5EC2" w:rsidTr="0044410B">
        <w:tc>
          <w:tcPr>
            <w:tcW w:w="540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110DC8" w:rsidRPr="00EF5EC2" w:rsidTr="0044410B">
        <w:tc>
          <w:tcPr>
            <w:tcW w:w="540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10DC8" w:rsidRPr="00EF5EC2" w:rsidRDefault="00110DC8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110DC8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330</w:t>
            </w:r>
            <w:r w:rsidRPr="00EF5EC2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2977" w:type="dxa"/>
          </w:tcPr>
          <w:p w:rsidR="00110DC8" w:rsidRPr="00EF5EC2" w:rsidRDefault="00110DC8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8F541B" w:rsidRPr="00EF5EC2" w:rsidTr="0044410B">
        <w:tc>
          <w:tcPr>
            <w:tcW w:w="540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EF5EC2" w:rsidRDefault="008F541B" w:rsidP="000A2106">
            <w:pPr>
              <w:pStyle w:val="ConsPlusNormal"/>
              <w:ind w:right="-249"/>
              <w:rPr>
                <w:szCs w:val="24"/>
              </w:rPr>
            </w:pPr>
            <w:r w:rsidRPr="00EF5EC2">
              <w:rPr>
                <w:szCs w:val="24"/>
              </w:rPr>
              <w:t xml:space="preserve">средства других источников </w:t>
            </w:r>
            <w:hyperlink w:anchor="P391" w:history="1">
              <w:r w:rsidRPr="00EF5EC2">
                <w:rPr>
                  <w:szCs w:val="24"/>
                </w:rPr>
                <w:t>&lt;1&gt;</w:t>
              </w:r>
            </w:hyperlink>
          </w:p>
        </w:tc>
        <w:tc>
          <w:tcPr>
            <w:tcW w:w="2834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9F0EEE" w:rsidRPr="00EF5EC2" w:rsidTr="0044410B">
        <w:tc>
          <w:tcPr>
            <w:tcW w:w="540" w:type="dxa"/>
            <w:vMerge w:val="restart"/>
          </w:tcPr>
          <w:p w:rsidR="009F0EEE" w:rsidRPr="00EF5EC2" w:rsidRDefault="009F0EEE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2</w:t>
            </w:r>
          </w:p>
        </w:tc>
        <w:tc>
          <w:tcPr>
            <w:tcW w:w="3963" w:type="dxa"/>
          </w:tcPr>
          <w:p w:rsidR="009F0EEE" w:rsidRPr="00EF5EC2" w:rsidRDefault="009F0EEE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Подпрограмма «Градостроительство и выполнение отдельных функций в области строительства и архитектуры», всего</w:t>
            </w:r>
          </w:p>
        </w:tc>
        <w:tc>
          <w:tcPr>
            <w:tcW w:w="4111" w:type="dxa"/>
          </w:tcPr>
          <w:p w:rsidR="009F0EEE" w:rsidRPr="00EF5EC2" w:rsidRDefault="009F0EEE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2834" w:type="dxa"/>
          </w:tcPr>
          <w:p w:rsidR="009F0EEE" w:rsidRPr="00EF5EC2" w:rsidRDefault="009F0EEE" w:rsidP="00DE75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330</w:t>
            </w:r>
            <w:r w:rsidRPr="00EF5EC2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2977" w:type="dxa"/>
          </w:tcPr>
          <w:p w:rsidR="009F0EEE" w:rsidRPr="00EF5EC2" w:rsidRDefault="009F0EEE" w:rsidP="00DE759B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110DC8" w:rsidRPr="00EF5EC2" w:rsidTr="0044410B">
        <w:tc>
          <w:tcPr>
            <w:tcW w:w="540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 w:val="restart"/>
          </w:tcPr>
          <w:p w:rsidR="00110DC8" w:rsidRPr="00EF5EC2" w:rsidRDefault="00110DC8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10DC8" w:rsidRPr="00EF5EC2" w:rsidRDefault="00110DC8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бюджет округа, в т.ч.</w:t>
            </w:r>
          </w:p>
        </w:tc>
        <w:tc>
          <w:tcPr>
            <w:tcW w:w="2834" w:type="dxa"/>
          </w:tcPr>
          <w:p w:rsidR="00110DC8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330</w:t>
            </w:r>
            <w:r w:rsidRPr="00EF5EC2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2977" w:type="dxa"/>
          </w:tcPr>
          <w:p w:rsidR="00110DC8" w:rsidRPr="00EF5EC2" w:rsidRDefault="00110DC8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8F541B" w:rsidRPr="00EF5EC2" w:rsidTr="0044410B">
        <w:tc>
          <w:tcPr>
            <w:tcW w:w="540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средства краевого бюджета</w:t>
            </w:r>
          </w:p>
        </w:tc>
        <w:tc>
          <w:tcPr>
            <w:tcW w:w="2834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EF5EC2" w:rsidRDefault="00110DC8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F541B" w:rsidRPr="00EF5EC2" w:rsidTr="0044410B">
        <w:tc>
          <w:tcPr>
            <w:tcW w:w="540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110DC8" w:rsidRPr="00EF5EC2" w:rsidTr="0044410B">
        <w:tc>
          <w:tcPr>
            <w:tcW w:w="540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10DC8" w:rsidRPr="00EF5EC2" w:rsidRDefault="00110DC8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110DC8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110DC8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10DC8" w:rsidRPr="00EF5EC2" w:rsidTr="0044410B">
        <w:tc>
          <w:tcPr>
            <w:tcW w:w="540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10DC8" w:rsidRPr="00EF5EC2" w:rsidRDefault="00110DC8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средства бюджета округа,</w:t>
            </w:r>
          </w:p>
        </w:tc>
        <w:tc>
          <w:tcPr>
            <w:tcW w:w="2834" w:type="dxa"/>
          </w:tcPr>
          <w:p w:rsidR="00110DC8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330</w:t>
            </w:r>
            <w:r w:rsidRPr="00EF5EC2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2977" w:type="dxa"/>
          </w:tcPr>
          <w:p w:rsidR="00110DC8" w:rsidRPr="00EF5EC2" w:rsidRDefault="00110DC8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8F541B" w:rsidRPr="00EF5EC2" w:rsidTr="0044410B">
        <w:tc>
          <w:tcPr>
            <w:tcW w:w="540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110DC8" w:rsidRPr="00EF5EC2" w:rsidTr="0044410B">
        <w:tc>
          <w:tcPr>
            <w:tcW w:w="540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110DC8" w:rsidRPr="00EF5EC2" w:rsidRDefault="00110DC8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10DC8" w:rsidRPr="00EF5EC2" w:rsidRDefault="00110DC8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110DC8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330</w:t>
            </w:r>
            <w:r w:rsidRPr="00EF5EC2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2977" w:type="dxa"/>
          </w:tcPr>
          <w:p w:rsidR="00110DC8" w:rsidRPr="00EF5EC2" w:rsidRDefault="00110DC8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8F541B" w:rsidRPr="00EF5EC2" w:rsidTr="0044410B">
        <w:tc>
          <w:tcPr>
            <w:tcW w:w="540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EF5EC2" w:rsidRDefault="008F541B" w:rsidP="00B81CD9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 xml:space="preserve">средства других источников </w:t>
            </w:r>
            <w:hyperlink w:anchor="P391" w:history="1">
              <w:r w:rsidRPr="00EF5EC2">
                <w:rPr>
                  <w:szCs w:val="24"/>
                </w:rPr>
                <w:t>&lt;1&gt;</w:t>
              </w:r>
            </w:hyperlink>
          </w:p>
        </w:tc>
        <w:tc>
          <w:tcPr>
            <w:tcW w:w="2834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F541B" w:rsidRPr="00EF5EC2" w:rsidTr="0044410B">
        <w:tc>
          <w:tcPr>
            <w:tcW w:w="540" w:type="dxa"/>
            <w:vMerge w:val="restart"/>
            <w:tcBorders>
              <w:top w:val="nil"/>
            </w:tcBorders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8F541B" w:rsidRPr="00EF5EC2" w:rsidRDefault="008F541B" w:rsidP="009D02F7">
            <w:pPr>
              <w:pStyle w:val="ConsPlusNormal"/>
              <w:spacing w:line="240" w:lineRule="exact"/>
              <w:ind w:left="-114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Осуществление в округе отдельных функций в области градостроительства</w:t>
            </w:r>
          </w:p>
        </w:tc>
        <w:tc>
          <w:tcPr>
            <w:tcW w:w="4111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2834" w:type="dxa"/>
          </w:tcPr>
          <w:p w:rsidR="008F541B" w:rsidRPr="00EF5EC2" w:rsidRDefault="0038027D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EF5EC2" w:rsidRDefault="0038027D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  <w:tcBorders>
              <w:top w:val="nil"/>
            </w:tcBorders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 w:val="restart"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бюджет округа, в т.ч.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  <w:tcBorders>
              <w:top w:val="nil"/>
            </w:tcBorders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средства краевого бюджета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  <w:tcBorders>
              <w:top w:val="nil"/>
            </w:tcBorders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  <w:tcBorders>
              <w:top w:val="nil"/>
            </w:tcBorders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  <w:tcBorders>
              <w:top w:val="nil"/>
            </w:tcBorders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средства бюджета округа,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  <w:tcBorders>
              <w:top w:val="nil"/>
            </w:tcBorders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  <w:tcBorders>
              <w:top w:val="nil"/>
            </w:tcBorders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  <w:tcBorders>
              <w:top w:val="nil"/>
            </w:tcBorders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 xml:space="preserve">средства других источников </w:t>
            </w:r>
            <w:hyperlink w:anchor="P391" w:history="1">
              <w:r w:rsidRPr="00EF5EC2">
                <w:rPr>
                  <w:szCs w:val="24"/>
                </w:rPr>
                <w:t>&lt;1&gt;</w:t>
              </w:r>
            </w:hyperlink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 w:val="restart"/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Подготовка документов в целях реализации функций округа в сфере рекламы</w:t>
            </w: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 w:val="restart"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бюджет округа, в т.ч.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средства краевого бюджета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средства бюджета округа,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 xml:space="preserve">средства других источников </w:t>
            </w:r>
            <w:hyperlink w:anchor="P391" w:history="1">
              <w:r w:rsidRPr="00EF5EC2">
                <w:rPr>
                  <w:szCs w:val="24"/>
                </w:rPr>
                <w:t>&lt;1&gt;</w:t>
              </w:r>
            </w:hyperlink>
          </w:p>
        </w:tc>
        <w:tc>
          <w:tcPr>
            <w:tcW w:w="2834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F541B" w:rsidRPr="00EF5EC2" w:rsidTr="0044410B">
        <w:tc>
          <w:tcPr>
            <w:tcW w:w="540" w:type="dxa"/>
            <w:vMerge w:val="restart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bCs/>
                <w:szCs w:val="24"/>
              </w:rPr>
              <w:t>Проведение комплексных кадастровых работ на территории Петровского городского округа</w:t>
            </w:r>
          </w:p>
        </w:tc>
        <w:tc>
          <w:tcPr>
            <w:tcW w:w="4111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2834" w:type="dxa"/>
          </w:tcPr>
          <w:p w:rsidR="008F541B" w:rsidRPr="00EF5EC2" w:rsidRDefault="0038027D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330,00</w:t>
            </w:r>
          </w:p>
        </w:tc>
        <w:tc>
          <w:tcPr>
            <w:tcW w:w="2977" w:type="dxa"/>
          </w:tcPr>
          <w:p w:rsidR="008F541B" w:rsidRPr="00EF5EC2" w:rsidRDefault="0038027D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199,80</w:t>
            </w:r>
          </w:p>
        </w:tc>
      </w:tr>
      <w:tr w:rsidR="008A3446" w:rsidRPr="00EF5EC2" w:rsidTr="0044410B">
        <w:tc>
          <w:tcPr>
            <w:tcW w:w="540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 w:val="restart"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бюджет округа, в т.ч.</w:t>
            </w:r>
          </w:p>
        </w:tc>
        <w:tc>
          <w:tcPr>
            <w:tcW w:w="2834" w:type="dxa"/>
          </w:tcPr>
          <w:p w:rsidR="008A3446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330</w:t>
            </w:r>
            <w:r w:rsidRPr="00EF5EC2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8F541B" w:rsidRPr="00EF5EC2" w:rsidTr="0044410B">
        <w:tc>
          <w:tcPr>
            <w:tcW w:w="540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средства краевого бюджета</w:t>
            </w:r>
          </w:p>
        </w:tc>
        <w:tc>
          <w:tcPr>
            <w:tcW w:w="2834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  <w:tr w:rsidR="008F541B" w:rsidRPr="00EF5EC2" w:rsidTr="0044410B">
        <w:tc>
          <w:tcPr>
            <w:tcW w:w="540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8A3446" w:rsidRPr="00EF5EC2" w:rsidTr="0044410B">
        <w:tc>
          <w:tcPr>
            <w:tcW w:w="540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A3446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A3446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A3446" w:rsidRPr="00EF5EC2" w:rsidTr="0044410B">
        <w:tc>
          <w:tcPr>
            <w:tcW w:w="540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средства бюджета округа,</w:t>
            </w:r>
          </w:p>
        </w:tc>
        <w:tc>
          <w:tcPr>
            <w:tcW w:w="2834" w:type="dxa"/>
          </w:tcPr>
          <w:p w:rsidR="008A3446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8F541B" w:rsidRPr="00EF5EC2" w:rsidTr="0044410B">
        <w:tc>
          <w:tcPr>
            <w:tcW w:w="540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8A3446" w:rsidRPr="00EF5EC2" w:rsidTr="0044410B">
        <w:tc>
          <w:tcPr>
            <w:tcW w:w="540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A3446" w:rsidRPr="00EF5EC2" w:rsidRDefault="008A3446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A3446" w:rsidRPr="00EF5EC2" w:rsidRDefault="008A3446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A3446" w:rsidRPr="00EF5EC2" w:rsidRDefault="0038027D" w:rsidP="004D192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330,00</w:t>
            </w:r>
          </w:p>
        </w:tc>
        <w:tc>
          <w:tcPr>
            <w:tcW w:w="2977" w:type="dxa"/>
          </w:tcPr>
          <w:p w:rsidR="008A3446" w:rsidRPr="00EF5EC2" w:rsidRDefault="008A3446" w:rsidP="004D192F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199,80</w:t>
            </w:r>
          </w:p>
        </w:tc>
      </w:tr>
      <w:tr w:rsidR="008F541B" w:rsidRPr="00EF5EC2" w:rsidTr="0044410B">
        <w:tc>
          <w:tcPr>
            <w:tcW w:w="540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 xml:space="preserve">средства других источников </w:t>
            </w:r>
            <w:hyperlink w:anchor="P391" w:history="1">
              <w:r w:rsidRPr="00EF5EC2">
                <w:rPr>
                  <w:szCs w:val="24"/>
                </w:rPr>
                <w:t>&lt;1&gt;</w:t>
              </w:r>
            </w:hyperlink>
          </w:p>
        </w:tc>
        <w:tc>
          <w:tcPr>
            <w:tcW w:w="2834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EF5EC2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F5EC2">
              <w:rPr>
                <w:szCs w:val="24"/>
              </w:rPr>
              <w:t>0,00</w:t>
            </w:r>
          </w:p>
        </w:tc>
      </w:tr>
    </w:tbl>
    <w:p w:rsidR="003C7702" w:rsidRPr="00EF5EC2" w:rsidRDefault="003C7702" w:rsidP="008F541B">
      <w:pPr>
        <w:pStyle w:val="ConsPlusNormal"/>
        <w:jc w:val="both"/>
        <w:rPr>
          <w:sz w:val="28"/>
          <w:szCs w:val="28"/>
        </w:rPr>
      </w:pPr>
    </w:p>
    <w:p w:rsidR="008F541B" w:rsidRPr="00EF5EC2" w:rsidRDefault="008F541B" w:rsidP="008F541B">
      <w:pPr>
        <w:pStyle w:val="ConsPlusNormal"/>
        <w:jc w:val="both"/>
        <w:rPr>
          <w:sz w:val="28"/>
          <w:szCs w:val="28"/>
        </w:rPr>
      </w:pPr>
      <w:r w:rsidRPr="00EF5EC2">
        <w:rPr>
          <w:sz w:val="28"/>
          <w:szCs w:val="28"/>
        </w:rPr>
        <w:t>--------------------------------</w:t>
      </w:r>
    </w:p>
    <w:p w:rsidR="008F541B" w:rsidRPr="00EF5EC2" w:rsidRDefault="008F541B" w:rsidP="008F541B">
      <w:pPr>
        <w:pStyle w:val="ConsPlusNormal"/>
        <w:rPr>
          <w:szCs w:val="24"/>
        </w:rPr>
      </w:pPr>
      <w:bookmarkStart w:id="2" w:name="P391"/>
      <w:bookmarkEnd w:id="2"/>
      <w:r w:rsidRPr="00EF5EC2">
        <w:rPr>
          <w:szCs w:val="24"/>
        </w:rPr>
        <w:t>&lt;1&gt; средства физических и юридических лиц на реализацию Программы</w:t>
      </w:r>
    </w:p>
    <w:p w:rsidR="008A3446" w:rsidRPr="00EF5EC2" w:rsidRDefault="008A3446" w:rsidP="008F541B">
      <w:pPr>
        <w:pStyle w:val="ConsPlusNormal"/>
        <w:jc w:val="right"/>
        <w:rPr>
          <w:sz w:val="28"/>
          <w:szCs w:val="28"/>
        </w:rPr>
      </w:pPr>
    </w:p>
    <w:p w:rsidR="008A3446" w:rsidRPr="00EF5EC2" w:rsidRDefault="008A3446" w:rsidP="008F541B">
      <w:pPr>
        <w:pStyle w:val="ConsPlusNormal"/>
        <w:jc w:val="right"/>
        <w:rPr>
          <w:sz w:val="28"/>
          <w:szCs w:val="28"/>
        </w:rPr>
      </w:pPr>
    </w:p>
    <w:p w:rsidR="008F541B" w:rsidRPr="00EF5EC2" w:rsidRDefault="008F541B" w:rsidP="008F541B">
      <w:pPr>
        <w:pStyle w:val="ConsPlusNormal"/>
        <w:jc w:val="right"/>
        <w:rPr>
          <w:sz w:val="28"/>
          <w:szCs w:val="28"/>
        </w:rPr>
      </w:pPr>
      <w:r w:rsidRPr="00EF5EC2">
        <w:rPr>
          <w:sz w:val="28"/>
          <w:szCs w:val="28"/>
        </w:rPr>
        <w:lastRenderedPageBreak/>
        <w:t>Приложение 3</w:t>
      </w:r>
    </w:p>
    <w:p w:rsidR="008F541B" w:rsidRPr="00EF5EC2" w:rsidRDefault="008F541B" w:rsidP="008F541B">
      <w:pPr>
        <w:pStyle w:val="ConsPlusNormal"/>
        <w:jc w:val="center"/>
        <w:rPr>
          <w:sz w:val="28"/>
          <w:szCs w:val="28"/>
        </w:rPr>
      </w:pPr>
      <w:bookmarkStart w:id="3" w:name="P2401"/>
      <w:bookmarkEnd w:id="3"/>
      <w:r w:rsidRPr="00EF5EC2">
        <w:rPr>
          <w:sz w:val="28"/>
          <w:szCs w:val="28"/>
        </w:rPr>
        <w:t>СВЕДЕНИЯ</w:t>
      </w:r>
    </w:p>
    <w:p w:rsidR="008F541B" w:rsidRPr="00EF5EC2" w:rsidRDefault="008F541B" w:rsidP="008F541B">
      <w:pPr>
        <w:pStyle w:val="ConsPlusNormal"/>
        <w:jc w:val="center"/>
        <w:rPr>
          <w:sz w:val="28"/>
          <w:szCs w:val="28"/>
        </w:rPr>
      </w:pPr>
      <w:r w:rsidRPr="00EF5EC2">
        <w:rPr>
          <w:sz w:val="28"/>
          <w:szCs w:val="28"/>
        </w:rPr>
        <w:t>о достижении значений индикаторов достижения целей</w:t>
      </w:r>
    </w:p>
    <w:p w:rsidR="008F541B" w:rsidRPr="00EF5EC2" w:rsidRDefault="008F541B" w:rsidP="008F541B">
      <w:pPr>
        <w:pStyle w:val="ConsPlusNormal"/>
        <w:jc w:val="center"/>
        <w:rPr>
          <w:sz w:val="28"/>
          <w:szCs w:val="28"/>
        </w:rPr>
      </w:pPr>
      <w:r w:rsidRPr="00EF5EC2">
        <w:rPr>
          <w:sz w:val="28"/>
          <w:szCs w:val="28"/>
        </w:rPr>
        <w:t>муниципальной программы Петровского городского округа Ставропольского края «Развитие градостроительства и архитектуры» и показателей решения задач Подпрограмма «Градостроительство и выполнение отдельных функций в области строительства и архитектуры»</w:t>
      </w:r>
    </w:p>
    <w:p w:rsidR="00624BDA" w:rsidRPr="00EF5EC2" w:rsidRDefault="00624BDA" w:rsidP="008F541B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005"/>
        <w:gridCol w:w="1557"/>
        <w:gridCol w:w="2319"/>
        <w:gridCol w:w="21"/>
        <w:gridCol w:w="1080"/>
        <w:gridCol w:w="101"/>
        <w:gridCol w:w="75"/>
        <w:gridCol w:w="1809"/>
        <w:gridCol w:w="3778"/>
      </w:tblGrid>
      <w:tr w:rsidR="008F541B" w:rsidRPr="00EF5EC2" w:rsidTr="000A2106">
        <w:tc>
          <w:tcPr>
            <w:tcW w:w="540" w:type="dxa"/>
            <w:vMerge w:val="restart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 xml:space="preserve">№ </w:t>
            </w:r>
            <w:proofErr w:type="gramStart"/>
            <w:r w:rsidRPr="00EF5EC2">
              <w:rPr>
                <w:szCs w:val="24"/>
              </w:rPr>
              <w:t>п</w:t>
            </w:r>
            <w:proofErr w:type="gramEnd"/>
            <w:r w:rsidRPr="00EF5EC2">
              <w:rPr>
                <w:szCs w:val="24"/>
              </w:rPr>
              <w:t>/п</w:t>
            </w:r>
          </w:p>
        </w:tc>
        <w:tc>
          <w:tcPr>
            <w:tcW w:w="3005" w:type="dxa"/>
            <w:vMerge w:val="restart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Наименование целевого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1557" w:type="dxa"/>
            <w:vMerge w:val="restart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Единица измерения</w:t>
            </w:r>
          </w:p>
        </w:tc>
        <w:tc>
          <w:tcPr>
            <w:tcW w:w="5405" w:type="dxa"/>
            <w:gridSpan w:val="6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Значение целевого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3778" w:type="dxa"/>
            <w:vMerge w:val="restart"/>
            <w:vAlign w:val="center"/>
          </w:tcPr>
          <w:p w:rsidR="008F541B" w:rsidRPr="00EF5EC2" w:rsidRDefault="008F541B" w:rsidP="000A2106">
            <w:pPr>
              <w:pStyle w:val="ConsPlusNormal"/>
              <w:ind w:left="298" w:hanging="298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Обоснование отклонений значений индикатора достижения цели Программы (показателя решения задачи подпрограммы Программы) на конец отчетного года (при наличии)</w:t>
            </w:r>
          </w:p>
        </w:tc>
      </w:tr>
      <w:tr w:rsidR="008F541B" w:rsidRPr="00EF5EC2" w:rsidTr="000A2106">
        <w:tc>
          <w:tcPr>
            <w:tcW w:w="540" w:type="dxa"/>
            <w:vMerge/>
          </w:tcPr>
          <w:p w:rsidR="008F541B" w:rsidRPr="00EF5EC2" w:rsidRDefault="008F541B" w:rsidP="000A2106"/>
        </w:tc>
        <w:tc>
          <w:tcPr>
            <w:tcW w:w="3005" w:type="dxa"/>
            <w:vMerge/>
          </w:tcPr>
          <w:p w:rsidR="008F541B" w:rsidRPr="00EF5EC2" w:rsidRDefault="008F541B" w:rsidP="000A2106"/>
        </w:tc>
        <w:tc>
          <w:tcPr>
            <w:tcW w:w="1557" w:type="dxa"/>
            <w:vMerge/>
          </w:tcPr>
          <w:p w:rsidR="008F541B" w:rsidRPr="00EF5EC2" w:rsidRDefault="008F541B" w:rsidP="000A2106"/>
        </w:tc>
        <w:tc>
          <w:tcPr>
            <w:tcW w:w="2340" w:type="dxa"/>
            <w:gridSpan w:val="2"/>
            <w:vMerge w:val="restart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год, предшествующий отчетному</w:t>
            </w:r>
          </w:p>
        </w:tc>
        <w:tc>
          <w:tcPr>
            <w:tcW w:w="3065" w:type="dxa"/>
            <w:gridSpan w:val="4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отчетный год</w:t>
            </w:r>
          </w:p>
        </w:tc>
        <w:tc>
          <w:tcPr>
            <w:tcW w:w="3778" w:type="dxa"/>
            <w:vMerge/>
          </w:tcPr>
          <w:p w:rsidR="008F541B" w:rsidRPr="00EF5EC2" w:rsidRDefault="008F541B" w:rsidP="000A2106"/>
        </w:tc>
      </w:tr>
      <w:tr w:rsidR="008F541B" w:rsidRPr="00EF5EC2" w:rsidTr="000A2106">
        <w:tc>
          <w:tcPr>
            <w:tcW w:w="540" w:type="dxa"/>
            <w:vMerge/>
          </w:tcPr>
          <w:p w:rsidR="008F541B" w:rsidRPr="00EF5EC2" w:rsidRDefault="008F541B" w:rsidP="000A2106"/>
        </w:tc>
        <w:tc>
          <w:tcPr>
            <w:tcW w:w="3005" w:type="dxa"/>
            <w:vMerge/>
          </w:tcPr>
          <w:p w:rsidR="008F541B" w:rsidRPr="00EF5EC2" w:rsidRDefault="008F541B" w:rsidP="000A2106"/>
        </w:tc>
        <w:tc>
          <w:tcPr>
            <w:tcW w:w="1557" w:type="dxa"/>
            <w:vMerge/>
          </w:tcPr>
          <w:p w:rsidR="008F541B" w:rsidRPr="00EF5EC2" w:rsidRDefault="008F541B" w:rsidP="000A2106"/>
        </w:tc>
        <w:tc>
          <w:tcPr>
            <w:tcW w:w="2340" w:type="dxa"/>
            <w:gridSpan w:val="2"/>
            <w:vMerge/>
          </w:tcPr>
          <w:p w:rsidR="008F541B" w:rsidRPr="00EF5EC2" w:rsidRDefault="008F541B" w:rsidP="000A2106"/>
        </w:tc>
        <w:tc>
          <w:tcPr>
            <w:tcW w:w="108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план</w:t>
            </w:r>
          </w:p>
        </w:tc>
        <w:tc>
          <w:tcPr>
            <w:tcW w:w="1985" w:type="dxa"/>
            <w:gridSpan w:val="3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фактическое значение на конец года</w:t>
            </w:r>
          </w:p>
        </w:tc>
        <w:tc>
          <w:tcPr>
            <w:tcW w:w="3778" w:type="dxa"/>
            <w:vMerge/>
          </w:tcPr>
          <w:p w:rsidR="008F541B" w:rsidRPr="00EF5EC2" w:rsidRDefault="008F541B" w:rsidP="000A2106"/>
        </w:tc>
      </w:tr>
      <w:tr w:rsidR="008F541B" w:rsidRPr="00EF5EC2" w:rsidTr="000A2106">
        <w:trPr>
          <w:trHeight w:val="171"/>
        </w:trPr>
        <w:tc>
          <w:tcPr>
            <w:tcW w:w="54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</w:t>
            </w:r>
          </w:p>
        </w:tc>
        <w:tc>
          <w:tcPr>
            <w:tcW w:w="3005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2</w:t>
            </w:r>
          </w:p>
        </w:tc>
        <w:tc>
          <w:tcPr>
            <w:tcW w:w="1557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3</w:t>
            </w:r>
          </w:p>
        </w:tc>
        <w:tc>
          <w:tcPr>
            <w:tcW w:w="2340" w:type="dxa"/>
            <w:gridSpan w:val="2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6</w:t>
            </w:r>
          </w:p>
        </w:tc>
        <w:tc>
          <w:tcPr>
            <w:tcW w:w="3778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 xml:space="preserve">7 </w:t>
            </w:r>
          </w:p>
        </w:tc>
      </w:tr>
      <w:tr w:rsidR="00A37059" w:rsidRPr="00EF5EC2" w:rsidTr="00B00EDC">
        <w:tc>
          <w:tcPr>
            <w:tcW w:w="540" w:type="dxa"/>
          </w:tcPr>
          <w:p w:rsidR="00A37059" w:rsidRPr="00EF5EC2" w:rsidRDefault="00A37059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45" w:type="dxa"/>
            <w:gridSpan w:val="9"/>
          </w:tcPr>
          <w:p w:rsidR="00A37059" w:rsidRPr="00EF5EC2" w:rsidRDefault="00A37059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rFonts w:eastAsia="Cambria"/>
                <w:b/>
                <w:szCs w:val="24"/>
              </w:rPr>
              <w:t xml:space="preserve">Цель 1 Программы: </w:t>
            </w:r>
            <w:r w:rsidRPr="00EF5EC2">
              <w:rPr>
                <w:b/>
                <w:szCs w:val="24"/>
              </w:rPr>
              <w:t>регулирование градостроительной деятельности на территории Петровского городского округа Ставропольского края.</w:t>
            </w:r>
          </w:p>
        </w:tc>
      </w:tr>
      <w:tr w:rsidR="008F541B" w:rsidRPr="00EF5EC2" w:rsidTr="000A2106">
        <w:tc>
          <w:tcPr>
            <w:tcW w:w="540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</w:t>
            </w:r>
          </w:p>
        </w:tc>
        <w:tc>
          <w:tcPr>
            <w:tcW w:w="3005" w:type="dxa"/>
          </w:tcPr>
          <w:p w:rsidR="008F541B" w:rsidRPr="00EF5EC2" w:rsidRDefault="008F541B" w:rsidP="000A2106">
            <w:pPr>
              <w:autoSpaceDE w:val="0"/>
              <w:snapToGrid w:val="0"/>
              <w:jc w:val="both"/>
            </w:pPr>
            <w:r w:rsidRPr="00EF5EC2">
              <w:t>Общая площадь жилых помещений, приходящаяся в среднем на одного жителя</w:t>
            </w:r>
          </w:p>
        </w:tc>
        <w:tc>
          <w:tcPr>
            <w:tcW w:w="1557" w:type="dxa"/>
            <w:vAlign w:val="bottom"/>
          </w:tcPr>
          <w:p w:rsidR="008F541B" w:rsidRPr="00EF5EC2" w:rsidRDefault="008F541B" w:rsidP="000A2106">
            <w:pPr>
              <w:autoSpaceDE w:val="0"/>
              <w:snapToGrid w:val="0"/>
              <w:jc w:val="center"/>
            </w:pPr>
            <w:r w:rsidRPr="00EF5EC2">
              <w:t>кв.м.</w:t>
            </w:r>
          </w:p>
        </w:tc>
        <w:tc>
          <w:tcPr>
            <w:tcW w:w="2319" w:type="dxa"/>
          </w:tcPr>
          <w:p w:rsidR="008F541B" w:rsidRPr="00EF5EC2" w:rsidRDefault="008F541B" w:rsidP="00BA0C5C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24,</w:t>
            </w:r>
            <w:r w:rsidR="00BA0C5C" w:rsidRPr="00EF5EC2">
              <w:rPr>
                <w:szCs w:val="24"/>
              </w:rPr>
              <w:t>4</w:t>
            </w:r>
            <w:r w:rsidR="007E7DE4" w:rsidRPr="00EF5EC2">
              <w:rPr>
                <w:szCs w:val="24"/>
              </w:rPr>
              <w:t>0</w:t>
            </w:r>
          </w:p>
        </w:tc>
        <w:tc>
          <w:tcPr>
            <w:tcW w:w="1202" w:type="dxa"/>
            <w:gridSpan w:val="3"/>
          </w:tcPr>
          <w:p w:rsidR="008F541B" w:rsidRPr="00EF5EC2" w:rsidRDefault="008F541B" w:rsidP="007E7DE4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24,</w:t>
            </w:r>
            <w:r w:rsidR="007E7DE4" w:rsidRPr="00EF5EC2">
              <w:rPr>
                <w:szCs w:val="24"/>
              </w:rPr>
              <w:t>51</w:t>
            </w:r>
          </w:p>
        </w:tc>
        <w:tc>
          <w:tcPr>
            <w:tcW w:w="1884" w:type="dxa"/>
            <w:gridSpan w:val="2"/>
          </w:tcPr>
          <w:p w:rsidR="008F541B" w:rsidRPr="00EF5EC2" w:rsidRDefault="00BA0C5C" w:rsidP="00EA242B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24,80</w:t>
            </w:r>
          </w:p>
        </w:tc>
        <w:tc>
          <w:tcPr>
            <w:tcW w:w="3778" w:type="dxa"/>
          </w:tcPr>
          <w:p w:rsidR="008F541B" w:rsidRPr="00EF5EC2" w:rsidRDefault="00EF0AB0" w:rsidP="00241F1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значения индикатора обусловлено</w:t>
            </w:r>
            <w:r w:rsidR="00241F1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увеличением площади жилищного фонда и уменьшением численности населения Петровского городского округа </w:t>
            </w:r>
            <w:r w:rsidR="00241F1D">
              <w:rPr>
                <w:szCs w:val="24"/>
              </w:rPr>
              <w:t>Ставропольского края</w:t>
            </w:r>
          </w:p>
        </w:tc>
      </w:tr>
      <w:tr w:rsidR="008F541B" w:rsidRPr="00EF5EC2" w:rsidTr="000A2106">
        <w:tc>
          <w:tcPr>
            <w:tcW w:w="540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2</w:t>
            </w:r>
          </w:p>
        </w:tc>
        <w:tc>
          <w:tcPr>
            <w:tcW w:w="3005" w:type="dxa"/>
          </w:tcPr>
          <w:p w:rsidR="008F541B" w:rsidRPr="00EF5EC2" w:rsidRDefault="008F541B" w:rsidP="000A2106">
            <w:pPr>
              <w:autoSpaceDE w:val="0"/>
              <w:snapToGrid w:val="0"/>
              <w:jc w:val="both"/>
            </w:pPr>
            <w:r w:rsidRPr="00EF5EC2"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557" w:type="dxa"/>
            <w:vAlign w:val="bottom"/>
          </w:tcPr>
          <w:p w:rsidR="008F541B" w:rsidRPr="00EF5EC2" w:rsidRDefault="008F541B" w:rsidP="000A2106">
            <w:pPr>
              <w:autoSpaceDE w:val="0"/>
              <w:snapToGrid w:val="0"/>
              <w:jc w:val="center"/>
            </w:pPr>
            <w:r w:rsidRPr="00EF5EC2">
              <w:t>га</w:t>
            </w:r>
          </w:p>
        </w:tc>
        <w:tc>
          <w:tcPr>
            <w:tcW w:w="2319" w:type="dxa"/>
          </w:tcPr>
          <w:p w:rsidR="008F541B" w:rsidRPr="00EF5EC2" w:rsidRDefault="004D192F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4,9</w:t>
            </w:r>
          </w:p>
        </w:tc>
        <w:tc>
          <w:tcPr>
            <w:tcW w:w="1202" w:type="dxa"/>
            <w:gridSpan w:val="3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5,</w:t>
            </w:r>
            <w:r w:rsidR="00345E26" w:rsidRPr="00EF5EC2">
              <w:rPr>
                <w:szCs w:val="24"/>
              </w:rPr>
              <w:t>0</w:t>
            </w:r>
            <w:r w:rsidRPr="00EF5EC2">
              <w:rPr>
                <w:szCs w:val="24"/>
              </w:rPr>
              <w:t>1</w:t>
            </w:r>
          </w:p>
        </w:tc>
        <w:tc>
          <w:tcPr>
            <w:tcW w:w="1884" w:type="dxa"/>
            <w:gridSpan w:val="2"/>
          </w:tcPr>
          <w:p w:rsidR="008F541B" w:rsidRPr="00EF5EC2" w:rsidRDefault="00D22506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7,74</w:t>
            </w:r>
          </w:p>
        </w:tc>
        <w:tc>
          <w:tcPr>
            <w:tcW w:w="3778" w:type="dxa"/>
          </w:tcPr>
          <w:p w:rsidR="008F541B" w:rsidRPr="00EF5EC2" w:rsidRDefault="00241F1D" w:rsidP="00241F1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Увеличение значения индикатора обусловлено в большей степени увеличением площади земельных участков предоставленных для строительства и уменьшением </w:t>
            </w:r>
            <w:r>
              <w:rPr>
                <w:szCs w:val="24"/>
              </w:rPr>
              <w:lastRenderedPageBreak/>
              <w:t>численности населения Петровского городского округа Ставропольского края</w:t>
            </w:r>
          </w:p>
        </w:tc>
      </w:tr>
      <w:tr w:rsidR="00A37059" w:rsidRPr="00EF5EC2" w:rsidTr="00B00EDC">
        <w:tc>
          <w:tcPr>
            <w:tcW w:w="540" w:type="dxa"/>
          </w:tcPr>
          <w:p w:rsidR="00A37059" w:rsidRPr="00EF5EC2" w:rsidRDefault="00A37059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5" w:type="dxa"/>
            <w:gridSpan w:val="9"/>
          </w:tcPr>
          <w:p w:rsidR="00A37059" w:rsidRPr="00EF5EC2" w:rsidRDefault="00A37059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b/>
                <w:szCs w:val="24"/>
              </w:rPr>
              <w:t>Подпрограмма «Градостроительство и выполнение отдельных функций в области строительства и архитектуры».</w:t>
            </w:r>
          </w:p>
        </w:tc>
      </w:tr>
      <w:tr w:rsidR="00A37059" w:rsidRPr="00EF5EC2" w:rsidTr="00B00EDC">
        <w:tc>
          <w:tcPr>
            <w:tcW w:w="540" w:type="dxa"/>
          </w:tcPr>
          <w:p w:rsidR="00A37059" w:rsidRPr="00EF5EC2" w:rsidRDefault="00A37059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5" w:type="dxa"/>
            <w:gridSpan w:val="9"/>
          </w:tcPr>
          <w:p w:rsidR="00A37059" w:rsidRPr="00EF5EC2" w:rsidRDefault="00A37059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b/>
                <w:szCs w:val="24"/>
              </w:rPr>
              <w:t>Задача подпрограммы «</w:t>
            </w:r>
            <w:r w:rsidRPr="00EF5EC2">
              <w:rPr>
                <w:szCs w:val="24"/>
              </w:rPr>
              <w:t>Реализация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      </w:r>
            <w:r w:rsidRPr="00EF5EC2">
              <w:rPr>
                <w:b/>
                <w:szCs w:val="24"/>
              </w:rPr>
              <w:t>».</w:t>
            </w:r>
          </w:p>
        </w:tc>
      </w:tr>
      <w:tr w:rsidR="008F541B" w:rsidRPr="00EF5EC2" w:rsidTr="000A2106">
        <w:tc>
          <w:tcPr>
            <w:tcW w:w="540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3</w:t>
            </w:r>
          </w:p>
        </w:tc>
        <w:tc>
          <w:tcPr>
            <w:tcW w:w="3005" w:type="dxa"/>
          </w:tcPr>
          <w:p w:rsidR="008F541B" w:rsidRPr="00EF5EC2" w:rsidRDefault="008F541B" w:rsidP="00CA4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EC2">
              <w:rPr>
                <w:rFonts w:ascii="Times New Roman" w:eastAsia="Cambria" w:hAnsi="Times New Roman"/>
                <w:sz w:val="24"/>
                <w:szCs w:val="24"/>
              </w:rPr>
              <w:t>Количество</w:t>
            </w:r>
            <w:r w:rsidR="00CA43F3" w:rsidRPr="00EF5EC2">
              <w:rPr>
                <w:rFonts w:ascii="Times New Roman" w:eastAsia="Cambria" w:hAnsi="Times New Roman"/>
                <w:sz w:val="24"/>
                <w:szCs w:val="24"/>
              </w:rPr>
              <w:t xml:space="preserve"> сведений, </w:t>
            </w:r>
            <w:r w:rsidRPr="00EF5EC2">
              <w:rPr>
                <w:rFonts w:ascii="Times New Roman" w:eastAsia="Cambria" w:hAnsi="Times New Roman"/>
                <w:sz w:val="24"/>
                <w:szCs w:val="24"/>
              </w:rPr>
              <w:t xml:space="preserve"> документов</w:t>
            </w:r>
            <w:r w:rsidR="00CA43F3" w:rsidRPr="00EF5EC2">
              <w:rPr>
                <w:rFonts w:ascii="Times New Roman" w:eastAsia="Cambria" w:hAnsi="Times New Roman"/>
                <w:sz w:val="24"/>
                <w:szCs w:val="24"/>
              </w:rPr>
              <w:t xml:space="preserve"> и материалов, размещенных в государственной информационной системе </w:t>
            </w:r>
            <w:r w:rsidRPr="00EF5EC2">
              <w:rPr>
                <w:rFonts w:ascii="Times New Roman" w:eastAsia="Cambria" w:hAnsi="Times New Roman"/>
                <w:sz w:val="24"/>
                <w:szCs w:val="24"/>
              </w:rPr>
              <w:t>обеспечения</w:t>
            </w:r>
            <w:r w:rsidR="00CA43F3" w:rsidRPr="00EF5EC2">
              <w:rPr>
                <w:rFonts w:ascii="Times New Roman" w:eastAsia="Cambria" w:hAnsi="Times New Roman"/>
                <w:sz w:val="24"/>
                <w:szCs w:val="24"/>
              </w:rPr>
              <w:t xml:space="preserve"> градостроительной деятельности </w:t>
            </w:r>
            <w:r w:rsidRPr="00EF5EC2">
              <w:rPr>
                <w:rFonts w:ascii="Times New Roman" w:eastAsia="Cambria" w:hAnsi="Times New Roman"/>
                <w:sz w:val="24"/>
                <w:szCs w:val="24"/>
              </w:rPr>
              <w:t>и федеральн</w:t>
            </w:r>
            <w:r w:rsidR="00CA43F3" w:rsidRPr="00EF5EC2">
              <w:rPr>
                <w:rFonts w:ascii="Times New Roman" w:eastAsia="Cambria" w:hAnsi="Times New Roman"/>
                <w:sz w:val="24"/>
                <w:szCs w:val="24"/>
              </w:rPr>
              <w:t>ой</w:t>
            </w:r>
            <w:r w:rsidRPr="00EF5EC2">
              <w:rPr>
                <w:rFonts w:ascii="Times New Roman" w:eastAsia="Cambria" w:hAnsi="Times New Roman"/>
                <w:sz w:val="24"/>
                <w:szCs w:val="24"/>
              </w:rPr>
              <w:t xml:space="preserve"> государственн</w:t>
            </w:r>
            <w:r w:rsidR="00CA43F3" w:rsidRPr="00EF5EC2">
              <w:rPr>
                <w:rFonts w:ascii="Times New Roman" w:eastAsia="Cambria" w:hAnsi="Times New Roman"/>
                <w:sz w:val="24"/>
                <w:szCs w:val="24"/>
              </w:rPr>
              <w:t>ой</w:t>
            </w:r>
            <w:r w:rsidRPr="00EF5EC2">
              <w:rPr>
                <w:rFonts w:ascii="Times New Roman" w:eastAsia="Cambria" w:hAnsi="Times New Roman"/>
                <w:sz w:val="24"/>
                <w:szCs w:val="24"/>
              </w:rPr>
              <w:t xml:space="preserve"> информационн</w:t>
            </w:r>
            <w:r w:rsidR="00CA43F3" w:rsidRPr="00EF5EC2">
              <w:rPr>
                <w:rFonts w:ascii="Times New Roman" w:eastAsia="Cambria" w:hAnsi="Times New Roman"/>
                <w:sz w:val="24"/>
                <w:szCs w:val="24"/>
              </w:rPr>
              <w:t>ой</w:t>
            </w:r>
            <w:r w:rsidRPr="00EF5EC2">
              <w:rPr>
                <w:rFonts w:ascii="Times New Roman" w:eastAsia="Cambria" w:hAnsi="Times New Roman"/>
                <w:sz w:val="24"/>
                <w:szCs w:val="24"/>
              </w:rPr>
              <w:t xml:space="preserve"> систем</w:t>
            </w:r>
            <w:r w:rsidR="00CA43F3" w:rsidRPr="00EF5EC2">
              <w:rPr>
                <w:rFonts w:ascii="Times New Roman" w:eastAsia="Cambria" w:hAnsi="Times New Roman"/>
                <w:sz w:val="24"/>
                <w:szCs w:val="24"/>
              </w:rPr>
              <w:t>е</w:t>
            </w:r>
            <w:r w:rsidRPr="00EF5EC2">
              <w:rPr>
                <w:rFonts w:ascii="Times New Roman" w:eastAsia="Cambria" w:hAnsi="Times New Roman"/>
                <w:sz w:val="24"/>
                <w:szCs w:val="24"/>
              </w:rPr>
              <w:t xml:space="preserve"> территориального планирования</w:t>
            </w:r>
          </w:p>
        </w:tc>
        <w:tc>
          <w:tcPr>
            <w:tcW w:w="1557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единица</w:t>
            </w:r>
          </w:p>
        </w:tc>
        <w:tc>
          <w:tcPr>
            <w:tcW w:w="2319" w:type="dxa"/>
          </w:tcPr>
          <w:p w:rsidR="008F541B" w:rsidRPr="00EF5EC2" w:rsidRDefault="00540A04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1191</w:t>
            </w:r>
          </w:p>
        </w:tc>
        <w:tc>
          <w:tcPr>
            <w:tcW w:w="1277" w:type="dxa"/>
            <w:gridSpan w:val="4"/>
          </w:tcPr>
          <w:p w:rsidR="008F541B" w:rsidRPr="00EF5EC2" w:rsidRDefault="00540A04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1050</w:t>
            </w:r>
          </w:p>
        </w:tc>
        <w:tc>
          <w:tcPr>
            <w:tcW w:w="1809" w:type="dxa"/>
          </w:tcPr>
          <w:p w:rsidR="008F541B" w:rsidRPr="00EF5EC2" w:rsidRDefault="004D192F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1541</w:t>
            </w:r>
          </w:p>
        </w:tc>
        <w:tc>
          <w:tcPr>
            <w:tcW w:w="3778" w:type="dxa"/>
          </w:tcPr>
          <w:p w:rsidR="008F541B" w:rsidRPr="00EF5EC2" w:rsidRDefault="008F541B" w:rsidP="00EF0AB0">
            <w:pPr>
              <w:pStyle w:val="ConsPlusNormal"/>
              <w:jc w:val="both"/>
              <w:rPr>
                <w:szCs w:val="24"/>
              </w:rPr>
            </w:pPr>
            <w:r w:rsidRPr="00EF5EC2">
              <w:rPr>
                <w:rFonts w:eastAsia="Cambria"/>
                <w:szCs w:val="24"/>
              </w:rPr>
              <w:t>Увеличение количества принятых</w:t>
            </w:r>
            <w:r w:rsidR="00826DCA" w:rsidRPr="00EF5EC2">
              <w:rPr>
                <w:rFonts w:eastAsia="Cambria"/>
                <w:szCs w:val="24"/>
              </w:rPr>
              <w:t xml:space="preserve"> </w:t>
            </w:r>
            <w:r w:rsidRPr="00EF5EC2">
              <w:rPr>
                <w:rFonts w:eastAsia="Cambria"/>
                <w:szCs w:val="24"/>
              </w:rPr>
              <w:t xml:space="preserve">документов, подлежащих </w:t>
            </w:r>
            <w:r w:rsidR="00CA43F3" w:rsidRPr="00EF5EC2">
              <w:rPr>
                <w:rFonts w:eastAsia="Cambria"/>
                <w:szCs w:val="24"/>
              </w:rPr>
              <w:t>размещению в государственной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</w:t>
            </w:r>
          </w:p>
        </w:tc>
      </w:tr>
      <w:tr w:rsidR="000313B2" w:rsidRPr="00EF5EC2" w:rsidTr="000A2106">
        <w:tc>
          <w:tcPr>
            <w:tcW w:w="540" w:type="dxa"/>
          </w:tcPr>
          <w:p w:rsidR="000313B2" w:rsidRPr="00EF5EC2" w:rsidRDefault="000313B2" w:rsidP="000A2106">
            <w:pPr>
              <w:autoSpaceDE w:val="0"/>
              <w:snapToGrid w:val="0"/>
              <w:jc w:val="center"/>
            </w:pPr>
            <w:r w:rsidRPr="00EF5EC2">
              <w:t>4.</w:t>
            </w:r>
          </w:p>
        </w:tc>
        <w:tc>
          <w:tcPr>
            <w:tcW w:w="3005" w:type="dxa"/>
          </w:tcPr>
          <w:p w:rsidR="000313B2" w:rsidRPr="00EF5EC2" w:rsidRDefault="000313B2" w:rsidP="000A2106">
            <w:pPr>
              <w:autoSpaceDE w:val="0"/>
              <w:snapToGrid w:val="0"/>
              <w:jc w:val="both"/>
              <w:rPr>
                <w:rFonts w:eastAsia="Cambria"/>
              </w:rPr>
            </w:pPr>
            <w:r w:rsidRPr="00EF5EC2">
              <w:t>Доля рекламных конструкций, установка и эксплуатация которых осуществляется на основании выданных разрешений на территории Петровского городского округа Ставропольского края</w:t>
            </w:r>
          </w:p>
        </w:tc>
        <w:tc>
          <w:tcPr>
            <w:tcW w:w="1557" w:type="dxa"/>
            <w:vAlign w:val="bottom"/>
          </w:tcPr>
          <w:p w:rsidR="000313B2" w:rsidRPr="00EF5EC2" w:rsidRDefault="000313B2" w:rsidP="000A2106">
            <w:pPr>
              <w:autoSpaceDE w:val="0"/>
              <w:snapToGrid w:val="0"/>
              <w:jc w:val="center"/>
            </w:pPr>
            <w:r w:rsidRPr="00EF5EC2">
              <w:t>процентов</w:t>
            </w:r>
          </w:p>
        </w:tc>
        <w:tc>
          <w:tcPr>
            <w:tcW w:w="2319" w:type="dxa"/>
          </w:tcPr>
          <w:p w:rsidR="000313B2" w:rsidRPr="00EF5EC2" w:rsidRDefault="000313B2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100,0</w:t>
            </w:r>
          </w:p>
        </w:tc>
        <w:tc>
          <w:tcPr>
            <w:tcW w:w="1277" w:type="dxa"/>
            <w:gridSpan w:val="4"/>
          </w:tcPr>
          <w:p w:rsidR="000313B2" w:rsidRPr="00EF5EC2" w:rsidRDefault="000313B2" w:rsidP="000313B2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100,0</w:t>
            </w:r>
          </w:p>
        </w:tc>
        <w:tc>
          <w:tcPr>
            <w:tcW w:w="1809" w:type="dxa"/>
          </w:tcPr>
          <w:p w:rsidR="000313B2" w:rsidRPr="00EF5EC2" w:rsidRDefault="000313B2" w:rsidP="000313B2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100,0</w:t>
            </w:r>
          </w:p>
        </w:tc>
        <w:tc>
          <w:tcPr>
            <w:tcW w:w="3778" w:type="dxa"/>
          </w:tcPr>
          <w:p w:rsidR="000313B2" w:rsidRPr="00EF5EC2" w:rsidRDefault="000313B2" w:rsidP="000A2106">
            <w:pPr>
              <w:pStyle w:val="ConsPlusNormal"/>
              <w:rPr>
                <w:szCs w:val="24"/>
              </w:rPr>
            </w:pPr>
          </w:p>
        </w:tc>
      </w:tr>
      <w:tr w:rsidR="000313B2" w:rsidRPr="00EF5EC2" w:rsidTr="000A2106">
        <w:tc>
          <w:tcPr>
            <w:tcW w:w="540" w:type="dxa"/>
          </w:tcPr>
          <w:p w:rsidR="000313B2" w:rsidRPr="00EF5EC2" w:rsidRDefault="000313B2" w:rsidP="000A2106">
            <w:pPr>
              <w:autoSpaceDE w:val="0"/>
              <w:snapToGrid w:val="0"/>
              <w:jc w:val="center"/>
            </w:pPr>
            <w:r w:rsidRPr="00EF5EC2">
              <w:t>5.</w:t>
            </w:r>
          </w:p>
        </w:tc>
        <w:tc>
          <w:tcPr>
            <w:tcW w:w="3005" w:type="dxa"/>
          </w:tcPr>
          <w:p w:rsidR="000313B2" w:rsidRPr="00EF5EC2" w:rsidRDefault="000313B2" w:rsidP="000313B2">
            <w:pPr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proofErr w:type="gramStart"/>
            <w:r w:rsidRPr="00EF5EC2">
              <w:t xml:space="preserve">Доля подготовленных градостроительных планов </w:t>
            </w:r>
            <w:r w:rsidRPr="00EF5EC2">
              <w:lastRenderedPageBreak/>
              <w:t xml:space="preserve">земельных участков, межевых планов земельных участков, технических планов объектов капитального строительства, </w:t>
            </w:r>
            <w:r w:rsidRPr="00EF5EC2">
              <w:rPr>
                <w:rFonts w:eastAsia="Cambria"/>
              </w:rPr>
              <w:t>а также карт-планов территории</w:t>
            </w:r>
            <w:r w:rsidRPr="00EF5EC2"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EF5EC2">
              <w:rPr>
                <w:rFonts w:eastAsia="Cambria"/>
              </w:rPr>
              <w:t>а также карт-планов территории</w:t>
            </w:r>
            <w:r w:rsidRPr="00EF5EC2">
              <w:t xml:space="preserve"> в границах Петровского городского округа Ставропольского края, предусмотренных договорами на выполнение кадастровых работ</w:t>
            </w:r>
            <w:proofErr w:type="gramEnd"/>
          </w:p>
        </w:tc>
        <w:tc>
          <w:tcPr>
            <w:tcW w:w="1557" w:type="dxa"/>
            <w:vAlign w:val="bottom"/>
          </w:tcPr>
          <w:p w:rsidR="000313B2" w:rsidRPr="00EF5EC2" w:rsidRDefault="000313B2" w:rsidP="000313B2">
            <w:pPr>
              <w:autoSpaceDE w:val="0"/>
              <w:snapToGrid w:val="0"/>
              <w:jc w:val="center"/>
            </w:pPr>
            <w:r w:rsidRPr="00EF5EC2">
              <w:lastRenderedPageBreak/>
              <w:t>процентов</w:t>
            </w:r>
          </w:p>
        </w:tc>
        <w:tc>
          <w:tcPr>
            <w:tcW w:w="2319" w:type="dxa"/>
          </w:tcPr>
          <w:p w:rsidR="000313B2" w:rsidRPr="00EF5EC2" w:rsidRDefault="000313B2" w:rsidP="000313B2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100,0</w:t>
            </w:r>
          </w:p>
        </w:tc>
        <w:tc>
          <w:tcPr>
            <w:tcW w:w="1277" w:type="dxa"/>
            <w:gridSpan w:val="4"/>
          </w:tcPr>
          <w:p w:rsidR="000313B2" w:rsidRPr="00EF5EC2" w:rsidRDefault="000313B2" w:rsidP="000313B2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100,0</w:t>
            </w:r>
          </w:p>
        </w:tc>
        <w:tc>
          <w:tcPr>
            <w:tcW w:w="1809" w:type="dxa"/>
          </w:tcPr>
          <w:p w:rsidR="000313B2" w:rsidRPr="00EF5EC2" w:rsidRDefault="000313B2" w:rsidP="000313B2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100,0</w:t>
            </w:r>
          </w:p>
        </w:tc>
        <w:tc>
          <w:tcPr>
            <w:tcW w:w="3778" w:type="dxa"/>
          </w:tcPr>
          <w:p w:rsidR="000313B2" w:rsidRPr="00EF5EC2" w:rsidRDefault="000313B2" w:rsidP="000313B2">
            <w:pPr>
              <w:pStyle w:val="ConsPlusNormal"/>
              <w:rPr>
                <w:szCs w:val="24"/>
              </w:rPr>
            </w:pPr>
          </w:p>
        </w:tc>
      </w:tr>
      <w:tr w:rsidR="008F541B" w:rsidRPr="00EF5EC2" w:rsidTr="000A2106">
        <w:tc>
          <w:tcPr>
            <w:tcW w:w="540" w:type="dxa"/>
          </w:tcPr>
          <w:p w:rsidR="008F541B" w:rsidRPr="00EF5EC2" w:rsidRDefault="008F541B" w:rsidP="000A2106">
            <w:pPr>
              <w:autoSpaceDE w:val="0"/>
              <w:snapToGrid w:val="0"/>
              <w:jc w:val="center"/>
            </w:pPr>
            <w:r w:rsidRPr="00EF5EC2">
              <w:lastRenderedPageBreak/>
              <w:t>6.</w:t>
            </w:r>
          </w:p>
        </w:tc>
        <w:tc>
          <w:tcPr>
            <w:tcW w:w="3005" w:type="dxa"/>
          </w:tcPr>
          <w:p w:rsidR="008F541B" w:rsidRPr="00EF5EC2" w:rsidRDefault="008F541B" w:rsidP="000A2106">
            <w:pPr>
              <w:autoSpaceDE w:val="0"/>
              <w:snapToGrid w:val="0"/>
              <w:jc w:val="both"/>
              <w:rPr>
                <w:rFonts w:eastAsia="Cambria"/>
              </w:rPr>
            </w:pPr>
            <w:r w:rsidRPr="00EF5EC2">
              <w:rPr>
                <w:rFonts w:eastAsia="Cambria"/>
              </w:rPr>
              <w:t>Количество установленных границ населенных пунктов</w:t>
            </w:r>
          </w:p>
        </w:tc>
        <w:tc>
          <w:tcPr>
            <w:tcW w:w="1557" w:type="dxa"/>
            <w:vAlign w:val="bottom"/>
          </w:tcPr>
          <w:p w:rsidR="008F541B" w:rsidRPr="00EF5EC2" w:rsidRDefault="008F541B" w:rsidP="000A2106">
            <w:pPr>
              <w:autoSpaceDE w:val="0"/>
              <w:snapToGrid w:val="0"/>
              <w:jc w:val="center"/>
            </w:pPr>
            <w:r w:rsidRPr="00EF5EC2">
              <w:t>единица</w:t>
            </w:r>
          </w:p>
        </w:tc>
        <w:tc>
          <w:tcPr>
            <w:tcW w:w="2319" w:type="dxa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</w:t>
            </w:r>
          </w:p>
        </w:tc>
        <w:tc>
          <w:tcPr>
            <w:tcW w:w="1277" w:type="dxa"/>
            <w:gridSpan w:val="4"/>
          </w:tcPr>
          <w:p w:rsidR="008F541B" w:rsidRPr="00EF5EC2" w:rsidRDefault="008F541B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1</w:t>
            </w:r>
          </w:p>
        </w:tc>
        <w:tc>
          <w:tcPr>
            <w:tcW w:w="1809" w:type="dxa"/>
          </w:tcPr>
          <w:p w:rsidR="008F541B" w:rsidRPr="00EF5EC2" w:rsidRDefault="000313B2" w:rsidP="000A2106">
            <w:pPr>
              <w:pStyle w:val="ConsPlusNormal"/>
              <w:rPr>
                <w:rFonts w:eastAsia="Cambria"/>
                <w:szCs w:val="24"/>
              </w:rPr>
            </w:pPr>
            <w:r w:rsidRPr="00EF5EC2">
              <w:rPr>
                <w:rFonts w:eastAsia="Cambria"/>
                <w:szCs w:val="24"/>
              </w:rPr>
              <w:t>1</w:t>
            </w:r>
          </w:p>
        </w:tc>
        <w:tc>
          <w:tcPr>
            <w:tcW w:w="3778" w:type="dxa"/>
          </w:tcPr>
          <w:p w:rsidR="008F541B" w:rsidRPr="00EF5EC2" w:rsidRDefault="008F541B" w:rsidP="000A2106">
            <w:pPr>
              <w:pStyle w:val="ConsPlusNormal"/>
              <w:rPr>
                <w:rFonts w:eastAsia="Cambria"/>
                <w:szCs w:val="24"/>
              </w:rPr>
            </w:pPr>
          </w:p>
        </w:tc>
      </w:tr>
      <w:tr w:rsidR="00081E79" w:rsidRPr="0067415E" w:rsidTr="000E20A4">
        <w:trPr>
          <w:trHeight w:val="21"/>
        </w:trPr>
        <w:tc>
          <w:tcPr>
            <w:tcW w:w="540" w:type="dxa"/>
          </w:tcPr>
          <w:p w:rsidR="00081E79" w:rsidRPr="00EF5EC2" w:rsidRDefault="00081E79" w:rsidP="000A2106">
            <w:pPr>
              <w:autoSpaceDE w:val="0"/>
              <w:snapToGrid w:val="0"/>
              <w:jc w:val="center"/>
            </w:pPr>
            <w:r w:rsidRPr="00EF5EC2">
              <w:t>7.</w:t>
            </w:r>
          </w:p>
        </w:tc>
        <w:tc>
          <w:tcPr>
            <w:tcW w:w="3005" w:type="dxa"/>
          </w:tcPr>
          <w:p w:rsidR="00081E79" w:rsidRPr="00EF5EC2" w:rsidRDefault="00081E79" w:rsidP="000A2106">
            <w:pPr>
              <w:autoSpaceDE w:val="0"/>
              <w:snapToGrid w:val="0"/>
              <w:jc w:val="both"/>
              <w:rPr>
                <w:rFonts w:eastAsia="Cambria"/>
              </w:rPr>
            </w:pPr>
            <w:r w:rsidRPr="00EF5EC2">
              <w:rPr>
                <w:rFonts w:eastAsia="Cambria"/>
              </w:rPr>
              <w:t xml:space="preserve">Доля территориальных зон, сведения о которых внесены в Единый государственный реестр недвижимости, в общем </w:t>
            </w:r>
            <w:r w:rsidRPr="00EF5EC2">
              <w:rPr>
                <w:rFonts w:eastAsia="Cambria"/>
              </w:rPr>
              <w:lastRenderedPageBreak/>
              <w:t>количестве территориальных зон, установленных правилами землепользования и застройки</w:t>
            </w:r>
          </w:p>
          <w:p w:rsidR="00081E79" w:rsidRPr="00EF5EC2" w:rsidRDefault="00081E79" w:rsidP="000A2106">
            <w:pPr>
              <w:autoSpaceDE w:val="0"/>
              <w:snapToGrid w:val="0"/>
              <w:jc w:val="both"/>
              <w:rPr>
                <w:rFonts w:eastAsia="Cambria"/>
              </w:rPr>
            </w:pPr>
          </w:p>
        </w:tc>
        <w:tc>
          <w:tcPr>
            <w:tcW w:w="1557" w:type="dxa"/>
            <w:vAlign w:val="bottom"/>
          </w:tcPr>
          <w:p w:rsidR="00081E79" w:rsidRPr="00EF5EC2" w:rsidRDefault="00081E79" w:rsidP="00A14047">
            <w:pPr>
              <w:autoSpaceDE w:val="0"/>
              <w:snapToGrid w:val="0"/>
              <w:jc w:val="center"/>
            </w:pPr>
            <w:r w:rsidRPr="00EF5EC2">
              <w:lastRenderedPageBreak/>
              <w:t>процентов</w:t>
            </w:r>
          </w:p>
        </w:tc>
        <w:tc>
          <w:tcPr>
            <w:tcW w:w="2319" w:type="dxa"/>
          </w:tcPr>
          <w:p w:rsidR="00081E79" w:rsidRPr="00EF5EC2" w:rsidRDefault="00081E79" w:rsidP="000A2106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0,54</w:t>
            </w:r>
          </w:p>
        </w:tc>
        <w:tc>
          <w:tcPr>
            <w:tcW w:w="1277" w:type="dxa"/>
            <w:gridSpan w:val="4"/>
          </w:tcPr>
          <w:p w:rsidR="00081E79" w:rsidRPr="00EF5EC2" w:rsidRDefault="00081E79" w:rsidP="00A14047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0,54</w:t>
            </w:r>
          </w:p>
        </w:tc>
        <w:tc>
          <w:tcPr>
            <w:tcW w:w="1809" w:type="dxa"/>
          </w:tcPr>
          <w:p w:rsidR="00081E79" w:rsidRPr="00EF5EC2" w:rsidRDefault="00081E79" w:rsidP="00A14047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t>0,54</w:t>
            </w:r>
          </w:p>
        </w:tc>
        <w:tc>
          <w:tcPr>
            <w:tcW w:w="3778" w:type="dxa"/>
          </w:tcPr>
          <w:p w:rsidR="00081E79" w:rsidRPr="0067415E" w:rsidRDefault="00081E79" w:rsidP="000A2106">
            <w:pPr>
              <w:pStyle w:val="ConsPlusNormal"/>
              <w:rPr>
                <w:szCs w:val="24"/>
              </w:rPr>
            </w:pPr>
          </w:p>
        </w:tc>
      </w:tr>
    </w:tbl>
    <w:p w:rsidR="008F541B" w:rsidRDefault="008F541B" w:rsidP="008F541B">
      <w:pPr>
        <w:pStyle w:val="ConsPlusNormal"/>
        <w:rPr>
          <w:sz w:val="28"/>
          <w:szCs w:val="28"/>
        </w:rPr>
        <w:sectPr w:rsidR="008F541B" w:rsidSect="000A2106">
          <w:pgSz w:w="16838" w:h="11905" w:orient="landscape"/>
          <w:pgMar w:top="1134" w:right="638" w:bottom="1134" w:left="1980" w:header="0" w:footer="0" w:gutter="0"/>
          <w:cols w:space="720"/>
        </w:sectPr>
      </w:pPr>
    </w:p>
    <w:p w:rsidR="008F541B" w:rsidRPr="00EF5EC2" w:rsidRDefault="008F541B" w:rsidP="008F541B">
      <w:pPr>
        <w:pStyle w:val="ConsPlusNormal"/>
        <w:jc w:val="right"/>
        <w:rPr>
          <w:sz w:val="28"/>
          <w:szCs w:val="28"/>
        </w:rPr>
      </w:pPr>
      <w:r w:rsidRPr="00EF5EC2">
        <w:rPr>
          <w:sz w:val="28"/>
          <w:szCs w:val="28"/>
        </w:rPr>
        <w:lastRenderedPageBreak/>
        <w:t>Приложение 4</w:t>
      </w:r>
    </w:p>
    <w:p w:rsidR="008F541B" w:rsidRPr="00EF5EC2" w:rsidRDefault="008F541B" w:rsidP="008F541B">
      <w:pPr>
        <w:pStyle w:val="ConsPlusNormal"/>
        <w:rPr>
          <w:sz w:val="28"/>
          <w:szCs w:val="28"/>
        </w:rPr>
      </w:pPr>
    </w:p>
    <w:p w:rsidR="008F541B" w:rsidRPr="00EF5EC2" w:rsidRDefault="008F541B" w:rsidP="008F541B">
      <w:pPr>
        <w:pStyle w:val="ConsPlusNormal"/>
        <w:rPr>
          <w:sz w:val="28"/>
          <w:szCs w:val="28"/>
        </w:rPr>
      </w:pPr>
    </w:p>
    <w:p w:rsidR="008F541B" w:rsidRPr="00EF5EC2" w:rsidRDefault="008F541B" w:rsidP="008F541B">
      <w:pPr>
        <w:pStyle w:val="ConsPlusNormal"/>
        <w:jc w:val="center"/>
        <w:rPr>
          <w:sz w:val="28"/>
          <w:szCs w:val="28"/>
        </w:rPr>
      </w:pPr>
      <w:bookmarkStart w:id="4" w:name="P2455"/>
      <w:bookmarkEnd w:id="4"/>
      <w:r w:rsidRPr="00EF5EC2">
        <w:rPr>
          <w:sz w:val="28"/>
          <w:szCs w:val="28"/>
        </w:rPr>
        <w:t>СВЕДЕНИЯ</w:t>
      </w:r>
    </w:p>
    <w:p w:rsidR="008F541B" w:rsidRPr="00EF5EC2" w:rsidRDefault="008F541B" w:rsidP="008F541B">
      <w:pPr>
        <w:pStyle w:val="ConsPlusNormal"/>
        <w:jc w:val="center"/>
        <w:rPr>
          <w:sz w:val="28"/>
          <w:szCs w:val="28"/>
        </w:rPr>
      </w:pPr>
      <w:r w:rsidRPr="00EF5EC2">
        <w:rPr>
          <w:sz w:val="28"/>
          <w:szCs w:val="28"/>
        </w:rPr>
        <w:t>о степени выполнения основных мероприятий подпрограмм, мероприятий</w:t>
      </w:r>
    </w:p>
    <w:p w:rsidR="008F541B" w:rsidRPr="00EF5EC2" w:rsidRDefault="008F541B" w:rsidP="008F541B">
      <w:pPr>
        <w:pStyle w:val="ConsPlusNormal"/>
        <w:jc w:val="center"/>
        <w:rPr>
          <w:sz w:val="28"/>
          <w:szCs w:val="28"/>
        </w:rPr>
      </w:pPr>
      <w:r w:rsidRPr="00EF5EC2">
        <w:rPr>
          <w:sz w:val="28"/>
          <w:szCs w:val="28"/>
        </w:rPr>
        <w:t>и контрольных событий Программы</w:t>
      </w:r>
    </w:p>
    <w:p w:rsidR="008F541B" w:rsidRPr="00EF5EC2" w:rsidRDefault="008F541B" w:rsidP="008F541B">
      <w:pPr>
        <w:pStyle w:val="ConsPlusNormal"/>
        <w:rPr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2701"/>
        <w:gridCol w:w="1790"/>
        <w:gridCol w:w="4893"/>
        <w:gridCol w:w="4536"/>
      </w:tblGrid>
      <w:tr w:rsidR="008F541B" w:rsidRPr="00EF5EC2" w:rsidTr="000A2106">
        <w:tc>
          <w:tcPr>
            <w:tcW w:w="539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№ п/п</w:t>
            </w:r>
          </w:p>
        </w:tc>
        <w:tc>
          <w:tcPr>
            <w:tcW w:w="2701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Наименование основного мероприятия подпрограммы муниципальной программы Петровского городского округа Ставропольского края</w:t>
            </w:r>
          </w:p>
        </w:tc>
        <w:tc>
          <w:tcPr>
            <w:tcW w:w="1790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Плановый / фактический срок наступления контрольного события</w:t>
            </w:r>
          </w:p>
        </w:tc>
        <w:tc>
          <w:tcPr>
            <w:tcW w:w="4893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Сведения о ходе реализации основного мероприятия, проблемы, возникшие в ходе выполнения основного мероприятия, контрольного события</w:t>
            </w:r>
          </w:p>
        </w:tc>
        <w:tc>
          <w:tcPr>
            <w:tcW w:w="4536" w:type="dxa"/>
            <w:vAlign w:val="center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 xml:space="preserve">Результаты реализации </w:t>
            </w:r>
            <w:hyperlink w:anchor="P2513" w:history="1">
              <w:r w:rsidRPr="00EF5EC2">
                <w:rPr>
                  <w:szCs w:val="24"/>
                </w:rPr>
                <w:t>&lt;15&gt;</w:t>
              </w:r>
            </w:hyperlink>
          </w:p>
        </w:tc>
      </w:tr>
      <w:tr w:rsidR="008F541B" w:rsidRPr="00EF5EC2" w:rsidTr="000A2106">
        <w:tc>
          <w:tcPr>
            <w:tcW w:w="539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</w:t>
            </w:r>
          </w:p>
        </w:tc>
        <w:tc>
          <w:tcPr>
            <w:tcW w:w="2701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2</w:t>
            </w:r>
          </w:p>
        </w:tc>
        <w:tc>
          <w:tcPr>
            <w:tcW w:w="1790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3</w:t>
            </w:r>
          </w:p>
        </w:tc>
        <w:tc>
          <w:tcPr>
            <w:tcW w:w="4893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4</w:t>
            </w:r>
          </w:p>
        </w:tc>
        <w:tc>
          <w:tcPr>
            <w:tcW w:w="4536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5</w:t>
            </w:r>
          </w:p>
        </w:tc>
      </w:tr>
      <w:tr w:rsidR="008F541B" w:rsidRPr="00EF5EC2" w:rsidTr="000A2106">
        <w:tc>
          <w:tcPr>
            <w:tcW w:w="14459" w:type="dxa"/>
            <w:gridSpan w:val="5"/>
          </w:tcPr>
          <w:p w:rsidR="008F541B" w:rsidRPr="00EF5EC2" w:rsidRDefault="008F541B" w:rsidP="000A2106">
            <w:pPr>
              <w:pStyle w:val="ConsPlusNormal"/>
              <w:jc w:val="center"/>
              <w:rPr>
                <w:b/>
                <w:szCs w:val="24"/>
              </w:rPr>
            </w:pPr>
            <w:r w:rsidRPr="00EF5EC2">
              <w:rPr>
                <w:rFonts w:eastAsia="Cambria"/>
                <w:b/>
                <w:szCs w:val="24"/>
              </w:rPr>
              <w:t xml:space="preserve">Цель 1 Программы: </w:t>
            </w:r>
            <w:r w:rsidR="001B2FC8" w:rsidRPr="00EF5EC2">
              <w:rPr>
                <w:b/>
                <w:szCs w:val="24"/>
              </w:rPr>
              <w:t>Р</w:t>
            </w:r>
            <w:r w:rsidRPr="00EF5EC2">
              <w:rPr>
                <w:b/>
                <w:szCs w:val="24"/>
              </w:rPr>
              <w:t>егулирование градостроительной деятельности на территории Петровского городского округа Ставропольского края.</w:t>
            </w:r>
          </w:p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F541B" w:rsidRPr="00EF5EC2" w:rsidTr="000A2106">
        <w:tc>
          <w:tcPr>
            <w:tcW w:w="14459" w:type="dxa"/>
            <w:gridSpan w:val="5"/>
          </w:tcPr>
          <w:p w:rsidR="008F541B" w:rsidRPr="00EF5EC2" w:rsidRDefault="008F541B" w:rsidP="00930E90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b/>
                <w:szCs w:val="24"/>
              </w:rPr>
              <w:t>Подпрограмма</w:t>
            </w:r>
            <w:r w:rsidR="00930E90" w:rsidRPr="00EF5EC2">
              <w:rPr>
                <w:b/>
                <w:szCs w:val="24"/>
              </w:rPr>
              <w:t xml:space="preserve"> 1.</w:t>
            </w:r>
            <w:r w:rsidRPr="00EF5EC2">
              <w:rPr>
                <w:b/>
                <w:szCs w:val="24"/>
              </w:rPr>
              <w:t xml:space="preserve"> Градостроительство и выполнение отдельных функций в области строительства и архитектуры.</w:t>
            </w:r>
          </w:p>
        </w:tc>
      </w:tr>
      <w:tr w:rsidR="008F541B" w:rsidRPr="00EF5EC2" w:rsidTr="000A2106">
        <w:tc>
          <w:tcPr>
            <w:tcW w:w="14459" w:type="dxa"/>
            <w:gridSpan w:val="5"/>
          </w:tcPr>
          <w:p w:rsidR="008F541B" w:rsidRPr="00EF5EC2" w:rsidRDefault="008F541B" w:rsidP="00930E90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b/>
                <w:szCs w:val="24"/>
              </w:rPr>
              <w:t>Задача</w:t>
            </w:r>
            <w:r w:rsidR="00930E90" w:rsidRPr="00EF5EC2">
              <w:rPr>
                <w:b/>
                <w:szCs w:val="24"/>
              </w:rPr>
              <w:t xml:space="preserve"> 1</w:t>
            </w:r>
            <w:r w:rsidRPr="00EF5EC2">
              <w:rPr>
                <w:b/>
                <w:szCs w:val="24"/>
              </w:rPr>
              <w:t xml:space="preserve"> подпрограммы</w:t>
            </w:r>
            <w:r w:rsidR="00930E90" w:rsidRPr="00EF5EC2">
              <w:rPr>
                <w:b/>
                <w:szCs w:val="24"/>
              </w:rPr>
              <w:t xml:space="preserve"> 1.</w:t>
            </w:r>
            <w:r w:rsidRPr="00EF5EC2">
              <w:rPr>
                <w:b/>
                <w:szCs w:val="24"/>
              </w:rPr>
              <w:t xml:space="preserve"> </w:t>
            </w:r>
            <w:r w:rsidRPr="00EF5EC2">
              <w:rPr>
                <w:szCs w:val="24"/>
              </w:rPr>
              <w:t>Реализация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политики.</w:t>
            </w:r>
          </w:p>
        </w:tc>
      </w:tr>
      <w:tr w:rsidR="008F541B" w:rsidRPr="001948F9" w:rsidTr="000A2106">
        <w:tc>
          <w:tcPr>
            <w:tcW w:w="539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1.</w:t>
            </w:r>
          </w:p>
        </w:tc>
        <w:tc>
          <w:tcPr>
            <w:tcW w:w="2701" w:type="dxa"/>
          </w:tcPr>
          <w:p w:rsidR="008F541B" w:rsidRPr="00EF5EC2" w:rsidRDefault="008F541B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EC2">
              <w:rPr>
                <w:rFonts w:ascii="Times New Roman" w:hAnsi="Times New Roman"/>
                <w:b/>
                <w:sz w:val="24"/>
                <w:szCs w:val="24"/>
              </w:rPr>
              <w:t>Осуществление в округе отдельных функций в области градостроительства</w:t>
            </w:r>
          </w:p>
        </w:tc>
        <w:tc>
          <w:tcPr>
            <w:tcW w:w="1790" w:type="dxa"/>
          </w:tcPr>
          <w:p w:rsidR="008F541B" w:rsidRPr="00EF5EC2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EF5EC2">
              <w:rPr>
                <w:szCs w:val="24"/>
              </w:rPr>
              <w:t>х</w:t>
            </w:r>
          </w:p>
        </w:tc>
        <w:tc>
          <w:tcPr>
            <w:tcW w:w="4893" w:type="dxa"/>
          </w:tcPr>
          <w:p w:rsidR="008F541B" w:rsidRPr="00EF5EC2" w:rsidRDefault="0020069D" w:rsidP="00C626E0">
            <w:pPr>
              <w:jc w:val="both"/>
              <w:rPr>
                <w:i/>
              </w:rPr>
            </w:pPr>
            <w:proofErr w:type="gramStart"/>
            <w:r w:rsidRPr="00EF5EC2">
              <w:t>В рамках реализации в округе отдельных функций в области градостроительства, администрацией Петровского городского округа Ставропольского края осуществля</w:t>
            </w:r>
            <w:r w:rsidR="00B3630A">
              <w:t>лись:</w:t>
            </w:r>
            <w:r w:rsidRPr="00EF5EC2">
              <w:t xml:space="preserve"> выдача разрешений на строительство и реконструкцию объектов капитального строительства, </w:t>
            </w:r>
            <w:r w:rsidR="00B3630A">
              <w:t xml:space="preserve">выдача </w:t>
            </w:r>
            <w:r w:rsidRPr="00EF5EC2">
              <w:rPr>
                <w:rFonts w:eastAsia="Cambria"/>
              </w:rPr>
              <w:lastRenderedPageBreak/>
      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      </w:r>
            <w:proofErr w:type="gramEnd"/>
            <w:r w:rsidRPr="00EF5EC2">
              <w:rPr>
                <w:rFonts w:eastAsia="Cambria"/>
              </w:rPr>
              <w:t xml:space="preserve"> жилищного строительства или садового дома</w:t>
            </w:r>
            <w:r w:rsidRPr="00EF5EC2">
              <w:t xml:space="preserve">,  </w:t>
            </w:r>
            <w:r w:rsidR="00B3630A">
              <w:t xml:space="preserve">выдача </w:t>
            </w:r>
            <w:r w:rsidRPr="00EF5EC2">
              <w:t xml:space="preserve">разрешений на ввод объектов в эксплуатацию, </w:t>
            </w:r>
            <w:r w:rsidR="00B3630A">
              <w:t xml:space="preserve">выдача </w:t>
            </w:r>
            <w:r w:rsidRPr="00EF5EC2">
              <w:rPr>
                <w:rFonts w:eastAsia="Cambria"/>
              </w:rPr>
              <w:t xml:space="preserve">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      </w:r>
            <w:r w:rsidRPr="00EF5EC2">
              <w:t>принятие постановлений об утверждении градостроительного плана земельного участка, веде</w:t>
            </w:r>
            <w:r w:rsidR="00B3630A">
              <w:t>ние</w:t>
            </w:r>
            <w:r w:rsidRPr="00EF5EC2">
              <w:t xml:space="preserve"> информационн</w:t>
            </w:r>
            <w:r w:rsidR="00B3630A">
              <w:t>ой</w:t>
            </w:r>
            <w:r w:rsidRPr="00EF5EC2">
              <w:t xml:space="preserve"> </w:t>
            </w:r>
            <w:proofErr w:type="gramStart"/>
            <w:r w:rsidRPr="00EF5EC2">
              <w:t>систем</w:t>
            </w:r>
            <w:r w:rsidR="00B3630A">
              <w:t>ы</w:t>
            </w:r>
            <w:r w:rsidRPr="00EF5EC2">
              <w:t xml:space="preserve"> обеспечения градостроительной деятельности Петровского городского округа Ставропольского края</w:t>
            </w:r>
            <w:proofErr w:type="gramEnd"/>
            <w:r w:rsidRPr="00EF5EC2">
              <w:t>.</w:t>
            </w:r>
          </w:p>
        </w:tc>
        <w:tc>
          <w:tcPr>
            <w:tcW w:w="4536" w:type="dxa"/>
          </w:tcPr>
          <w:p w:rsidR="00E63A47" w:rsidRPr="00EF5EC2" w:rsidRDefault="00E63A47" w:rsidP="00E63A47">
            <w:pPr>
              <w:pStyle w:val="ConsPlusNormal"/>
              <w:rPr>
                <w:szCs w:val="24"/>
              </w:rPr>
            </w:pPr>
            <w:r w:rsidRPr="00EF5EC2">
              <w:rPr>
                <w:szCs w:val="24"/>
              </w:rPr>
              <w:lastRenderedPageBreak/>
              <w:t>Мероприятие выполнено.</w:t>
            </w:r>
          </w:p>
          <w:p w:rsidR="008F541B" w:rsidRPr="00EF5EC2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5E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Общая площадь жилых помещений, приходящаяся в среднем на одного жителя, составляет 24,</w:t>
            </w:r>
            <w:r w:rsidR="00930E90" w:rsidRPr="00EF5E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  <w:r w:rsidR="00480893" w:rsidRPr="00EF5E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кв.м.</w:t>
            </w:r>
          </w:p>
          <w:p w:rsidR="008F541B" w:rsidRPr="00EF5EC2" w:rsidRDefault="006C027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5E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r w:rsidR="008F541B" w:rsidRPr="00EF5E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лощадь земельных участков, предоставленных для строительства в расчете на 10 тыс. человек населения </w:t>
            </w:r>
            <w:r w:rsidR="008F541B" w:rsidRPr="00EF5E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составляет </w:t>
            </w:r>
            <w:r w:rsidR="00D22506" w:rsidRPr="00EF5E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7,74</w:t>
            </w:r>
            <w:r w:rsidR="008F541B" w:rsidRPr="00EF5E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га;</w:t>
            </w:r>
          </w:p>
          <w:p w:rsidR="008F541B" w:rsidRPr="00EF5EC2" w:rsidRDefault="00480893" w:rsidP="000A2106">
            <w:pPr>
              <w:pStyle w:val="a3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EF5EC2">
              <w:rPr>
                <w:rFonts w:ascii="Times New Roman" w:eastAsia="Cambria" w:hAnsi="Times New Roman"/>
                <w:sz w:val="24"/>
                <w:szCs w:val="24"/>
              </w:rPr>
              <w:t xml:space="preserve">Количество сведений,  документов и </w:t>
            </w:r>
            <w:proofErr w:type="gramStart"/>
            <w:r w:rsidRPr="00EF5EC2">
              <w:rPr>
                <w:rFonts w:ascii="Times New Roman" w:eastAsia="Cambria" w:hAnsi="Times New Roman"/>
                <w:sz w:val="24"/>
                <w:szCs w:val="24"/>
              </w:rPr>
              <w:t>материалов, размещенных в государственной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 составило</w:t>
            </w:r>
            <w:proofErr w:type="gramEnd"/>
            <w:r w:rsidRPr="00EF5EC2">
              <w:rPr>
                <w:rFonts w:ascii="Times New Roman" w:eastAsia="Cambria" w:hAnsi="Times New Roman"/>
                <w:sz w:val="24"/>
                <w:szCs w:val="24"/>
              </w:rPr>
              <w:t xml:space="preserve"> 1541 единицу.</w:t>
            </w:r>
          </w:p>
          <w:p w:rsidR="008F541B" w:rsidRPr="00EF5EC2" w:rsidRDefault="00480893" w:rsidP="000A2106">
            <w:pPr>
              <w:pStyle w:val="a5"/>
              <w:spacing w:after="0"/>
              <w:jc w:val="both"/>
              <w:rPr>
                <w:rFonts w:eastAsia="Times New Roman"/>
              </w:rPr>
            </w:pPr>
            <w:r w:rsidRPr="00EF5EC2">
              <w:rPr>
                <w:rFonts w:eastAsia="Times New Roman"/>
              </w:rPr>
              <w:t>К</w:t>
            </w:r>
            <w:r w:rsidR="00C1299A" w:rsidRPr="00EF5EC2">
              <w:rPr>
                <w:rFonts w:eastAsia="Times New Roman"/>
              </w:rPr>
              <w:t>оличество установленных границ</w:t>
            </w:r>
            <w:r w:rsidR="008F541B" w:rsidRPr="00EF5EC2">
              <w:rPr>
                <w:rFonts w:eastAsia="Times New Roman"/>
              </w:rPr>
              <w:t xml:space="preserve"> населенных пунктов </w:t>
            </w:r>
            <w:r w:rsidRPr="00EF5EC2">
              <w:rPr>
                <w:rFonts w:eastAsia="Times New Roman"/>
              </w:rPr>
              <w:t xml:space="preserve"> не изменилось и составляет 1 единицу.</w:t>
            </w:r>
          </w:p>
          <w:p w:rsidR="008F541B" w:rsidRPr="006C027B" w:rsidRDefault="00480893" w:rsidP="000A2106">
            <w:pPr>
              <w:pStyle w:val="ConsPlusNormal"/>
              <w:jc w:val="both"/>
            </w:pPr>
            <w:r w:rsidRPr="00EF5EC2">
              <w:t>Д</w:t>
            </w:r>
            <w:r w:rsidR="008F541B" w:rsidRPr="00EF5EC2">
              <w:t xml:space="preserve">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</w:t>
            </w:r>
            <w:r w:rsidRPr="00EF5EC2">
              <w:t xml:space="preserve">не изменилась и </w:t>
            </w:r>
            <w:r w:rsidR="008F541B" w:rsidRPr="00EF5EC2">
              <w:t xml:space="preserve">составляет </w:t>
            </w:r>
            <w:r w:rsidRPr="00EF5EC2">
              <w:t>0,54</w:t>
            </w:r>
            <w:r w:rsidR="008F541B" w:rsidRPr="00EF5EC2">
              <w:t>%.</w:t>
            </w:r>
          </w:p>
          <w:p w:rsidR="008F541B" w:rsidRPr="006C027B" w:rsidRDefault="008F541B" w:rsidP="000A2106">
            <w:pPr>
              <w:pStyle w:val="ConsPlusNormal"/>
              <w:rPr>
                <w:szCs w:val="24"/>
              </w:rPr>
            </w:pPr>
          </w:p>
        </w:tc>
      </w:tr>
      <w:tr w:rsidR="008F541B" w:rsidRPr="001948F9" w:rsidTr="000A2106">
        <w:tc>
          <w:tcPr>
            <w:tcW w:w="539" w:type="dxa"/>
          </w:tcPr>
          <w:p w:rsidR="008F541B" w:rsidRPr="006C027B" w:rsidRDefault="007B3859" w:rsidP="000A2106">
            <w:pPr>
              <w:pStyle w:val="ConsPlusNormal"/>
              <w:rPr>
                <w:szCs w:val="24"/>
              </w:rPr>
            </w:pPr>
            <w:r w:rsidRPr="006C027B">
              <w:rPr>
                <w:szCs w:val="24"/>
              </w:rPr>
              <w:lastRenderedPageBreak/>
              <w:t>1.1.</w:t>
            </w:r>
          </w:p>
        </w:tc>
        <w:tc>
          <w:tcPr>
            <w:tcW w:w="2701" w:type="dxa"/>
          </w:tcPr>
          <w:p w:rsidR="008F541B" w:rsidRPr="006C027B" w:rsidRDefault="008F541B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7B">
              <w:rPr>
                <w:rFonts w:ascii="Times New Roman" w:hAnsi="Times New Roman"/>
                <w:sz w:val="24"/>
                <w:szCs w:val="24"/>
              </w:rPr>
              <w:t>Контрольное событие 1</w:t>
            </w:r>
            <w:r w:rsidR="007B3859" w:rsidRPr="006C027B">
              <w:rPr>
                <w:rFonts w:ascii="Times New Roman" w:hAnsi="Times New Roman"/>
                <w:sz w:val="24"/>
                <w:szCs w:val="24"/>
              </w:rPr>
              <w:t>.</w:t>
            </w:r>
            <w:r w:rsidRPr="006C027B">
              <w:rPr>
                <w:rFonts w:ascii="Times New Roman" w:hAnsi="Times New Roman"/>
                <w:sz w:val="24"/>
                <w:szCs w:val="24"/>
              </w:rPr>
              <w:t xml:space="preserve"> Выдача разрешений на строительство и реконструкцию объектов капитального строительства осуществлена.</w:t>
            </w:r>
          </w:p>
          <w:p w:rsidR="008F541B" w:rsidRPr="006C027B" w:rsidRDefault="008F541B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1790" w:type="dxa"/>
          </w:tcPr>
          <w:p w:rsidR="008F541B" w:rsidRPr="006C027B" w:rsidRDefault="00852655" w:rsidP="000A2106">
            <w:pPr>
              <w:pStyle w:val="ConsPlusNormal"/>
              <w:rPr>
                <w:szCs w:val="24"/>
              </w:rPr>
            </w:pPr>
            <w:r w:rsidRPr="006C027B">
              <w:t xml:space="preserve">в течение года по мере обращения заявителей </w:t>
            </w:r>
            <w:r w:rsidR="008F541B" w:rsidRPr="006C027B">
              <w:t>/январь - декабрь</w:t>
            </w:r>
          </w:p>
        </w:tc>
        <w:tc>
          <w:tcPr>
            <w:tcW w:w="4893" w:type="dxa"/>
          </w:tcPr>
          <w:p w:rsidR="00615916" w:rsidRPr="006C027B" w:rsidRDefault="00615916" w:rsidP="006C027B">
            <w:pPr>
              <w:pStyle w:val="ConsPlusNormal"/>
              <w:jc w:val="both"/>
              <w:rPr>
                <w:szCs w:val="24"/>
              </w:rPr>
            </w:pPr>
            <w:r w:rsidRPr="006C027B">
              <w:rPr>
                <w:szCs w:val="24"/>
              </w:rPr>
              <w:t>Контрольное событие выполнено</w:t>
            </w:r>
            <w:r w:rsidR="00686C14" w:rsidRPr="006C027B">
              <w:rPr>
                <w:szCs w:val="24"/>
              </w:rPr>
              <w:t>.</w:t>
            </w:r>
          </w:p>
          <w:p w:rsidR="008F541B" w:rsidRPr="006C027B" w:rsidRDefault="008F541B" w:rsidP="006C027B">
            <w:pPr>
              <w:pStyle w:val="ConsPlusNormal"/>
              <w:jc w:val="both"/>
              <w:rPr>
                <w:szCs w:val="24"/>
              </w:rPr>
            </w:pPr>
            <w:r w:rsidRPr="006C027B">
              <w:rPr>
                <w:rFonts w:eastAsia="Cambria"/>
                <w:lang w:eastAsia="ar-SA"/>
              </w:rPr>
              <w:t>Администрацией Петровского городского округа Ставропольского края за 201</w:t>
            </w:r>
            <w:r w:rsidR="00930E90" w:rsidRPr="006C027B">
              <w:rPr>
                <w:rFonts w:eastAsia="Cambria"/>
                <w:lang w:eastAsia="ar-SA"/>
              </w:rPr>
              <w:t>9</w:t>
            </w:r>
            <w:r w:rsidRPr="006C027B">
              <w:rPr>
                <w:rFonts w:eastAsia="Cambria"/>
                <w:lang w:eastAsia="ar-SA"/>
              </w:rPr>
              <w:t xml:space="preserve"> год</w:t>
            </w:r>
            <w:r w:rsidRPr="006C027B">
              <w:rPr>
                <w:rFonts w:eastAsia="Cambria"/>
              </w:rPr>
              <w:t xml:space="preserve"> выдано </w:t>
            </w:r>
            <w:r w:rsidR="001952D8" w:rsidRPr="006C027B">
              <w:rPr>
                <w:rFonts w:eastAsia="Cambria"/>
              </w:rPr>
              <w:t>28</w:t>
            </w:r>
            <w:r w:rsidRPr="006C027B">
              <w:rPr>
                <w:rFonts w:eastAsia="Cambria"/>
              </w:rPr>
              <w:t xml:space="preserve"> разрешений на строительство, по результатам рассмотрения </w:t>
            </w:r>
            <w:r w:rsidR="001952D8" w:rsidRPr="006C027B">
              <w:rPr>
                <w:rFonts w:eastAsia="Cambria"/>
              </w:rPr>
              <w:t>2</w:t>
            </w:r>
            <w:r w:rsidRPr="006C027B">
              <w:rPr>
                <w:rFonts w:eastAsia="Cambria"/>
              </w:rPr>
              <w:t xml:space="preserve"> заяв</w:t>
            </w:r>
            <w:r w:rsidR="00686C14" w:rsidRPr="006C027B">
              <w:rPr>
                <w:rFonts w:eastAsia="Cambria"/>
              </w:rPr>
              <w:t>лений принято решение об отказе.</w:t>
            </w:r>
            <w:r w:rsidRPr="006C027B">
              <w:rPr>
                <w:rFonts w:eastAsia="Cambria"/>
              </w:rPr>
              <w:t xml:space="preserve"> </w:t>
            </w:r>
          </w:p>
        </w:tc>
        <w:tc>
          <w:tcPr>
            <w:tcW w:w="4536" w:type="dxa"/>
          </w:tcPr>
          <w:p w:rsidR="008F541B" w:rsidRPr="00B866DC" w:rsidRDefault="00615916" w:rsidP="00615916">
            <w:pPr>
              <w:jc w:val="center"/>
            </w:pPr>
            <w:r w:rsidRPr="001948F9">
              <w:t>х</w:t>
            </w:r>
          </w:p>
        </w:tc>
      </w:tr>
      <w:tr w:rsidR="00852655" w:rsidRPr="001948F9" w:rsidTr="000A2106">
        <w:tc>
          <w:tcPr>
            <w:tcW w:w="539" w:type="dxa"/>
          </w:tcPr>
          <w:p w:rsidR="00852655" w:rsidRPr="006C027B" w:rsidRDefault="007B3859" w:rsidP="000A2106">
            <w:pPr>
              <w:pStyle w:val="ConsPlusNormal"/>
              <w:rPr>
                <w:szCs w:val="24"/>
              </w:rPr>
            </w:pPr>
            <w:r w:rsidRPr="006C027B">
              <w:rPr>
                <w:szCs w:val="24"/>
              </w:rPr>
              <w:t>1.2.</w:t>
            </w:r>
          </w:p>
        </w:tc>
        <w:tc>
          <w:tcPr>
            <w:tcW w:w="2701" w:type="dxa"/>
          </w:tcPr>
          <w:p w:rsidR="00852655" w:rsidRPr="006C027B" w:rsidRDefault="00852655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7B">
              <w:rPr>
                <w:rFonts w:ascii="Times New Roman" w:hAnsi="Times New Roman"/>
                <w:sz w:val="24"/>
                <w:szCs w:val="24"/>
              </w:rPr>
              <w:t>Контрольное событие 2</w:t>
            </w:r>
            <w:r w:rsidR="00AF4B10" w:rsidRPr="006C02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655" w:rsidRPr="006C027B" w:rsidRDefault="00852655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</w:t>
            </w:r>
            <w:r w:rsidRPr="006C027B">
              <w:rPr>
                <w:rFonts w:ascii="Times New Roman" w:eastAsia="Cambria" w:hAnsi="Times New Roman"/>
                <w:sz w:val="24"/>
                <w:szCs w:val="24"/>
              </w:rPr>
              <w:t xml:space="preserve"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      </w:r>
            <w:r w:rsidRPr="006C027B">
              <w:rPr>
                <w:rFonts w:ascii="Times New Roman" w:hAnsi="Times New Roman"/>
                <w:sz w:val="24"/>
                <w:szCs w:val="24"/>
              </w:rPr>
              <w:t>осуществлена</w:t>
            </w:r>
          </w:p>
        </w:tc>
        <w:tc>
          <w:tcPr>
            <w:tcW w:w="1790" w:type="dxa"/>
          </w:tcPr>
          <w:p w:rsidR="00852655" w:rsidRPr="006C027B" w:rsidRDefault="00852655" w:rsidP="007B3859">
            <w:pPr>
              <w:pStyle w:val="ConsPlusNormal"/>
              <w:rPr>
                <w:szCs w:val="24"/>
              </w:rPr>
            </w:pPr>
            <w:r w:rsidRPr="006C027B">
              <w:lastRenderedPageBreak/>
              <w:t xml:space="preserve">в течение года </w:t>
            </w:r>
            <w:r w:rsidRPr="006C027B">
              <w:lastRenderedPageBreak/>
              <w:t>по мере обращения заявителей /январь - декабрь</w:t>
            </w:r>
          </w:p>
        </w:tc>
        <w:tc>
          <w:tcPr>
            <w:tcW w:w="4893" w:type="dxa"/>
          </w:tcPr>
          <w:p w:rsidR="00686C14" w:rsidRPr="006C027B" w:rsidRDefault="00686C14" w:rsidP="006C027B">
            <w:pPr>
              <w:pStyle w:val="ConsPlusNormal"/>
              <w:jc w:val="both"/>
              <w:rPr>
                <w:szCs w:val="24"/>
              </w:rPr>
            </w:pPr>
            <w:r w:rsidRPr="006C027B">
              <w:rPr>
                <w:szCs w:val="24"/>
              </w:rPr>
              <w:lastRenderedPageBreak/>
              <w:t>Контрольное событие выполнено.</w:t>
            </w:r>
          </w:p>
          <w:p w:rsidR="00852655" w:rsidRPr="006C027B" w:rsidRDefault="00686C14" w:rsidP="006C027B">
            <w:pPr>
              <w:pStyle w:val="ConsPlusNormal"/>
              <w:jc w:val="both"/>
              <w:rPr>
                <w:szCs w:val="24"/>
              </w:rPr>
            </w:pPr>
            <w:r w:rsidRPr="006C027B">
              <w:rPr>
                <w:rFonts w:eastAsia="Cambria"/>
                <w:lang w:eastAsia="ar-SA"/>
              </w:rPr>
              <w:lastRenderedPageBreak/>
              <w:t>Администрацией Петровского городского округа Ставропольского края за 2019 год</w:t>
            </w:r>
            <w:r w:rsidRPr="006C027B">
              <w:rPr>
                <w:rFonts w:eastAsia="Cambria"/>
              </w:rPr>
              <w:t xml:space="preserve"> выдано</w:t>
            </w:r>
            <w:r w:rsidR="00852655" w:rsidRPr="006C027B">
              <w:rPr>
                <w:rFonts w:eastAsia="Cambria"/>
              </w:rPr>
              <w:t xml:space="preserve"> 122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</w:r>
            <w:r w:rsidRPr="006C027B">
              <w:rPr>
                <w:rFonts w:eastAsia="Cambria"/>
              </w:rPr>
              <w:t>.</w:t>
            </w:r>
          </w:p>
        </w:tc>
        <w:tc>
          <w:tcPr>
            <w:tcW w:w="4536" w:type="dxa"/>
          </w:tcPr>
          <w:p w:rsidR="00852655" w:rsidRPr="001948F9" w:rsidRDefault="00686C14" w:rsidP="00615916">
            <w:pPr>
              <w:jc w:val="center"/>
            </w:pPr>
            <w:proofErr w:type="spellStart"/>
            <w:r w:rsidRPr="001948F9">
              <w:lastRenderedPageBreak/>
              <w:t>х</w:t>
            </w:r>
            <w:proofErr w:type="spellEnd"/>
          </w:p>
        </w:tc>
      </w:tr>
      <w:tr w:rsidR="00686C14" w:rsidRPr="001948F9" w:rsidTr="000A2106">
        <w:tc>
          <w:tcPr>
            <w:tcW w:w="539" w:type="dxa"/>
          </w:tcPr>
          <w:p w:rsidR="00686C14" w:rsidRPr="006C027B" w:rsidRDefault="007B3859" w:rsidP="000A2106">
            <w:pPr>
              <w:pStyle w:val="ConsPlusNormal"/>
              <w:rPr>
                <w:szCs w:val="24"/>
              </w:rPr>
            </w:pPr>
            <w:r w:rsidRPr="006C027B">
              <w:rPr>
                <w:szCs w:val="24"/>
              </w:rPr>
              <w:lastRenderedPageBreak/>
              <w:t>1.3.</w:t>
            </w:r>
          </w:p>
        </w:tc>
        <w:tc>
          <w:tcPr>
            <w:tcW w:w="2701" w:type="dxa"/>
          </w:tcPr>
          <w:p w:rsidR="00686C14" w:rsidRPr="006C027B" w:rsidRDefault="00686C14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7B">
              <w:rPr>
                <w:rFonts w:ascii="Times New Roman" w:hAnsi="Times New Roman"/>
                <w:sz w:val="24"/>
                <w:szCs w:val="24"/>
              </w:rPr>
              <w:t>Контрольное событие 3</w:t>
            </w:r>
            <w:r w:rsidR="00AF4B10" w:rsidRPr="006C027B">
              <w:rPr>
                <w:rFonts w:ascii="Times New Roman" w:hAnsi="Times New Roman"/>
                <w:sz w:val="24"/>
                <w:szCs w:val="24"/>
              </w:rPr>
              <w:t>.</w:t>
            </w:r>
            <w:r w:rsidRPr="006C027B">
              <w:rPr>
                <w:rFonts w:ascii="Times New Roman" w:hAnsi="Times New Roman"/>
                <w:sz w:val="24"/>
                <w:szCs w:val="24"/>
              </w:rPr>
              <w:t xml:space="preserve"> Выдача разрешений на ввод объектов капитального строительства  в эксплуатацию осуществлена.</w:t>
            </w:r>
          </w:p>
          <w:p w:rsidR="00686C14" w:rsidRPr="006C027B" w:rsidRDefault="00686C14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1790" w:type="dxa"/>
          </w:tcPr>
          <w:p w:rsidR="00686C14" w:rsidRPr="006C027B" w:rsidRDefault="00686C14" w:rsidP="00196AC5">
            <w:pPr>
              <w:pStyle w:val="ConsPlusNormal"/>
              <w:rPr>
                <w:szCs w:val="24"/>
              </w:rPr>
            </w:pPr>
            <w:r w:rsidRPr="006C027B">
              <w:t>в течение года по мере обращения заявителей /</w:t>
            </w:r>
            <w:r w:rsidR="00196AC5" w:rsidRPr="006C027B">
              <w:t>февраль</w:t>
            </w:r>
            <w:r w:rsidRPr="006C027B">
              <w:t xml:space="preserve"> - декабрь</w:t>
            </w:r>
          </w:p>
        </w:tc>
        <w:tc>
          <w:tcPr>
            <w:tcW w:w="4893" w:type="dxa"/>
          </w:tcPr>
          <w:p w:rsidR="00686C14" w:rsidRPr="006C027B" w:rsidRDefault="00686C14" w:rsidP="006C027B">
            <w:pPr>
              <w:pStyle w:val="ConsPlusNormal"/>
              <w:jc w:val="both"/>
              <w:rPr>
                <w:szCs w:val="24"/>
              </w:rPr>
            </w:pPr>
            <w:r w:rsidRPr="006C027B">
              <w:rPr>
                <w:szCs w:val="24"/>
              </w:rPr>
              <w:t>Контрольное событие выполнено.</w:t>
            </w:r>
          </w:p>
          <w:p w:rsidR="00686C14" w:rsidRPr="006C027B" w:rsidRDefault="00686C14" w:rsidP="006C027B">
            <w:pPr>
              <w:pStyle w:val="ConsPlusNormal"/>
              <w:jc w:val="both"/>
              <w:rPr>
                <w:szCs w:val="24"/>
              </w:rPr>
            </w:pPr>
            <w:r w:rsidRPr="006C027B">
              <w:t xml:space="preserve">Администрацией </w:t>
            </w:r>
            <w:r w:rsidRPr="006C027B">
              <w:rPr>
                <w:rFonts w:eastAsia="Cambria"/>
                <w:lang w:eastAsia="ar-SA"/>
              </w:rPr>
              <w:t>Петровского городского округа Ставропольского края за 2019 год</w:t>
            </w:r>
            <w:r w:rsidRPr="006C027B">
              <w:rPr>
                <w:rFonts w:eastAsia="Cambria"/>
              </w:rPr>
              <w:t xml:space="preserve"> выдано</w:t>
            </w:r>
            <w:r w:rsidRPr="006C027B">
              <w:t xml:space="preserve"> </w:t>
            </w:r>
            <w:r w:rsidR="007B3859" w:rsidRPr="006C027B">
              <w:t>30</w:t>
            </w:r>
            <w:r w:rsidRPr="006C027B">
              <w:t xml:space="preserve"> разрешени</w:t>
            </w:r>
            <w:r w:rsidR="007B3859" w:rsidRPr="006C027B">
              <w:t>й</w:t>
            </w:r>
            <w:r w:rsidRPr="006C027B">
              <w:t xml:space="preserve"> на ввод объектов в эксплуатацию</w:t>
            </w:r>
            <w:r w:rsidR="007B3859" w:rsidRPr="006C027B">
              <w:t>.</w:t>
            </w:r>
          </w:p>
        </w:tc>
        <w:tc>
          <w:tcPr>
            <w:tcW w:w="4536" w:type="dxa"/>
          </w:tcPr>
          <w:p w:rsidR="00686C14" w:rsidRPr="00AF2B8C" w:rsidRDefault="00686C14" w:rsidP="0061591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х</w:t>
            </w:r>
          </w:p>
        </w:tc>
      </w:tr>
      <w:tr w:rsidR="00714A58" w:rsidRPr="001948F9" w:rsidTr="000A2106">
        <w:tc>
          <w:tcPr>
            <w:tcW w:w="539" w:type="dxa"/>
          </w:tcPr>
          <w:p w:rsidR="00714A58" w:rsidRPr="006C027B" w:rsidRDefault="00714A58" w:rsidP="000A2106">
            <w:pPr>
              <w:pStyle w:val="ConsPlusNormal"/>
              <w:rPr>
                <w:szCs w:val="24"/>
              </w:rPr>
            </w:pPr>
            <w:r w:rsidRPr="006C027B">
              <w:rPr>
                <w:szCs w:val="24"/>
              </w:rPr>
              <w:lastRenderedPageBreak/>
              <w:t>1.4.</w:t>
            </w:r>
          </w:p>
        </w:tc>
        <w:tc>
          <w:tcPr>
            <w:tcW w:w="2701" w:type="dxa"/>
          </w:tcPr>
          <w:p w:rsidR="000E5F59" w:rsidRPr="006C027B" w:rsidRDefault="000E5F59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7B">
              <w:rPr>
                <w:rFonts w:ascii="Times New Roman" w:hAnsi="Times New Roman"/>
                <w:sz w:val="24"/>
                <w:szCs w:val="24"/>
              </w:rPr>
              <w:t>Контрольное событие 4.</w:t>
            </w:r>
          </w:p>
          <w:p w:rsidR="00714A58" w:rsidRPr="006C027B" w:rsidRDefault="00714A58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7B">
              <w:rPr>
                <w:rFonts w:ascii="Times New Roman" w:hAnsi="Times New Roman"/>
                <w:sz w:val="24"/>
                <w:szCs w:val="24"/>
              </w:rPr>
              <w:t>Выдача уведомлений об окончании строительства или реконструкции объекта индивидуального жилищного строительства или садового дома осуществлена.</w:t>
            </w:r>
          </w:p>
        </w:tc>
        <w:tc>
          <w:tcPr>
            <w:tcW w:w="1790" w:type="dxa"/>
          </w:tcPr>
          <w:p w:rsidR="00714A58" w:rsidRPr="006C027B" w:rsidRDefault="00714A58" w:rsidP="000E5F59">
            <w:pPr>
              <w:pStyle w:val="ConsPlusNormal"/>
              <w:rPr>
                <w:szCs w:val="24"/>
              </w:rPr>
            </w:pPr>
            <w:r w:rsidRPr="006C027B">
              <w:t>в течение года по мере обращения заявителей /январь - декабрь</w:t>
            </w:r>
          </w:p>
        </w:tc>
        <w:tc>
          <w:tcPr>
            <w:tcW w:w="4893" w:type="dxa"/>
          </w:tcPr>
          <w:p w:rsidR="000E5F59" w:rsidRPr="006C027B" w:rsidRDefault="000E5F59" w:rsidP="006C027B">
            <w:pPr>
              <w:pStyle w:val="ConsPlusNormal"/>
              <w:jc w:val="both"/>
              <w:rPr>
                <w:rFonts w:eastAsia="Cambria"/>
              </w:rPr>
            </w:pPr>
            <w:r w:rsidRPr="006C027B">
              <w:rPr>
                <w:szCs w:val="24"/>
              </w:rPr>
              <w:t>Контрольное событие выполнено.</w:t>
            </w:r>
          </w:p>
          <w:p w:rsidR="00714A58" w:rsidRPr="006C027B" w:rsidRDefault="000E5F59" w:rsidP="00C626E0">
            <w:pPr>
              <w:pStyle w:val="ConsPlusNormal"/>
              <w:jc w:val="both"/>
              <w:rPr>
                <w:szCs w:val="24"/>
              </w:rPr>
            </w:pPr>
            <w:r w:rsidRPr="006C027B">
              <w:rPr>
                <w:rFonts w:eastAsia="Cambria"/>
              </w:rPr>
              <w:t>В</w:t>
            </w:r>
            <w:r w:rsidR="00714A58" w:rsidRPr="006C027B">
              <w:rPr>
                <w:rFonts w:eastAsia="Cambria"/>
              </w:rPr>
              <w:t xml:space="preserve">ыдано </w:t>
            </w:r>
            <w:r w:rsidRPr="006C027B">
              <w:rPr>
                <w:rFonts w:eastAsia="Cambria"/>
              </w:rPr>
              <w:t>92</w:t>
            </w:r>
            <w:r w:rsidR="00714A58" w:rsidRPr="006C027B">
              <w:rPr>
                <w:rFonts w:eastAsia="Cambria"/>
              </w:rPr>
              <w:t xml:space="preserve"> уведомлени</w:t>
            </w:r>
            <w:r w:rsidRPr="006C027B">
              <w:rPr>
                <w:rFonts w:eastAsia="Cambria"/>
              </w:rPr>
              <w:t>я</w:t>
            </w:r>
            <w:r w:rsidR="00714A58" w:rsidRPr="006C027B">
              <w:rPr>
                <w:rFonts w:eastAsia="Cambria"/>
              </w:rPr>
              <w:t xml:space="preserve"> о соответствии построенных или реконструированных объект</w:t>
            </w:r>
            <w:r w:rsidR="00C626E0">
              <w:rPr>
                <w:rFonts w:eastAsia="Cambria"/>
              </w:rPr>
              <w:t>ов</w:t>
            </w:r>
            <w:r w:rsidR="00714A58" w:rsidRPr="006C027B">
              <w:rPr>
                <w:rFonts w:eastAsia="Cambria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6C027B">
              <w:rPr>
                <w:rFonts w:eastAsia="Cambria"/>
              </w:rPr>
              <w:t>.</w:t>
            </w:r>
          </w:p>
        </w:tc>
        <w:tc>
          <w:tcPr>
            <w:tcW w:w="4536" w:type="dxa"/>
          </w:tcPr>
          <w:p w:rsidR="00714A58" w:rsidRPr="001948F9" w:rsidRDefault="000E5F59" w:rsidP="00615916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1948F9">
              <w:rPr>
                <w:szCs w:val="24"/>
              </w:rPr>
              <w:t>х</w:t>
            </w:r>
            <w:proofErr w:type="spellEnd"/>
          </w:p>
        </w:tc>
      </w:tr>
      <w:tr w:rsidR="000E5F59" w:rsidRPr="001948F9" w:rsidTr="000A2106">
        <w:tc>
          <w:tcPr>
            <w:tcW w:w="539" w:type="dxa"/>
          </w:tcPr>
          <w:p w:rsidR="000E5F59" w:rsidRPr="005004FB" w:rsidRDefault="000E5F59" w:rsidP="00714A58">
            <w:pPr>
              <w:pStyle w:val="ConsPlusNormal"/>
              <w:jc w:val="center"/>
              <w:rPr>
                <w:szCs w:val="24"/>
              </w:rPr>
            </w:pPr>
            <w:r w:rsidRPr="005004FB">
              <w:rPr>
                <w:szCs w:val="24"/>
              </w:rPr>
              <w:t>1.5.</w:t>
            </w:r>
          </w:p>
        </w:tc>
        <w:tc>
          <w:tcPr>
            <w:tcW w:w="2701" w:type="dxa"/>
          </w:tcPr>
          <w:p w:rsidR="000E5F59" w:rsidRPr="005004FB" w:rsidRDefault="000E5F59" w:rsidP="000A2106">
            <w:pPr>
              <w:pStyle w:val="ConsPlusNormal"/>
              <w:jc w:val="both"/>
            </w:pPr>
            <w:r w:rsidRPr="005004FB">
              <w:t>Контрольное событие 5. Выдача градостроительного плана земельного участка осуществлена.</w:t>
            </w:r>
          </w:p>
          <w:p w:rsidR="000E5F59" w:rsidRPr="005004FB" w:rsidRDefault="000E5F59" w:rsidP="000A2106">
            <w:pPr>
              <w:pStyle w:val="ConsPlusNormal"/>
              <w:jc w:val="both"/>
            </w:pPr>
          </w:p>
        </w:tc>
        <w:tc>
          <w:tcPr>
            <w:tcW w:w="1790" w:type="dxa"/>
          </w:tcPr>
          <w:p w:rsidR="000E5F59" w:rsidRPr="005004FB" w:rsidRDefault="000E5F59" w:rsidP="000E5F59">
            <w:pPr>
              <w:pStyle w:val="ConsPlusNormal"/>
              <w:rPr>
                <w:szCs w:val="24"/>
              </w:rPr>
            </w:pPr>
            <w:r w:rsidRPr="005004FB">
              <w:t>в течение года по мере обращения заявителей /январь - декабрь</w:t>
            </w:r>
          </w:p>
        </w:tc>
        <w:tc>
          <w:tcPr>
            <w:tcW w:w="4893" w:type="dxa"/>
          </w:tcPr>
          <w:p w:rsidR="000E5F59" w:rsidRPr="005004FB" w:rsidRDefault="000E5F59" w:rsidP="00615916">
            <w:pPr>
              <w:pStyle w:val="ConsPlusNormal"/>
              <w:rPr>
                <w:szCs w:val="24"/>
              </w:rPr>
            </w:pPr>
            <w:r w:rsidRPr="005004FB">
              <w:rPr>
                <w:szCs w:val="24"/>
              </w:rPr>
              <w:t>Контрольное событие выполнено.</w:t>
            </w:r>
          </w:p>
          <w:p w:rsidR="00132987" w:rsidRPr="005004FB" w:rsidRDefault="000E5F59" w:rsidP="00553A48">
            <w:pPr>
              <w:pStyle w:val="ConsPlusNormal"/>
              <w:jc w:val="both"/>
            </w:pPr>
            <w:proofErr w:type="gramStart"/>
            <w:r w:rsidRPr="005004FB">
              <w:t xml:space="preserve">Принято </w:t>
            </w:r>
            <w:r w:rsidR="00553A48">
              <w:t>39</w:t>
            </w:r>
            <w:r w:rsidRPr="005004FB">
              <w:t xml:space="preserve"> постановлений администрации Петровского городского округа Ставропольского края об утверждении </w:t>
            </w:r>
            <w:r w:rsidRPr="00553A48">
              <w:t>градостроительного плана земельного участка</w:t>
            </w:r>
            <w:r w:rsidR="00132987" w:rsidRPr="00553A48">
              <w:t xml:space="preserve"> (от 31.01.2019 №176, от 06.02.2019 №229, от 14.02.2019  №310, от 14.02.2019 №311, от 20.02.2019 №374, от 21.02.2019 №400, от 21.02.2019 №401, от 28.02.2019 №476, от 14.03.2019 №585, от 26.03.2019 №727, от 26.03.2019 №728, от 18.04.2019 №914, от 18.04.2019 №915, от 18.04.2019 №916, от 29.04.2019 №1009</w:t>
            </w:r>
            <w:proofErr w:type="gramEnd"/>
            <w:r w:rsidR="00132987" w:rsidRPr="00553A48">
              <w:t xml:space="preserve">, </w:t>
            </w:r>
            <w:proofErr w:type="gramStart"/>
            <w:r w:rsidR="00132987" w:rsidRPr="00553A48">
              <w:t>от 29.04.2019 №1010, от 29.04.2019 №1011, от 29.04.2019 №1012, от 22.05.2019 №1111, от 24.05.2019 №1174, от 22.05.2019 №1175, от 24.05.2019 №1176, от 05.06.2019 №1230, от 05.06.2019 №1231, от 05.06.2019 №1232, от 26.06.2019 №1354, от 28.06.2019 №1378, от 04.07.2019 №1412, от 02.08.2019 №1612, от 02.08.2019 №1613, от 22.08.2019 №1726, от 17.09.2019 №1909, от 26.09.2019 №1978</w:t>
            </w:r>
            <w:r w:rsidR="00553A48" w:rsidRPr="00553A48">
              <w:t xml:space="preserve">, от 17.10.2019 №2082, от </w:t>
            </w:r>
            <w:r w:rsidR="00553A48" w:rsidRPr="00553A48">
              <w:lastRenderedPageBreak/>
              <w:t>01.11.2019 №2205</w:t>
            </w:r>
            <w:proofErr w:type="gramEnd"/>
            <w:r w:rsidR="00553A48" w:rsidRPr="00553A48">
              <w:t>, от 13.11.2019 №2306, от 20.11.2019 №2344, от 12.12.2019 №2518, от 12.12.2019 №2519</w:t>
            </w:r>
            <w:r w:rsidR="00132987" w:rsidRPr="00553A48">
              <w:t>).</w:t>
            </w:r>
          </w:p>
        </w:tc>
        <w:tc>
          <w:tcPr>
            <w:tcW w:w="4536" w:type="dxa"/>
          </w:tcPr>
          <w:p w:rsidR="000E5F59" w:rsidRPr="001948F9" w:rsidRDefault="000E5F59" w:rsidP="0061591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lastRenderedPageBreak/>
              <w:t>х</w:t>
            </w:r>
          </w:p>
        </w:tc>
      </w:tr>
      <w:tr w:rsidR="000E5F59" w:rsidRPr="001948F9" w:rsidTr="000E5F59">
        <w:tc>
          <w:tcPr>
            <w:tcW w:w="539" w:type="dxa"/>
            <w:vAlign w:val="center"/>
          </w:tcPr>
          <w:p w:rsidR="000E5F59" w:rsidRPr="005004FB" w:rsidRDefault="000E5F59" w:rsidP="000E5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F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5004FB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2701" w:type="dxa"/>
            <w:vAlign w:val="center"/>
          </w:tcPr>
          <w:p w:rsidR="000E5F59" w:rsidRPr="00385744" w:rsidRDefault="000E5F59" w:rsidP="000E5F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744">
              <w:rPr>
                <w:rFonts w:ascii="Times New Roman" w:hAnsi="Times New Roman"/>
                <w:sz w:val="24"/>
                <w:szCs w:val="24"/>
              </w:rPr>
              <w:t xml:space="preserve">Контрольное событие 6. </w:t>
            </w:r>
          </w:p>
          <w:p w:rsidR="000E5F59" w:rsidRPr="00385744" w:rsidRDefault="00385744" w:rsidP="003857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744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="000E5F59" w:rsidRPr="00385744">
              <w:rPr>
                <w:rFonts w:ascii="Times New Roman" w:eastAsia="Cambria" w:hAnsi="Times New Roman"/>
                <w:sz w:val="24"/>
                <w:szCs w:val="24"/>
              </w:rPr>
              <w:t>документов</w:t>
            </w:r>
            <w:r w:rsidRPr="00385744">
              <w:rPr>
                <w:rFonts w:ascii="Times New Roman" w:eastAsia="Cambria" w:hAnsi="Times New Roman"/>
                <w:sz w:val="24"/>
                <w:szCs w:val="24"/>
              </w:rPr>
              <w:t xml:space="preserve"> территориального планирования </w:t>
            </w:r>
            <w:r w:rsidR="000E5F59" w:rsidRPr="00385744">
              <w:rPr>
                <w:rFonts w:ascii="Times New Roman" w:eastAsia="Cambria" w:hAnsi="Times New Roman"/>
                <w:sz w:val="24"/>
                <w:szCs w:val="24"/>
              </w:rPr>
              <w:t xml:space="preserve">и </w:t>
            </w:r>
            <w:r w:rsidRPr="00385744">
              <w:rPr>
                <w:rFonts w:ascii="Times New Roman" w:eastAsia="Cambria" w:hAnsi="Times New Roman"/>
                <w:sz w:val="24"/>
                <w:szCs w:val="24"/>
              </w:rPr>
              <w:t xml:space="preserve">градостроительного зонирования </w:t>
            </w:r>
            <w:r w:rsidR="000E5F59" w:rsidRPr="00385744">
              <w:rPr>
                <w:rFonts w:ascii="Times New Roman" w:eastAsia="Cambria" w:hAnsi="Times New Roman"/>
                <w:sz w:val="24"/>
                <w:szCs w:val="24"/>
              </w:rPr>
              <w:t>в информационную систему обеспечения градостроительной деятельности</w:t>
            </w:r>
            <w:r w:rsidR="002D5919" w:rsidRPr="00385744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="000E5F59" w:rsidRPr="00385744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385744">
              <w:rPr>
                <w:rFonts w:ascii="Times New Roman" w:eastAsia="Cambria" w:hAnsi="Times New Roman"/>
                <w:sz w:val="24"/>
                <w:szCs w:val="24"/>
              </w:rPr>
              <w:t>округа и</w:t>
            </w:r>
            <w:r w:rsidR="000E5F59" w:rsidRPr="00385744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385744">
              <w:rPr>
                <w:rFonts w:ascii="Times New Roman" w:eastAsia="Cambria" w:hAnsi="Times New Roman"/>
                <w:sz w:val="24"/>
                <w:szCs w:val="24"/>
              </w:rPr>
              <w:t>Ф</w:t>
            </w:r>
            <w:r w:rsidR="000E5F59" w:rsidRPr="00385744">
              <w:rPr>
                <w:rFonts w:ascii="Times New Roman" w:eastAsia="Cambria" w:hAnsi="Times New Roman"/>
                <w:sz w:val="24"/>
                <w:szCs w:val="24"/>
              </w:rPr>
              <w:t>едеральную государственную информационную систему территориального планирования</w:t>
            </w:r>
            <w:r w:rsidR="000E5F59" w:rsidRPr="00385744">
              <w:rPr>
                <w:rFonts w:ascii="Times New Roman" w:hAnsi="Times New Roman"/>
                <w:sz w:val="24"/>
                <w:szCs w:val="24"/>
              </w:rPr>
              <w:t xml:space="preserve"> осуществлено</w:t>
            </w:r>
          </w:p>
        </w:tc>
        <w:tc>
          <w:tcPr>
            <w:tcW w:w="1790" w:type="dxa"/>
          </w:tcPr>
          <w:p w:rsidR="000E5F59" w:rsidRPr="005004FB" w:rsidRDefault="000E5F59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004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 по мере выполнения работ /январь - декабрь</w:t>
            </w:r>
          </w:p>
        </w:tc>
        <w:tc>
          <w:tcPr>
            <w:tcW w:w="4893" w:type="dxa"/>
          </w:tcPr>
          <w:p w:rsidR="000E5F59" w:rsidRPr="005004FB" w:rsidRDefault="000E5F59" w:rsidP="00615916">
            <w:pPr>
              <w:pStyle w:val="ConsPlusNormal"/>
              <w:rPr>
                <w:szCs w:val="24"/>
              </w:rPr>
            </w:pPr>
            <w:r w:rsidRPr="005004FB">
              <w:rPr>
                <w:szCs w:val="24"/>
              </w:rPr>
              <w:t>Контрольное событие выполнено.</w:t>
            </w:r>
          </w:p>
          <w:p w:rsidR="000E5F59" w:rsidRPr="005004FB" w:rsidRDefault="000E5F59" w:rsidP="000E5F5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4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 целях </w:t>
            </w:r>
            <w:proofErr w:type="gramStart"/>
            <w:r w:rsidRPr="005004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ведения государственной информационной системы обеспечения градостроительной деятельности Петровского городского округа Ставропольского</w:t>
            </w:r>
            <w:proofErr w:type="gramEnd"/>
            <w:r w:rsidRPr="005004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края (далее – ИСОГД), отделом планирования территорий и землеустройства администрации Петровского городского округа Ставропольского края в ИСОГД за 2019 </w:t>
            </w:r>
            <w:r w:rsidRPr="0050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внесено 40 градостроительных планов земельных участков, 1541 документ в отношении застроенных и подлежащих застройке земельных участков. </w:t>
            </w:r>
          </w:p>
          <w:p w:rsidR="000E5F59" w:rsidRPr="005004FB" w:rsidRDefault="000E5F59" w:rsidP="000E5F59">
            <w:pPr>
              <w:pStyle w:val="ConsPlusNormal"/>
              <w:jc w:val="both"/>
            </w:pPr>
            <w:r w:rsidRPr="005004FB">
              <w:rPr>
                <w:szCs w:val="24"/>
              </w:rPr>
              <w:t>В целях выдачи сведений из информационной системы обеспечения градостроительной деятельности Петровского городского округа Ставропольского края поступило 588 запросов от органов государственной власти, органов местного самоуправления, физических и юридических лиц по предоставлению сведений, содержащихся в ИСОГД.</w:t>
            </w:r>
          </w:p>
        </w:tc>
        <w:tc>
          <w:tcPr>
            <w:tcW w:w="4536" w:type="dxa"/>
          </w:tcPr>
          <w:p w:rsidR="000E5F59" w:rsidRPr="008068DB" w:rsidRDefault="000E5F59" w:rsidP="00615916">
            <w:pPr>
              <w:pStyle w:val="ConsPlusNormal"/>
              <w:jc w:val="center"/>
              <w:rPr>
                <w:rFonts w:eastAsia="Cambria"/>
                <w:i/>
                <w:lang w:eastAsia="ar-SA"/>
              </w:rPr>
            </w:pPr>
            <w:r w:rsidRPr="001948F9">
              <w:rPr>
                <w:szCs w:val="24"/>
              </w:rPr>
              <w:t>х</w:t>
            </w:r>
          </w:p>
        </w:tc>
      </w:tr>
      <w:tr w:rsidR="00714A58" w:rsidRPr="00BB03A8" w:rsidTr="000A2106">
        <w:tc>
          <w:tcPr>
            <w:tcW w:w="539" w:type="dxa"/>
          </w:tcPr>
          <w:p w:rsidR="00714A58" w:rsidRPr="005004FB" w:rsidRDefault="00714A58" w:rsidP="000A2106">
            <w:pPr>
              <w:pStyle w:val="ConsPlusNormal"/>
              <w:jc w:val="center"/>
              <w:rPr>
                <w:szCs w:val="24"/>
              </w:rPr>
            </w:pPr>
            <w:r w:rsidRPr="005004FB">
              <w:rPr>
                <w:szCs w:val="24"/>
              </w:rPr>
              <w:t>2</w:t>
            </w:r>
          </w:p>
        </w:tc>
        <w:tc>
          <w:tcPr>
            <w:tcW w:w="2701" w:type="dxa"/>
          </w:tcPr>
          <w:p w:rsidR="00714A58" w:rsidRPr="005004FB" w:rsidRDefault="00714A58" w:rsidP="000A210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4FB">
              <w:rPr>
                <w:rFonts w:ascii="Times New Roman" w:hAnsi="Times New Roman"/>
                <w:b/>
                <w:sz w:val="24"/>
                <w:szCs w:val="24"/>
              </w:rPr>
              <w:t>Подготовка документов в целях реализации функций округа в сфере рекламы</w:t>
            </w:r>
          </w:p>
          <w:p w:rsidR="00714A58" w:rsidRPr="005004FB" w:rsidRDefault="00714A58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14A58" w:rsidRPr="005004FB" w:rsidRDefault="00714A58" w:rsidP="000A21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893" w:type="dxa"/>
          </w:tcPr>
          <w:p w:rsidR="00714A58" w:rsidRPr="005004FB" w:rsidRDefault="00714A58" w:rsidP="005004FB">
            <w:pPr>
              <w:pStyle w:val="ConsPlusNormal"/>
              <w:jc w:val="both"/>
              <w:rPr>
                <w:szCs w:val="24"/>
              </w:rPr>
            </w:pPr>
            <w:r w:rsidRPr="005004FB">
              <w:rPr>
                <w:szCs w:val="24"/>
              </w:rPr>
              <w:t xml:space="preserve">Отделом планирования территорий и землеустройства администрации Петровского городского округа Ставропольского края осуществляется реализация права потребителей на получение добросовестной и достоверной рекламы, создание </w:t>
            </w:r>
            <w:r w:rsidRPr="005004FB">
              <w:rPr>
                <w:szCs w:val="24"/>
              </w:rPr>
              <w:lastRenderedPageBreak/>
              <w:t xml:space="preserve">благоприятных условий для производства и распространения социальной рекламы, предупреждение нарушения законодательства Российской Федерации о рекламе. </w:t>
            </w:r>
          </w:p>
        </w:tc>
        <w:tc>
          <w:tcPr>
            <w:tcW w:w="4536" w:type="dxa"/>
          </w:tcPr>
          <w:p w:rsidR="00714A58" w:rsidRPr="005004FB" w:rsidRDefault="00714A58" w:rsidP="00113B77">
            <w:pPr>
              <w:pStyle w:val="ConsPlusNormal"/>
              <w:rPr>
                <w:szCs w:val="24"/>
              </w:rPr>
            </w:pPr>
            <w:r w:rsidRPr="005004FB">
              <w:rPr>
                <w:szCs w:val="24"/>
              </w:rPr>
              <w:lastRenderedPageBreak/>
              <w:t>Мероприятие выполнено.</w:t>
            </w:r>
          </w:p>
          <w:p w:rsidR="001D7254" w:rsidRPr="005004FB" w:rsidRDefault="00C776D5" w:rsidP="001913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EC2">
              <w:rPr>
                <w:rFonts w:ascii="Times New Roman" w:hAnsi="Times New Roman"/>
                <w:sz w:val="24"/>
                <w:szCs w:val="24"/>
              </w:rPr>
              <w:t xml:space="preserve">Доля рекламных конструкций, установка и эксплуатация которых </w:t>
            </w:r>
            <w:proofErr w:type="gramStart"/>
            <w:r w:rsidRPr="00EF5EC2">
              <w:rPr>
                <w:rFonts w:ascii="Times New Roman" w:hAnsi="Times New Roman"/>
                <w:sz w:val="24"/>
                <w:szCs w:val="24"/>
              </w:rPr>
              <w:t>осуществляется на основании выданных разрешений на территории Петровского городского округа Ставропольского края составляет</w:t>
            </w:r>
            <w:proofErr w:type="gramEnd"/>
            <w:r w:rsidRPr="00EF5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EC2">
              <w:rPr>
                <w:rFonts w:ascii="Times New Roman" w:hAnsi="Times New Roman"/>
                <w:sz w:val="24"/>
                <w:szCs w:val="24"/>
              </w:rPr>
              <w:lastRenderedPageBreak/>
              <w:t>100%.</w:t>
            </w:r>
          </w:p>
        </w:tc>
      </w:tr>
      <w:tr w:rsidR="00B474C1" w:rsidRPr="00BB03A8" w:rsidTr="000A2106">
        <w:tc>
          <w:tcPr>
            <w:tcW w:w="539" w:type="dxa"/>
          </w:tcPr>
          <w:p w:rsidR="00B474C1" w:rsidRPr="005004FB" w:rsidRDefault="00B474C1" w:rsidP="000A2106">
            <w:pPr>
              <w:pStyle w:val="ConsPlusNormal"/>
              <w:jc w:val="center"/>
              <w:rPr>
                <w:szCs w:val="24"/>
              </w:rPr>
            </w:pPr>
            <w:r w:rsidRPr="005004FB">
              <w:rPr>
                <w:szCs w:val="24"/>
              </w:rPr>
              <w:lastRenderedPageBreak/>
              <w:t>2.1.</w:t>
            </w:r>
          </w:p>
        </w:tc>
        <w:tc>
          <w:tcPr>
            <w:tcW w:w="2701" w:type="dxa"/>
          </w:tcPr>
          <w:p w:rsidR="00B474C1" w:rsidRPr="005004FB" w:rsidRDefault="00B474C1" w:rsidP="000A210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5004FB" w:rsidRPr="0050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0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474C1" w:rsidRPr="005004FB" w:rsidRDefault="005004FB" w:rsidP="005004F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4FB">
              <w:rPr>
                <w:rFonts w:ascii="Times New Roman" w:hAnsi="Times New Roman"/>
                <w:sz w:val="24"/>
                <w:szCs w:val="24"/>
              </w:rPr>
              <w:t>Проект с</w:t>
            </w:r>
            <w:r w:rsidR="00B474C1" w:rsidRPr="005004FB">
              <w:rPr>
                <w:rFonts w:ascii="Times New Roman" w:hAnsi="Times New Roman"/>
                <w:sz w:val="24"/>
                <w:szCs w:val="24"/>
              </w:rPr>
              <w:t>хем</w:t>
            </w:r>
            <w:r w:rsidRPr="005004FB">
              <w:rPr>
                <w:rFonts w:ascii="Times New Roman" w:hAnsi="Times New Roman"/>
                <w:sz w:val="24"/>
                <w:szCs w:val="24"/>
              </w:rPr>
              <w:t>ы</w:t>
            </w:r>
            <w:r w:rsidR="00B474C1" w:rsidRPr="005004FB">
              <w:rPr>
                <w:rFonts w:ascii="Times New Roman" w:hAnsi="Times New Roman"/>
                <w:sz w:val="24"/>
                <w:szCs w:val="24"/>
              </w:rPr>
              <w:t xml:space="preserve"> размещения рекламных конструкций </w:t>
            </w:r>
            <w:r w:rsidRPr="005004FB">
              <w:rPr>
                <w:rFonts w:ascii="Times New Roman" w:hAnsi="Times New Roman"/>
                <w:sz w:val="24"/>
                <w:szCs w:val="24"/>
              </w:rPr>
              <w:t>разработан</w:t>
            </w:r>
          </w:p>
        </w:tc>
        <w:tc>
          <w:tcPr>
            <w:tcW w:w="1790" w:type="dxa"/>
          </w:tcPr>
          <w:p w:rsidR="00B474C1" w:rsidRPr="005004FB" w:rsidRDefault="005004FB" w:rsidP="005004FB">
            <w:pPr>
              <w:pStyle w:val="ConsPlusNormal"/>
              <w:jc w:val="center"/>
              <w:rPr>
                <w:szCs w:val="24"/>
              </w:rPr>
            </w:pPr>
            <w:r w:rsidRPr="005004FB">
              <w:t>до 28 декабря 2019 года</w:t>
            </w:r>
            <w:r w:rsidR="00B474C1" w:rsidRPr="005004FB">
              <w:t xml:space="preserve"> / декабрь</w:t>
            </w:r>
          </w:p>
        </w:tc>
        <w:tc>
          <w:tcPr>
            <w:tcW w:w="4893" w:type="dxa"/>
          </w:tcPr>
          <w:p w:rsidR="00B474C1" w:rsidRPr="005004FB" w:rsidRDefault="00B474C1" w:rsidP="005004FB">
            <w:pPr>
              <w:pStyle w:val="ConsPlusNormal"/>
              <w:jc w:val="both"/>
              <w:rPr>
                <w:szCs w:val="24"/>
              </w:rPr>
            </w:pPr>
            <w:r w:rsidRPr="005004FB">
              <w:rPr>
                <w:szCs w:val="24"/>
              </w:rPr>
              <w:t>Контрольное событие выполнено.</w:t>
            </w:r>
          </w:p>
          <w:p w:rsidR="00B474C1" w:rsidRPr="005004FB" w:rsidRDefault="00B474C1" w:rsidP="005004FB">
            <w:pPr>
              <w:pStyle w:val="ConsPlusNormal"/>
              <w:jc w:val="both"/>
              <w:rPr>
                <w:szCs w:val="24"/>
              </w:rPr>
            </w:pPr>
            <w:r w:rsidRPr="005004FB">
              <w:rPr>
                <w:szCs w:val="24"/>
              </w:rPr>
              <w:t xml:space="preserve">Схема размещения рекламных конструкций актуализирована </w:t>
            </w:r>
            <w:r w:rsidR="00F83D04" w:rsidRPr="005004FB">
              <w:rPr>
                <w:szCs w:val="24"/>
              </w:rPr>
              <w:t>в соответствии с</w:t>
            </w:r>
            <w:r w:rsidRPr="005004FB">
              <w:rPr>
                <w:szCs w:val="24"/>
              </w:rPr>
              <w:t xml:space="preserve"> поданны</w:t>
            </w:r>
            <w:r w:rsidR="00F83D04" w:rsidRPr="005004FB">
              <w:rPr>
                <w:szCs w:val="24"/>
              </w:rPr>
              <w:t>ми</w:t>
            </w:r>
            <w:r w:rsidRPr="005004FB">
              <w:rPr>
                <w:szCs w:val="24"/>
              </w:rPr>
              <w:t xml:space="preserve"> заявлени</w:t>
            </w:r>
            <w:r w:rsidR="00F83D04" w:rsidRPr="005004FB">
              <w:rPr>
                <w:szCs w:val="24"/>
              </w:rPr>
              <w:t>ями</w:t>
            </w:r>
            <w:r w:rsidRPr="005004FB">
              <w:rPr>
                <w:szCs w:val="24"/>
              </w:rPr>
              <w:t xml:space="preserve"> на выдачу разрешений на установку и эксплуатацию рекламных конструкций.</w:t>
            </w:r>
          </w:p>
        </w:tc>
        <w:tc>
          <w:tcPr>
            <w:tcW w:w="4536" w:type="dxa"/>
          </w:tcPr>
          <w:p w:rsidR="00B474C1" w:rsidRPr="005004FB" w:rsidRDefault="00B474C1" w:rsidP="006159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474C1" w:rsidRPr="00BB03A8" w:rsidTr="000A2106">
        <w:tc>
          <w:tcPr>
            <w:tcW w:w="539" w:type="dxa"/>
          </w:tcPr>
          <w:p w:rsidR="00B474C1" w:rsidRPr="005004FB" w:rsidRDefault="00B474C1" w:rsidP="00B474C1">
            <w:pPr>
              <w:pStyle w:val="ConsPlusNormal"/>
              <w:jc w:val="center"/>
              <w:rPr>
                <w:szCs w:val="24"/>
              </w:rPr>
            </w:pPr>
            <w:r w:rsidRPr="005004FB">
              <w:rPr>
                <w:szCs w:val="24"/>
              </w:rPr>
              <w:t>2.2.</w:t>
            </w:r>
          </w:p>
        </w:tc>
        <w:tc>
          <w:tcPr>
            <w:tcW w:w="2701" w:type="dxa"/>
          </w:tcPr>
          <w:p w:rsidR="00B474C1" w:rsidRPr="005004FB" w:rsidRDefault="00B474C1" w:rsidP="0087360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617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0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474C1" w:rsidRPr="005004FB" w:rsidRDefault="00B474C1" w:rsidP="0087360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установку и  эксплуатацию рекламных конструкций осуществлена</w:t>
            </w:r>
          </w:p>
        </w:tc>
        <w:tc>
          <w:tcPr>
            <w:tcW w:w="1790" w:type="dxa"/>
          </w:tcPr>
          <w:p w:rsidR="00B474C1" w:rsidRPr="005004FB" w:rsidRDefault="00B474C1" w:rsidP="003E4CC0">
            <w:pPr>
              <w:pStyle w:val="ConsPlusNormal"/>
              <w:jc w:val="center"/>
              <w:rPr>
                <w:szCs w:val="24"/>
              </w:rPr>
            </w:pPr>
            <w:r w:rsidRPr="005004FB">
              <w:t xml:space="preserve">в течение года по мере обращения </w:t>
            </w:r>
            <w:r w:rsidRPr="003E4CC0">
              <w:t>заявителей /</w:t>
            </w:r>
            <w:r w:rsidR="003E4CC0" w:rsidRPr="003E4CC0">
              <w:t>2</w:t>
            </w:r>
            <w:r w:rsidR="003E4CC0">
              <w:t>9</w:t>
            </w:r>
            <w:r w:rsidR="003E4CC0" w:rsidRPr="003E4CC0">
              <w:t xml:space="preserve"> </w:t>
            </w:r>
            <w:r w:rsidR="005F3317" w:rsidRPr="003E4CC0">
              <w:t>март</w:t>
            </w:r>
            <w:r w:rsidR="003E4CC0" w:rsidRPr="003E4CC0">
              <w:t>а</w:t>
            </w:r>
          </w:p>
        </w:tc>
        <w:tc>
          <w:tcPr>
            <w:tcW w:w="4893" w:type="dxa"/>
          </w:tcPr>
          <w:p w:rsidR="00B474C1" w:rsidRPr="005004FB" w:rsidRDefault="00B474C1" w:rsidP="005004FB">
            <w:pPr>
              <w:pStyle w:val="ConsPlusNormal"/>
              <w:jc w:val="both"/>
              <w:rPr>
                <w:szCs w:val="24"/>
              </w:rPr>
            </w:pPr>
            <w:r w:rsidRPr="005004FB">
              <w:rPr>
                <w:szCs w:val="24"/>
              </w:rPr>
              <w:t>Контрольное событие выполнено.</w:t>
            </w:r>
          </w:p>
          <w:p w:rsidR="00B474C1" w:rsidRPr="005004FB" w:rsidRDefault="00B474C1" w:rsidP="003E4CC0">
            <w:pPr>
              <w:pStyle w:val="ConsPlusNormal"/>
              <w:jc w:val="both"/>
              <w:rPr>
                <w:szCs w:val="24"/>
              </w:rPr>
            </w:pPr>
            <w:r w:rsidRPr="005004FB">
              <w:rPr>
                <w:szCs w:val="24"/>
              </w:rPr>
              <w:t xml:space="preserve">За 2019 года выдано 1 разрешение на установку и эксплуатацию рекламных </w:t>
            </w:r>
            <w:r w:rsidRPr="003E4CC0">
              <w:rPr>
                <w:szCs w:val="24"/>
              </w:rPr>
              <w:t>конструкций</w:t>
            </w:r>
            <w:r w:rsidR="00C776D5" w:rsidRPr="003E4CC0">
              <w:rPr>
                <w:szCs w:val="24"/>
              </w:rPr>
              <w:t xml:space="preserve"> </w:t>
            </w:r>
            <w:r w:rsidR="00C776D5" w:rsidRPr="003E4CC0">
              <w:t>(разрешение №1</w:t>
            </w:r>
            <w:r w:rsidR="003E4CC0" w:rsidRPr="003E4CC0">
              <w:t>2</w:t>
            </w:r>
            <w:r w:rsidR="00C776D5" w:rsidRPr="003E4CC0">
              <w:t>)</w:t>
            </w:r>
            <w:r w:rsidRPr="003E4CC0">
              <w:rPr>
                <w:szCs w:val="24"/>
              </w:rPr>
              <w:t>.</w:t>
            </w:r>
          </w:p>
        </w:tc>
        <w:tc>
          <w:tcPr>
            <w:tcW w:w="4536" w:type="dxa"/>
          </w:tcPr>
          <w:p w:rsidR="00B474C1" w:rsidRPr="005004FB" w:rsidRDefault="00B474C1" w:rsidP="00873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4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14A58" w:rsidRPr="00BB03A8" w:rsidTr="000A2106">
        <w:tc>
          <w:tcPr>
            <w:tcW w:w="539" w:type="dxa"/>
          </w:tcPr>
          <w:p w:rsidR="00714A58" w:rsidRPr="00617F7E" w:rsidRDefault="00714A58" w:rsidP="000A2106">
            <w:pPr>
              <w:pStyle w:val="ConsPlusNormal"/>
              <w:jc w:val="center"/>
              <w:rPr>
                <w:szCs w:val="24"/>
              </w:rPr>
            </w:pPr>
            <w:r w:rsidRPr="00617F7E">
              <w:rPr>
                <w:szCs w:val="24"/>
              </w:rPr>
              <w:t>3</w:t>
            </w:r>
          </w:p>
        </w:tc>
        <w:tc>
          <w:tcPr>
            <w:tcW w:w="2701" w:type="dxa"/>
          </w:tcPr>
          <w:p w:rsidR="00714A58" w:rsidRPr="00617F7E" w:rsidRDefault="00714A58" w:rsidP="000A210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комплексных кадастровых работ на территории Петровского городского округа</w:t>
            </w:r>
          </w:p>
          <w:p w:rsidR="00714A58" w:rsidRPr="00617F7E" w:rsidRDefault="00714A58" w:rsidP="000A210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714A58" w:rsidRPr="00617F7E" w:rsidRDefault="00663BCE" w:rsidP="000A210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7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93" w:type="dxa"/>
          </w:tcPr>
          <w:p w:rsidR="0009765F" w:rsidRPr="00617F7E" w:rsidRDefault="00714A58" w:rsidP="00465681">
            <w:pPr>
              <w:pStyle w:val="ConsPlusNormal"/>
              <w:jc w:val="both"/>
              <w:rPr>
                <w:szCs w:val="24"/>
              </w:rPr>
            </w:pPr>
            <w:r w:rsidRPr="00617F7E">
              <w:rPr>
                <w:szCs w:val="24"/>
              </w:rPr>
              <w:t>В ходе проведения мероприятия</w:t>
            </w:r>
            <w:r w:rsidR="00465681" w:rsidRPr="00617F7E">
              <w:rPr>
                <w:szCs w:val="24"/>
              </w:rPr>
              <w:t xml:space="preserve"> для муниципальных нужд</w:t>
            </w:r>
            <w:r w:rsidRPr="00617F7E">
              <w:rPr>
                <w:szCs w:val="24"/>
              </w:rPr>
              <w:t xml:space="preserve"> подготовлено </w:t>
            </w:r>
            <w:r w:rsidR="00631456" w:rsidRPr="00617F7E">
              <w:rPr>
                <w:szCs w:val="24"/>
              </w:rPr>
              <w:t>7</w:t>
            </w:r>
            <w:r w:rsidRPr="00617F7E">
              <w:rPr>
                <w:szCs w:val="24"/>
              </w:rPr>
              <w:t xml:space="preserve"> градостроительных</w:t>
            </w:r>
            <w:r w:rsidR="0009765F" w:rsidRPr="00617F7E">
              <w:rPr>
                <w:szCs w:val="24"/>
              </w:rPr>
              <w:t>,</w:t>
            </w:r>
            <w:r w:rsidRPr="00617F7E">
              <w:rPr>
                <w:szCs w:val="24"/>
              </w:rPr>
              <w:t xml:space="preserve"> </w:t>
            </w:r>
            <w:r w:rsidR="0009765F" w:rsidRPr="00617F7E">
              <w:rPr>
                <w:szCs w:val="24"/>
              </w:rPr>
              <w:t>33</w:t>
            </w:r>
            <w:r w:rsidRPr="00617F7E">
              <w:rPr>
                <w:szCs w:val="24"/>
              </w:rPr>
              <w:t xml:space="preserve"> межевых плана в </w:t>
            </w:r>
            <w:r w:rsidR="0009765F" w:rsidRPr="00617F7E">
              <w:rPr>
                <w:szCs w:val="24"/>
              </w:rPr>
              <w:t>рамках муниципальных контрактов, а также оказаны услуги по проведению оценки стоимости заключения договора на установку и эксплуатацию  13 рекламных конструкций и оценк</w:t>
            </w:r>
            <w:r w:rsidR="00100FE4" w:rsidRPr="00617F7E">
              <w:rPr>
                <w:szCs w:val="24"/>
              </w:rPr>
              <w:t>и</w:t>
            </w:r>
            <w:r w:rsidR="0009765F" w:rsidRPr="00617F7E">
              <w:rPr>
                <w:szCs w:val="24"/>
              </w:rPr>
              <w:t xml:space="preserve"> </w:t>
            </w:r>
            <w:r w:rsidR="0009765F" w:rsidRPr="00617F7E">
              <w:t>стоимост</w:t>
            </w:r>
            <w:r w:rsidR="00172519" w:rsidRPr="00617F7E">
              <w:t>и</w:t>
            </w:r>
            <w:r w:rsidR="0009765F" w:rsidRPr="00617F7E">
              <w:t xml:space="preserve"> права аренды земельного участка.</w:t>
            </w:r>
            <w:r w:rsidR="0009765F" w:rsidRPr="00617F7E">
              <w:rPr>
                <w:szCs w:val="24"/>
              </w:rPr>
              <w:t xml:space="preserve"> </w:t>
            </w:r>
          </w:p>
          <w:p w:rsidR="00663BCE" w:rsidRPr="00617F7E" w:rsidRDefault="00663BCE" w:rsidP="00324253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617F7E">
              <w:rPr>
                <w:szCs w:val="24"/>
              </w:rPr>
              <w:t xml:space="preserve">В связи с отсутствием </w:t>
            </w:r>
            <w:proofErr w:type="spellStart"/>
            <w:r w:rsidRPr="00617F7E">
              <w:rPr>
                <w:szCs w:val="24"/>
              </w:rPr>
              <w:t>софинансирования</w:t>
            </w:r>
            <w:proofErr w:type="spellEnd"/>
            <w:r w:rsidRPr="00617F7E">
              <w:rPr>
                <w:szCs w:val="24"/>
              </w:rPr>
              <w:t xml:space="preserve"> в виде субсидии из федерального бюджета органам местного самоуправления на проведение комплексных кадастровых работ на 2019 - 2020 годы в рамках исполнения </w:t>
            </w:r>
            <w:r w:rsidRPr="00617F7E">
              <w:rPr>
                <w:szCs w:val="24"/>
              </w:rPr>
              <w:lastRenderedPageBreak/>
              <w:t>распоряжения</w:t>
            </w:r>
            <w:r w:rsidR="00CD3274" w:rsidRPr="00617F7E">
              <w:rPr>
                <w:szCs w:val="24"/>
              </w:rPr>
              <w:t xml:space="preserve"> </w:t>
            </w:r>
            <w:r w:rsidRPr="00617F7E">
              <w:rPr>
                <w:szCs w:val="24"/>
              </w:rPr>
              <w:t>Правительства Ставропольского края от 21 мая 2018 № 195-рп «О внесении изменений в распоряжение Правительства Ставропольского края от 02 мая 2017 г. № 103-рп «О проведении комплексных кадастровых работ на территории Ставропольского края в 2018-2019</w:t>
            </w:r>
            <w:proofErr w:type="gramEnd"/>
            <w:r w:rsidRPr="00617F7E">
              <w:rPr>
                <w:szCs w:val="24"/>
              </w:rPr>
              <w:t xml:space="preserve"> </w:t>
            </w:r>
            <w:proofErr w:type="gramStart"/>
            <w:r w:rsidRPr="00617F7E">
              <w:rPr>
                <w:szCs w:val="24"/>
              </w:rPr>
              <w:t>годах</w:t>
            </w:r>
            <w:proofErr w:type="gramEnd"/>
            <w:r w:rsidRPr="00617F7E">
              <w:rPr>
                <w:szCs w:val="24"/>
              </w:rPr>
              <w:t>», контракты на данные цели не заключались.</w:t>
            </w:r>
            <w:r w:rsidR="00324253">
              <w:rPr>
                <w:szCs w:val="24"/>
              </w:rPr>
              <w:t xml:space="preserve"> </w:t>
            </w:r>
            <w:r w:rsidRPr="00617F7E">
              <w:rPr>
                <w:szCs w:val="24"/>
              </w:rPr>
              <w:t>Данное обстоятельство не оказало влияния на ход исполнения мероприятия.</w:t>
            </w:r>
          </w:p>
        </w:tc>
        <w:tc>
          <w:tcPr>
            <w:tcW w:w="4536" w:type="dxa"/>
          </w:tcPr>
          <w:p w:rsidR="00714A58" w:rsidRPr="0087360E" w:rsidRDefault="00714A58" w:rsidP="00113B77">
            <w:pPr>
              <w:pStyle w:val="ConsPlusNormal"/>
              <w:rPr>
                <w:szCs w:val="24"/>
              </w:rPr>
            </w:pPr>
            <w:r w:rsidRPr="0087360E">
              <w:rPr>
                <w:szCs w:val="24"/>
              </w:rPr>
              <w:lastRenderedPageBreak/>
              <w:t>Мероприятие выполнено</w:t>
            </w:r>
            <w:r w:rsidR="00741BA7" w:rsidRPr="0087360E">
              <w:rPr>
                <w:szCs w:val="24"/>
              </w:rPr>
              <w:t>.</w:t>
            </w:r>
            <w:r w:rsidRPr="0087360E">
              <w:rPr>
                <w:szCs w:val="24"/>
              </w:rPr>
              <w:t xml:space="preserve"> </w:t>
            </w:r>
          </w:p>
          <w:p w:rsidR="00C776D5" w:rsidRPr="00EF5EC2" w:rsidRDefault="00C776D5" w:rsidP="00C776D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5EC2">
              <w:rPr>
                <w:rFonts w:ascii="Times New Roman" w:hAnsi="Times New Roman"/>
                <w:sz w:val="24"/>
                <w:szCs w:val="24"/>
              </w:rPr>
              <w:t xml:space="preserve">Доля 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EF5EC2">
              <w:rPr>
                <w:rFonts w:ascii="Times New Roman" w:eastAsia="Cambria" w:hAnsi="Times New Roman"/>
                <w:sz w:val="24"/>
                <w:szCs w:val="24"/>
              </w:rPr>
              <w:t>а также карт-планов территории</w:t>
            </w:r>
            <w:r w:rsidRPr="00EF5EC2">
              <w:rPr>
                <w:rFonts w:ascii="Times New Roman" w:hAnsi="Times New Roman"/>
                <w:sz w:val="24"/>
                <w:szCs w:val="24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EF5EC2">
              <w:rPr>
                <w:rFonts w:ascii="Times New Roman" w:eastAsia="Cambria" w:hAnsi="Times New Roman"/>
                <w:sz w:val="24"/>
                <w:szCs w:val="24"/>
              </w:rPr>
              <w:t>а также карт-планов территории</w:t>
            </w:r>
            <w:r w:rsidRPr="00EF5EC2">
              <w:rPr>
                <w:rFonts w:ascii="Times New Roman" w:hAnsi="Times New Roman"/>
                <w:sz w:val="24"/>
                <w:szCs w:val="24"/>
              </w:rPr>
              <w:t xml:space="preserve"> в границах Петровского </w:t>
            </w:r>
            <w:r w:rsidRPr="00EF5EC2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Ставропольского края, предусмотренных договорами на выполнение кадастровых работ составляет</w:t>
            </w:r>
            <w:proofErr w:type="gramEnd"/>
            <w:r w:rsidRPr="00EF5EC2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  <w:p w:rsidR="00714A58" w:rsidRPr="0040628B" w:rsidRDefault="00714A58" w:rsidP="0017251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BCE" w:rsidRPr="00BB03A8" w:rsidTr="000A2106">
        <w:tc>
          <w:tcPr>
            <w:tcW w:w="539" w:type="dxa"/>
          </w:tcPr>
          <w:p w:rsidR="00663BCE" w:rsidRPr="00481AEA" w:rsidRDefault="00663BCE" w:rsidP="000A2106">
            <w:pPr>
              <w:pStyle w:val="ConsPlusNormal"/>
              <w:jc w:val="center"/>
              <w:rPr>
                <w:szCs w:val="24"/>
              </w:rPr>
            </w:pPr>
            <w:r w:rsidRPr="00481AEA">
              <w:rPr>
                <w:szCs w:val="24"/>
              </w:rPr>
              <w:lastRenderedPageBreak/>
              <w:t>3.1.</w:t>
            </w:r>
          </w:p>
        </w:tc>
        <w:tc>
          <w:tcPr>
            <w:tcW w:w="2701" w:type="dxa"/>
          </w:tcPr>
          <w:p w:rsidR="00663BCE" w:rsidRPr="00481AEA" w:rsidRDefault="00663BCE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AEA">
              <w:rPr>
                <w:rFonts w:ascii="Times New Roman" w:hAnsi="Times New Roman"/>
                <w:sz w:val="24"/>
                <w:szCs w:val="24"/>
              </w:rPr>
              <w:t xml:space="preserve">Контрольное событие 9.  </w:t>
            </w:r>
            <w:proofErr w:type="gramStart"/>
            <w:r w:rsidRPr="00481AEA">
              <w:rPr>
                <w:rFonts w:ascii="Times New Roman" w:hAnsi="Times New Roman"/>
                <w:sz w:val="24"/>
                <w:szCs w:val="24"/>
              </w:rPr>
              <w:t xml:space="preserve">Кадастровые работы (подготовка межевых планов земельных участков, подготовка градостроительных планов земельных участков, подготовка технических планов объектов капитального строительства, проведение топографической съемки земельных участков, проведение мероприятий по оценке земельных участков в целях проведения аукционов на право заключения договора аренды земельного </w:t>
            </w:r>
            <w:r w:rsidRPr="00481AEA">
              <w:rPr>
                <w:rFonts w:ascii="Times New Roman" w:hAnsi="Times New Roman"/>
                <w:sz w:val="24"/>
                <w:szCs w:val="24"/>
              </w:rPr>
              <w:lastRenderedPageBreak/>
              <w:t>участка, в том числе для размещения объектов нестационарной торговли, рекламных конструкций) выполнены.</w:t>
            </w:r>
            <w:proofErr w:type="gramEnd"/>
          </w:p>
        </w:tc>
        <w:tc>
          <w:tcPr>
            <w:tcW w:w="1790" w:type="dxa"/>
          </w:tcPr>
          <w:p w:rsidR="00663BCE" w:rsidRPr="00481AEA" w:rsidRDefault="00663BCE" w:rsidP="005F3AE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81A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в течение года по мере выполнения работ /</w:t>
            </w:r>
            <w:r w:rsidR="005F3AE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июль</w:t>
            </w:r>
            <w:r w:rsidRPr="00481A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- декабрь</w:t>
            </w:r>
          </w:p>
        </w:tc>
        <w:tc>
          <w:tcPr>
            <w:tcW w:w="4893" w:type="dxa"/>
          </w:tcPr>
          <w:p w:rsidR="005F3AED" w:rsidRDefault="005F3AED" w:rsidP="00465681">
            <w:pPr>
              <w:pStyle w:val="ConsPlusNormal"/>
              <w:jc w:val="both"/>
            </w:pPr>
            <w:r w:rsidRPr="005004FB">
              <w:rPr>
                <w:szCs w:val="24"/>
              </w:rPr>
              <w:t>Контрольное событие выполнено.</w:t>
            </w:r>
          </w:p>
          <w:p w:rsidR="00465681" w:rsidRPr="00481AEA" w:rsidRDefault="00663BCE" w:rsidP="00465681">
            <w:pPr>
              <w:pStyle w:val="ConsPlusNormal"/>
              <w:jc w:val="both"/>
            </w:pPr>
            <w:r w:rsidRPr="00481AEA">
              <w:t xml:space="preserve">В рамках выполнения контрольного события исполнены: </w:t>
            </w:r>
          </w:p>
          <w:p w:rsidR="00465681" w:rsidRPr="00481AEA" w:rsidRDefault="00465681" w:rsidP="00465681">
            <w:pPr>
              <w:pStyle w:val="ConsPlusNormal"/>
              <w:jc w:val="both"/>
            </w:pPr>
            <w:r w:rsidRPr="00481AEA">
              <w:t xml:space="preserve">- </w:t>
            </w:r>
            <w:r w:rsidR="00663BCE" w:rsidRPr="00481AEA">
              <w:t>договор от 15.02.2019 № ПЗ-15/02</w:t>
            </w:r>
            <w:r w:rsidRPr="00481AEA">
              <w:t xml:space="preserve"> (по результатам выполнен комплекс кадастровых работ для обеспечения муниципальных нужд в отношении земельного участка на общую сумму 9,950 тыс. рублей);</w:t>
            </w:r>
          </w:p>
          <w:p w:rsidR="00465681" w:rsidRPr="00481AEA" w:rsidRDefault="00663BCE" w:rsidP="00465681">
            <w:pPr>
              <w:pStyle w:val="ConsPlusNormal"/>
              <w:jc w:val="both"/>
            </w:pPr>
            <w:r w:rsidRPr="00481AEA">
              <w:t xml:space="preserve"> </w:t>
            </w:r>
            <w:r w:rsidR="0087360E" w:rsidRPr="00481AEA">
              <w:t>- муниципальный контракт  от 01.04.2019 № 0121600005619000036  (по результатам выполнен комплекс кадастровых работ для обеспечения муниципальных нужд в отношении 22 земельных участков на общую сумму 72,600 тыс. рублей);</w:t>
            </w:r>
          </w:p>
          <w:p w:rsidR="00E71D5D" w:rsidRPr="00481AEA" w:rsidRDefault="00465681" w:rsidP="00E71D5D">
            <w:pPr>
              <w:pStyle w:val="ConsPlusNormal"/>
              <w:jc w:val="both"/>
            </w:pPr>
            <w:r w:rsidRPr="00481AEA">
              <w:t xml:space="preserve">- </w:t>
            </w:r>
            <w:r w:rsidR="00663BCE" w:rsidRPr="00481AEA">
              <w:t xml:space="preserve">муниципальный контракт  от 03.06.2019 № ПЗ-03/06 </w:t>
            </w:r>
            <w:r w:rsidR="00E71D5D" w:rsidRPr="00481AEA">
              <w:t>(по результатам выполнен комплекс кадастровых работ для обеспечения муниципальных нужд в отношении земельного участка на общую сумму 8,500 тыс. рублей);</w:t>
            </w:r>
          </w:p>
          <w:p w:rsidR="00E71D5D" w:rsidRPr="00481AEA" w:rsidRDefault="00E71D5D" w:rsidP="00E71D5D">
            <w:pPr>
              <w:pStyle w:val="ConsPlusNormal"/>
              <w:jc w:val="both"/>
            </w:pPr>
            <w:r w:rsidRPr="00481AEA">
              <w:t xml:space="preserve">- муниципальный контракт  от 04.12.2019 № </w:t>
            </w:r>
            <w:r w:rsidRPr="00481AEA">
              <w:lastRenderedPageBreak/>
              <w:t>ПЗ-380905 (по результатам выполнен комплекс кадастровых работ для обеспечения муниципальных нужд в отношении 9 земельных участков на общую сумму 29,700 тыс. рублей);</w:t>
            </w:r>
          </w:p>
          <w:p w:rsidR="00E71D5D" w:rsidRPr="00481AEA" w:rsidRDefault="00E71D5D" w:rsidP="00E71D5D">
            <w:pPr>
              <w:pStyle w:val="ConsPlusNormal"/>
              <w:jc w:val="both"/>
            </w:pPr>
            <w:r w:rsidRPr="00481AEA">
              <w:rPr>
                <w:szCs w:val="24"/>
              </w:rPr>
              <w:t xml:space="preserve">- муниципальный контракт от 25.09.2019 № 0121600005619000172 на оказание услуг по проведению оценки стоимости заключения договора на установку и эксплуатацию </w:t>
            </w:r>
            <w:r w:rsidR="0054596E" w:rsidRPr="00481AEA">
              <w:rPr>
                <w:szCs w:val="24"/>
              </w:rPr>
              <w:t xml:space="preserve"> </w:t>
            </w:r>
            <w:r w:rsidRPr="00481AEA">
              <w:rPr>
                <w:szCs w:val="24"/>
              </w:rPr>
              <w:t>рекламных конструкций для обеспечения муниципальных нужд</w:t>
            </w:r>
            <w:r w:rsidR="0054596E" w:rsidRPr="00481AEA">
              <w:rPr>
                <w:szCs w:val="24"/>
              </w:rPr>
              <w:t xml:space="preserve"> </w:t>
            </w:r>
            <w:r w:rsidR="0054596E" w:rsidRPr="00481AEA">
              <w:t>(по результатам оказания услуги составлены письменные отчеты в отношении 13 объектов оценки, при этом общая стоимость услуги составила 17,900 тыс. рублей);</w:t>
            </w:r>
          </w:p>
          <w:p w:rsidR="0054596E" w:rsidRPr="00481AEA" w:rsidRDefault="0054596E" w:rsidP="00E71D5D">
            <w:pPr>
              <w:pStyle w:val="ConsPlusNormal"/>
              <w:jc w:val="both"/>
              <w:rPr>
                <w:szCs w:val="24"/>
              </w:rPr>
            </w:pPr>
            <w:r w:rsidRPr="00481AEA">
              <w:rPr>
                <w:szCs w:val="24"/>
              </w:rPr>
              <w:t xml:space="preserve">- муниципальный контракт от 20.12.2019 № ПЗ-20/12 на проведение оценки имущества для обеспечения муниципальных нужд </w:t>
            </w:r>
            <w:r w:rsidRPr="00481AEA">
              <w:t>(по результатам оказания услуги составлены письменные отчеты в отношении 1 объекта оценк</w:t>
            </w:r>
            <w:r w:rsidR="00631456" w:rsidRPr="00481AEA">
              <w:t>и (стоимость права аренды земельного участка в год</w:t>
            </w:r>
            <w:r w:rsidRPr="00481AEA">
              <w:t xml:space="preserve">), при этом общая стоимость услуги составила </w:t>
            </w:r>
            <w:r w:rsidR="00631456" w:rsidRPr="00481AEA">
              <w:t>0</w:t>
            </w:r>
            <w:r w:rsidRPr="00481AEA">
              <w:t>,</w:t>
            </w:r>
            <w:r w:rsidR="00631456" w:rsidRPr="00481AEA">
              <w:t>5</w:t>
            </w:r>
            <w:r w:rsidRPr="00481AEA">
              <w:t>00 тыс. рублей);</w:t>
            </w:r>
          </w:p>
          <w:p w:rsidR="00663BCE" w:rsidRPr="00481AEA" w:rsidRDefault="00663BCE" w:rsidP="00172519">
            <w:pPr>
              <w:pStyle w:val="ConsPlusNormal"/>
              <w:jc w:val="both"/>
              <w:rPr>
                <w:szCs w:val="24"/>
              </w:rPr>
            </w:pPr>
            <w:r w:rsidRPr="00481AEA">
              <w:t xml:space="preserve"> </w:t>
            </w:r>
            <w:proofErr w:type="gramStart"/>
            <w:r w:rsidR="00631456" w:rsidRPr="00481AEA">
              <w:t xml:space="preserve">- </w:t>
            </w:r>
            <w:r w:rsidRPr="00481AEA">
              <w:t>муниципальн</w:t>
            </w:r>
            <w:r w:rsidR="00631456" w:rsidRPr="00481AEA">
              <w:t>ый</w:t>
            </w:r>
            <w:r w:rsidRPr="00481AEA">
              <w:t xml:space="preserve"> контракт  от 05.04.2019 № 0121600005619000035 на оказание услуг по подготовке градостроительных планов для обеспечения муниципальных нужд</w:t>
            </w:r>
            <w:r w:rsidR="00631456" w:rsidRPr="00481AEA">
              <w:t xml:space="preserve"> (по результатам оказания услуги</w:t>
            </w:r>
            <w:r w:rsidRPr="00481AEA">
              <w:t xml:space="preserve"> подготовлены 7 градостроительных планов</w:t>
            </w:r>
            <w:r w:rsidR="00631456" w:rsidRPr="00481AEA">
              <w:t>),</w:t>
            </w:r>
            <w:r w:rsidRPr="00481AEA">
              <w:t xml:space="preserve"> </w:t>
            </w:r>
            <w:r w:rsidR="00631456" w:rsidRPr="00481AEA">
              <w:t>н</w:t>
            </w:r>
            <w:r w:rsidRPr="00481AEA">
              <w:t xml:space="preserve">а </w:t>
            </w:r>
            <w:r w:rsidR="00631456" w:rsidRPr="00481AEA">
              <w:t>3</w:t>
            </w:r>
            <w:r w:rsidRPr="00481AEA">
              <w:t>1.1</w:t>
            </w:r>
            <w:r w:rsidR="00631456" w:rsidRPr="00481AEA">
              <w:t>2</w:t>
            </w:r>
            <w:r w:rsidRPr="00481AEA">
              <w:t>.2019</w:t>
            </w:r>
            <w:r w:rsidR="00172519" w:rsidRPr="00481AEA">
              <w:t xml:space="preserve"> в связи с отсутствием необходимости подготовки градостроительных планов  (отсутствие заявлений на выдачу градостроительного плана) </w:t>
            </w:r>
            <w:r w:rsidRPr="00481AEA">
              <w:t xml:space="preserve">кассовое </w:t>
            </w:r>
            <w:r w:rsidRPr="00481AEA">
              <w:lastRenderedPageBreak/>
              <w:t>исполнение по контракту состав</w:t>
            </w:r>
            <w:r w:rsidR="00631456" w:rsidRPr="00481AEA">
              <w:t>ило</w:t>
            </w:r>
            <w:r w:rsidRPr="00481AEA">
              <w:t xml:space="preserve"> 48,52% (60,650 тыс. рублей) от общей суммы контракта (125,00 тыс. рублей)</w:t>
            </w:r>
            <w:r w:rsidR="00172519" w:rsidRPr="00481AEA">
              <w:t xml:space="preserve">. </w:t>
            </w:r>
            <w:proofErr w:type="gramEnd"/>
          </w:p>
        </w:tc>
        <w:tc>
          <w:tcPr>
            <w:tcW w:w="4536" w:type="dxa"/>
          </w:tcPr>
          <w:p w:rsidR="00663BCE" w:rsidRPr="00CD3274" w:rsidRDefault="00CD3274" w:rsidP="006159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274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CD3274" w:rsidRPr="00BB03A8" w:rsidTr="000A2106">
        <w:tc>
          <w:tcPr>
            <w:tcW w:w="539" w:type="dxa"/>
          </w:tcPr>
          <w:p w:rsidR="00CD3274" w:rsidRPr="00324253" w:rsidRDefault="00CD3274" w:rsidP="00663BCE">
            <w:pPr>
              <w:pStyle w:val="ConsPlusNormal"/>
              <w:jc w:val="center"/>
              <w:rPr>
                <w:szCs w:val="24"/>
              </w:rPr>
            </w:pPr>
            <w:r w:rsidRPr="00324253">
              <w:rPr>
                <w:szCs w:val="24"/>
              </w:rPr>
              <w:lastRenderedPageBreak/>
              <w:t>3.2.</w:t>
            </w:r>
          </w:p>
        </w:tc>
        <w:tc>
          <w:tcPr>
            <w:tcW w:w="2701" w:type="dxa"/>
          </w:tcPr>
          <w:p w:rsidR="00CD3274" w:rsidRPr="00324253" w:rsidRDefault="00CD3274" w:rsidP="00CD327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событие 1</w:t>
            </w:r>
            <w:r w:rsidR="00D80DE8"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CD3274" w:rsidRPr="00324253" w:rsidRDefault="00CD3274" w:rsidP="0032425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</w:t>
            </w:r>
            <w:r w:rsidR="00324253"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</w:t>
            </w:r>
            <w:r w:rsidR="00324253"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проведение комплексных кадастровых работ.</w:t>
            </w:r>
          </w:p>
        </w:tc>
        <w:tc>
          <w:tcPr>
            <w:tcW w:w="1790" w:type="dxa"/>
          </w:tcPr>
          <w:p w:rsidR="00CD3274" w:rsidRPr="00324253" w:rsidRDefault="00CD3274" w:rsidP="00DE658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28 декабря 20</w:t>
            </w:r>
            <w:r w:rsidR="00324253"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Pr="00324253">
              <w:rPr>
                <w:rFonts w:ascii="Times New Roman" w:hAnsi="Times New Roman"/>
                <w:sz w:val="24"/>
                <w:szCs w:val="24"/>
              </w:rPr>
              <w:t xml:space="preserve">(при условии </w:t>
            </w:r>
            <w:proofErr w:type="spellStart"/>
            <w:r w:rsidRPr="00324253">
              <w:rPr>
                <w:rFonts w:ascii="Times New Roman" w:hAnsi="Times New Roman"/>
                <w:sz w:val="24"/>
                <w:szCs w:val="24"/>
              </w:rPr>
              <w:t>софинасирования</w:t>
            </w:r>
            <w:proofErr w:type="spellEnd"/>
            <w:r w:rsidRPr="00324253">
              <w:rPr>
                <w:rFonts w:ascii="Times New Roman" w:hAnsi="Times New Roman"/>
                <w:sz w:val="24"/>
                <w:szCs w:val="24"/>
              </w:rPr>
              <w:t>)</w:t>
            </w: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324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93" w:type="dxa"/>
          </w:tcPr>
          <w:p w:rsidR="00DE658C" w:rsidRDefault="00CD3274" w:rsidP="00DE658C">
            <w:pPr>
              <w:jc w:val="both"/>
            </w:pPr>
            <w:r w:rsidRPr="00324253">
              <w:t xml:space="preserve">Контрольное событие не выполнено. </w:t>
            </w:r>
          </w:p>
          <w:p w:rsidR="00324253" w:rsidRPr="00324253" w:rsidRDefault="00324253" w:rsidP="00DE658C">
            <w:pPr>
              <w:jc w:val="both"/>
            </w:pPr>
            <w:proofErr w:type="gramStart"/>
            <w:r w:rsidRPr="00617F7E">
              <w:t xml:space="preserve">В связи с отсутствием </w:t>
            </w:r>
            <w:proofErr w:type="spellStart"/>
            <w:r w:rsidRPr="00617F7E">
              <w:t>софинансирования</w:t>
            </w:r>
            <w:proofErr w:type="spellEnd"/>
            <w:r w:rsidRPr="00617F7E">
              <w:t xml:space="preserve"> в виде субсидии из федерального бюджета органам местного самоуправления на проведение комплексных кадастровых работ на 2019 - 2020 годы в рамках исполнения распоряжения Правительства Ставропольского края от 21 мая 2018 № 195-рп «О внесении изменений в распоряжение Правительства Ставропольского края от 02 мая 2017 г. № 103-рп «О проведении комплексных кадастровых работ на территории Ставропольского края в 2018-2019</w:t>
            </w:r>
            <w:proofErr w:type="gramEnd"/>
            <w:r w:rsidRPr="00617F7E">
              <w:t xml:space="preserve"> </w:t>
            </w:r>
            <w:proofErr w:type="gramStart"/>
            <w:r w:rsidRPr="00617F7E">
              <w:t>годах</w:t>
            </w:r>
            <w:proofErr w:type="gramEnd"/>
            <w:r w:rsidRPr="00617F7E">
              <w:t>», контракты на данные цели не заключались.</w:t>
            </w:r>
            <w:r>
              <w:t xml:space="preserve"> </w:t>
            </w:r>
          </w:p>
        </w:tc>
        <w:tc>
          <w:tcPr>
            <w:tcW w:w="4536" w:type="dxa"/>
          </w:tcPr>
          <w:p w:rsidR="00CD3274" w:rsidRPr="00CD3274" w:rsidRDefault="00CD3274" w:rsidP="00615916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D327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D3274" w:rsidRPr="00BB03A8" w:rsidTr="00DE658C">
        <w:trPr>
          <w:trHeight w:val="597"/>
        </w:trPr>
        <w:tc>
          <w:tcPr>
            <w:tcW w:w="539" w:type="dxa"/>
          </w:tcPr>
          <w:p w:rsidR="00CD3274" w:rsidRPr="00324253" w:rsidRDefault="00CD3274" w:rsidP="00663BCE">
            <w:pPr>
              <w:pStyle w:val="ConsPlusNormal"/>
              <w:jc w:val="center"/>
              <w:rPr>
                <w:szCs w:val="24"/>
              </w:rPr>
            </w:pPr>
            <w:r w:rsidRPr="00324253">
              <w:rPr>
                <w:szCs w:val="24"/>
              </w:rPr>
              <w:t>3.3.</w:t>
            </w:r>
          </w:p>
        </w:tc>
        <w:tc>
          <w:tcPr>
            <w:tcW w:w="2701" w:type="dxa"/>
          </w:tcPr>
          <w:p w:rsidR="00CD3274" w:rsidRPr="00324253" w:rsidRDefault="00CD3274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событие 1</w:t>
            </w:r>
            <w:r w:rsid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D3274" w:rsidRPr="00324253" w:rsidRDefault="00324253" w:rsidP="00DE658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D3274"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Федеральной службы государственной регистрации, кадастра и картографии по Ставропольскому краю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направлены </w:t>
            </w:r>
            <w:r w:rsidR="00CD3274"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D3274"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D3274"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территории, подготовленных по результатам проведенных </w:t>
            </w:r>
            <w:r w:rsidR="00CD3274"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комплексных кадастровых работ.</w:t>
            </w:r>
          </w:p>
        </w:tc>
        <w:tc>
          <w:tcPr>
            <w:tcW w:w="1790" w:type="dxa"/>
          </w:tcPr>
          <w:p w:rsidR="00CD3274" w:rsidRPr="00324253" w:rsidRDefault="00CD3274" w:rsidP="00DE658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28 декабря 20</w:t>
            </w:r>
            <w:r w:rsidR="00324253"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Pr="00324253">
              <w:rPr>
                <w:rFonts w:ascii="Times New Roman" w:hAnsi="Times New Roman"/>
                <w:sz w:val="24"/>
                <w:szCs w:val="24"/>
              </w:rPr>
              <w:t xml:space="preserve">(при условии </w:t>
            </w:r>
            <w:proofErr w:type="spellStart"/>
            <w:r w:rsidRPr="00324253">
              <w:rPr>
                <w:rFonts w:ascii="Times New Roman" w:hAnsi="Times New Roman"/>
                <w:sz w:val="24"/>
                <w:szCs w:val="24"/>
              </w:rPr>
              <w:t>софинасирования</w:t>
            </w:r>
            <w:proofErr w:type="spellEnd"/>
            <w:r w:rsidRPr="00324253">
              <w:rPr>
                <w:rFonts w:ascii="Times New Roman" w:hAnsi="Times New Roman"/>
                <w:sz w:val="24"/>
                <w:szCs w:val="24"/>
              </w:rPr>
              <w:t>)</w:t>
            </w: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324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93" w:type="dxa"/>
          </w:tcPr>
          <w:p w:rsidR="00DE658C" w:rsidRDefault="00CD3274" w:rsidP="00DE658C">
            <w:pPr>
              <w:jc w:val="both"/>
            </w:pPr>
            <w:r w:rsidRPr="00324253">
              <w:t xml:space="preserve">Контрольное событие не выполнено. </w:t>
            </w:r>
          </w:p>
          <w:p w:rsidR="00324253" w:rsidRPr="00324253" w:rsidRDefault="00324253" w:rsidP="00DE658C">
            <w:pPr>
              <w:jc w:val="both"/>
            </w:pPr>
            <w:proofErr w:type="gramStart"/>
            <w:r w:rsidRPr="00324253">
              <w:t xml:space="preserve">В связи с отсутствием </w:t>
            </w:r>
            <w:proofErr w:type="spellStart"/>
            <w:r w:rsidRPr="00324253">
              <w:t>софинансирования</w:t>
            </w:r>
            <w:proofErr w:type="spellEnd"/>
            <w:r w:rsidRPr="00324253">
              <w:t xml:space="preserve"> в виде субсидии из федерального бюджета органам местного самоуправления на проведение комплексных кадастровых работ на 2019 - 2020 годы в рамках исполнения распоряжения Правительства Ставропольского края от 21 мая 2018 № 195-рп «О внесении изменений в распоряжение Правительства Ставропольского края от 02 мая 2017 г. № 103-рп «О проведении комплексных кадастровых работ на территории Ставропольского края в 2018-</w:t>
            </w:r>
            <w:r w:rsidRPr="00324253">
              <w:lastRenderedPageBreak/>
              <w:t>2019</w:t>
            </w:r>
            <w:proofErr w:type="gramEnd"/>
            <w:r w:rsidRPr="00324253">
              <w:t xml:space="preserve"> </w:t>
            </w:r>
            <w:proofErr w:type="gramStart"/>
            <w:r w:rsidRPr="00324253">
              <w:t>годах</w:t>
            </w:r>
            <w:proofErr w:type="gramEnd"/>
            <w:r w:rsidRPr="00324253">
              <w:t xml:space="preserve">», контракты на данные цели не заключались. </w:t>
            </w:r>
          </w:p>
        </w:tc>
        <w:tc>
          <w:tcPr>
            <w:tcW w:w="4536" w:type="dxa"/>
          </w:tcPr>
          <w:p w:rsidR="00CD3274" w:rsidRPr="00CD3274" w:rsidRDefault="00CD3274" w:rsidP="0061591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D3274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CD3274" w:rsidRPr="00BB03A8" w:rsidTr="000A2106">
        <w:tc>
          <w:tcPr>
            <w:tcW w:w="539" w:type="dxa"/>
          </w:tcPr>
          <w:p w:rsidR="00CD3274" w:rsidRPr="00324253" w:rsidRDefault="00CD3274" w:rsidP="00663BCE">
            <w:pPr>
              <w:pStyle w:val="ConsPlusNormal"/>
              <w:jc w:val="center"/>
              <w:rPr>
                <w:szCs w:val="24"/>
              </w:rPr>
            </w:pPr>
            <w:r w:rsidRPr="00324253">
              <w:rPr>
                <w:szCs w:val="24"/>
              </w:rPr>
              <w:lastRenderedPageBreak/>
              <w:t>3.4.</w:t>
            </w:r>
          </w:p>
        </w:tc>
        <w:tc>
          <w:tcPr>
            <w:tcW w:w="2701" w:type="dxa"/>
          </w:tcPr>
          <w:p w:rsidR="00CD3274" w:rsidRPr="00324253" w:rsidRDefault="00CD3274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событие 1</w:t>
            </w:r>
            <w:r w:rsidR="00324253"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D3274" w:rsidRPr="00324253" w:rsidRDefault="00CD3274" w:rsidP="00CD327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по контракту после завершения загрузки сведений в ЕГРН (единый государственный реестр недвижимости) с учетом полученных результатов проведения комплексных кадастровых работ </w:t>
            </w:r>
          </w:p>
        </w:tc>
        <w:tc>
          <w:tcPr>
            <w:tcW w:w="1790" w:type="dxa"/>
          </w:tcPr>
          <w:p w:rsidR="00CD3274" w:rsidRPr="00324253" w:rsidRDefault="00CD3274" w:rsidP="00DE658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 декабря 20</w:t>
            </w:r>
            <w:r w:rsidR="00324253"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Pr="00324253">
              <w:rPr>
                <w:rFonts w:ascii="Times New Roman" w:hAnsi="Times New Roman"/>
                <w:sz w:val="24"/>
                <w:szCs w:val="24"/>
              </w:rPr>
              <w:t xml:space="preserve">(при условии </w:t>
            </w:r>
            <w:proofErr w:type="spellStart"/>
            <w:r w:rsidRPr="00324253">
              <w:rPr>
                <w:rFonts w:ascii="Times New Roman" w:hAnsi="Times New Roman"/>
                <w:sz w:val="24"/>
                <w:szCs w:val="24"/>
              </w:rPr>
              <w:t>софинасирования</w:t>
            </w:r>
            <w:proofErr w:type="spellEnd"/>
            <w:r w:rsidRPr="00324253">
              <w:rPr>
                <w:rFonts w:ascii="Times New Roman" w:hAnsi="Times New Roman"/>
                <w:sz w:val="24"/>
                <w:szCs w:val="24"/>
              </w:rPr>
              <w:t>)</w:t>
            </w:r>
            <w:r w:rsidRPr="0032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324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93" w:type="dxa"/>
          </w:tcPr>
          <w:p w:rsidR="00DE658C" w:rsidRDefault="00CD3274" w:rsidP="00DE658C">
            <w:pPr>
              <w:jc w:val="both"/>
            </w:pPr>
            <w:r w:rsidRPr="00324253">
              <w:t xml:space="preserve">Контрольное событие не выполнено. </w:t>
            </w:r>
          </w:p>
          <w:p w:rsidR="00324253" w:rsidRPr="00324253" w:rsidRDefault="00324253" w:rsidP="00DE658C">
            <w:pPr>
              <w:jc w:val="both"/>
            </w:pPr>
            <w:proofErr w:type="gramStart"/>
            <w:r w:rsidRPr="00324253">
              <w:t xml:space="preserve">В связи с отсутствием </w:t>
            </w:r>
            <w:proofErr w:type="spellStart"/>
            <w:r w:rsidRPr="00324253">
              <w:t>софинансирования</w:t>
            </w:r>
            <w:proofErr w:type="spellEnd"/>
            <w:r w:rsidRPr="00324253">
              <w:t xml:space="preserve"> в виде субсидии из федерального бюджета органам местного самоуправления на проведение комплексных кадастровых работ на 2019 - 2020 годы в рамках исполнения распоряжения Правительства Ставропольского края от 21 мая 2018 № 195-рп «О внесении изменений в распоряжение Правительства Ставропольского края от 02 мая 2017 г. № 103-рп «О проведении комплексных кадастровых работ на территории Ставропольского края в 2018-2019</w:t>
            </w:r>
            <w:proofErr w:type="gramEnd"/>
            <w:r w:rsidRPr="00324253">
              <w:t xml:space="preserve"> </w:t>
            </w:r>
            <w:proofErr w:type="gramStart"/>
            <w:r w:rsidRPr="00324253">
              <w:t>годах</w:t>
            </w:r>
            <w:proofErr w:type="gramEnd"/>
            <w:r w:rsidRPr="00324253">
              <w:t xml:space="preserve">», контракты на данные цели не заключались. </w:t>
            </w:r>
          </w:p>
        </w:tc>
        <w:tc>
          <w:tcPr>
            <w:tcW w:w="4536" w:type="dxa"/>
          </w:tcPr>
          <w:p w:rsidR="00CD3274" w:rsidRPr="00CD3274" w:rsidRDefault="00CD3274" w:rsidP="0061591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D327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8F541B" w:rsidRPr="00226073" w:rsidRDefault="008F541B" w:rsidP="008F541B">
      <w:pPr>
        <w:pStyle w:val="ConsPlusNormal"/>
        <w:ind w:firstLine="540"/>
        <w:jc w:val="both"/>
        <w:rPr>
          <w:sz w:val="28"/>
          <w:szCs w:val="28"/>
        </w:rPr>
      </w:pPr>
      <w:r w:rsidRPr="00226073">
        <w:rPr>
          <w:sz w:val="28"/>
          <w:szCs w:val="28"/>
        </w:rPr>
        <w:t>--------------------------------</w:t>
      </w:r>
    </w:p>
    <w:p w:rsidR="008F541B" w:rsidRPr="00226073" w:rsidRDefault="008F541B" w:rsidP="008F541B">
      <w:pPr>
        <w:pStyle w:val="ConsPlusNormal"/>
        <w:ind w:firstLine="540"/>
        <w:jc w:val="both"/>
        <w:rPr>
          <w:sz w:val="28"/>
          <w:szCs w:val="28"/>
        </w:rPr>
      </w:pPr>
      <w:bookmarkStart w:id="5" w:name="P2513"/>
      <w:bookmarkEnd w:id="5"/>
      <w:r w:rsidRPr="00226073">
        <w:rPr>
          <w:sz w:val="28"/>
          <w:szCs w:val="28"/>
        </w:rPr>
        <w:t>&lt;15&gt; В качестве результатов указываются в том числе значения индикаторов достижения целей Программы, показателей решения задач подпрограмм Программы.</w:t>
      </w:r>
    </w:p>
    <w:sectPr w:rsidR="008F541B" w:rsidRPr="00226073" w:rsidSect="000A2106">
      <w:pgSz w:w="16838" w:h="11905" w:orient="landscape"/>
      <w:pgMar w:top="1985" w:right="1418" w:bottom="567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AF6"/>
    <w:rsid w:val="00002546"/>
    <w:rsid w:val="00013D09"/>
    <w:rsid w:val="000313B2"/>
    <w:rsid w:val="00031AA5"/>
    <w:rsid w:val="00044114"/>
    <w:rsid w:val="000509AA"/>
    <w:rsid w:val="00055ABF"/>
    <w:rsid w:val="00081E79"/>
    <w:rsid w:val="0009765F"/>
    <w:rsid w:val="000A2106"/>
    <w:rsid w:val="000B5765"/>
    <w:rsid w:val="000D51D7"/>
    <w:rsid w:val="000E20A4"/>
    <w:rsid w:val="000E3CEA"/>
    <w:rsid w:val="000E5E37"/>
    <w:rsid w:val="000E5F59"/>
    <w:rsid w:val="000E645F"/>
    <w:rsid w:val="000E7158"/>
    <w:rsid w:val="000F305B"/>
    <w:rsid w:val="00100FE4"/>
    <w:rsid w:val="00110DC8"/>
    <w:rsid w:val="00111F74"/>
    <w:rsid w:val="00111FE9"/>
    <w:rsid w:val="00113B77"/>
    <w:rsid w:val="00132987"/>
    <w:rsid w:val="00141D57"/>
    <w:rsid w:val="00161072"/>
    <w:rsid w:val="00172519"/>
    <w:rsid w:val="0017496B"/>
    <w:rsid w:val="00180A7A"/>
    <w:rsid w:val="00191349"/>
    <w:rsid w:val="001952D8"/>
    <w:rsid w:val="00196AC5"/>
    <w:rsid w:val="001B2FC8"/>
    <w:rsid w:val="001D0315"/>
    <w:rsid w:val="001D7254"/>
    <w:rsid w:val="001E4BAB"/>
    <w:rsid w:val="001E6699"/>
    <w:rsid w:val="001F6CC1"/>
    <w:rsid w:val="0020069D"/>
    <w:rsid w:val="00240492"/>
    <w:rsid w:val="00241F1D"/>
    <w:rsid w:val="002552DC"/>
    <w:rsid w:val="002577D6"/>
    <w:rsid w:val="00267101"/>
    <w:rsid w:val="0028141D"/>
    <w:rsid w:val="002B3DFD"/>
    <w:rsid w:val="002B5307"/>
    <w:rsid w:val="002D5919"/>
    <w:rsid w:val="00304254"/>
    <w:rsid w:val="00324253"/>
    <w:rsid w:val="0032475E"/>
    <w:rsid w:val="00336A3F"/>
    <w:rsid w:val="00343AE6"/>
    <w:rsid w:val="00345E26"/>
    <w:rsid w:val="00360CF0"/>
    <w:rsid w:val="0036213F"/>
    <w:rsid w:val="00367AF1"/>
    <w:rsid w:val="00372599"/>
    <w:rsid w:val="0038027D"/>
    <w:rsid w:val="00384C80"/>
    <w:rsid w:val="00385744"/>
    <w:rsid w:val="00396828"/>
    <w:rsid w:val="003B1814"/>
    <w:rsid w:val="003B606D"/>
    <w:rsid w:val="003C3FB1"/>
    <w:rsid w:val="003C7702"/>
    <w:rsid w:val="003D07DF"/>
    <w:rsid w:val="003E3134"/>
    <w:rsid w:val="003E4CC0"/>
    <w:rsid w:val="003E5481"/>
    <w:rsid w:val="003F0C4C"/>
    <w:rsid w:val="003F3A64"/>
    <w:rsid w:val="004006FA"/>
    <w:rsid w:val="004028FB"/>
    <w:rsid w:val="00424AE3"/>
    <w:rsid w:val="00430E39"/>
    <w:rsid w:val="0044410B"/>
    <w:rsid w:val="00447075"/>
    <w:rsid w:val="004476C3"/>
    <w:rsid w:val="00465681"/>
    <w:rsid w:val="004747FB"/>
    <w:rsid w:val="00480893"/>
    <w:rsid w:val="00481AEA"/>
    <w:rsid w:val="004A7578"/>
    <w:rsid w:val="004B0B6F"/>
    <w:rsid w:val="004B6D79"/>
    <w:rsid w:val="004C0609"/>
    <w:rsid w:val="004D192F"/>
    <w:rsid w:val="004D2540"/>
    <w:rsid w:val="004D3102"/>
    <w:rsid w:val="004D5B37"/>
    <w:rsid w:val="004E0671"/>
    <w:rsid w:val="004E28F0"/>
    <w:rsid w:val="004F1254"/>
    <w:rsid w:val="005004FB"/>
    <w:rsid w:val="00527056"/>
    <w:rsid w:val="00540A04"/>
    <w:rsid w:val="0054596E"/>
    <w:rsid w:val="00550A93"/>
    <w:rsid w:val="00553A48"/>
    <w:rsid w:val="005812C2"/>
    <w:rsid w:val="00582FC3"/>
    <w:rsid w:val="005B4D12"/>
    <w:rsid w:val="005C0080"/>
    <w:rsid w:val="005F0A6D"/>
    <w:rsid w:val="005F1DD5"/>
    <w:rsid w:val="005F3317"/>
    <w:rsid w:val="005F3AED"/>
    <w:rsid w:val="00604FA0"/>
    <w:rsid w:val="00615916"/>
    <w:rsid w:val="00617F7E"/>
    <w:rsid w:val="00624BDA"/>
    <w:rsid w:val="00631456"/>
    <w:rsid w:val="00643F41"/>
    <w:rsid w:val="0065425E"/>
    <w:rsid w:val="006565D7"/>
    <w:rsid w:val="00661BB9"/>
    <w:rsid w:val="00663441"/>
    <w:rsid w:val="00663BCE"/>
    <w:rsid w:val="00671A4A"/>
    <w:rsid w:val="0067670E"/>
    <w:rsid w:val="00682FE3"/>
    <w:rsid w:val="00686C14"/>
    <w:rsid w:val="006911C0"/>
    <w:rsid w:val="006C00EC"/>
    <w:rsid w:val="006C027B"/>
    <w:rsid w:val="006E3D14"/>
    <w:rsid w:val="006F613A"/>
    <w:rsid w:val="006F795D"/>
    <w:rsid w:val="00714A58"/>
    <w:rsid w:val="00730C76"/>
    <w:rsid w:val="007413AE"/>
    <w:rsid w:val="00741BA7"/>
    <w:rsid w:val="00762D51"/>
    <w:rsid w:val="00782888"/>
    <w:rsid w:val="007B3859"/>
    <w:rsid w:val="007B6C8F"/>
    <w:rsid w:val="007C4DA0"/>
    <w:rsid w:val="007E08FA"/>
    <w:rsid w:val="007E7DE4"/>
    <w:rsid w:val="008161CB"/>
    <w:rsid w:val="00826DCA"/>
    <w:rsid w:val="00852655"/>
    <w:rsid w:val="00857F84"/>
    <w:rsid w:val="0087360E"/>
    <w:rsid w:val="00876DBA"/>
    <w:rsid w:val="00882C10"/>
    <w:rsid w:val="0089002E"/>
    <w:rsid w:val="00892778"/>
    <w:rsid w:val="008A3446"/>
    <w:rsid w:val="008A4923"/>
    <w:rsid w:val="008E2CDA"/>
    <w:rsid w:val="008F541B"/>
    <w:rsid w:val="008F6C5F"/>
    <w:rsid w:val="009113C3"/>
    <w:rsid w:val="00930E90"/>
    <w:rsid w:val="00937BFB"/>
    <w:rsid w:val="009845E6"/>
    <w:rsid w:val="009C3350"/>
    <w:rsid w:val="009C4746"/>
    <w:rsid w:val="009C7B13"/>
    <w:rsid w:val="009C7D3D"/>
    <w:rsid w:val="009D02F7"/>
    <w:rsid w:val="009D677C"/>
    <w:rsid w:val="009F0EEE"/>
    <w:rsid w:val="00A0362C"/>
    <w:rsid w:val="00A06D91"/>
    <w:rsid w:val="00A14047"/>
    <w:rsid w:val="00A30B77"/>
    <w:rsid w:val="00A36406"/>
    <w:rsid w:val="00A37059"/>
    <w:rsid w:val="00A51F4B"/>
    <w:rsid w:val="00A529CF"/>
    <w:rsid w:val="00A80D94"/>
    <w:rsid w:val="00A85F10"/>
    <w:rsid w:val="00AA0248"/>
    <w:rsid w:val="00AA564D"/>
    <w:rsid w:val="00AB5C08"/>
    <w:rsid w:val="00AC177C"/>
    <w:rsid w:val="00AD45EF"/>
    <w:rsid w:val="00AE714E"/>
    <w:rsid w:val="00AF4B10"/>
    <w:rsid w:val="00AF5B53"/>
    <w:rsid w:val="00B00EDC"/>
    <w:rsid w:val="00B1454A"/>
    <w:rsid w:val="00B33048"/>
    <w:rsid w:val="00B3630A"/>
    <w:rsid w:val="00B474C1"/>
    <w:rsid w:val="00B64FD6"/>
    <w:rsid w:val="00B76DD1"/>
    <w:rsid w:val="00B81CD9"/>
    <w:rsid w:val="00BA0C5C"/>
    <w:rsid w:val="00BC0988"/>
    <w:rsid w:val="00BD1FD5"/>
    <w:rsid w:val="00BD7A30"/>
    <w:rsid w:val="00BE09B7"/>
    <w:rsid w:val="00BE2AAC"/>
    <w:rsid w:val="00C05E57"/>
    <w:rsid w:val="00C1299A"/>
    <w:rsid w:val="00C13784"/>
    <w:rsid w:val="00C151F7"/>
    <w:rsid w:val="00C22F31"/>
    <w:rsid w:val="00C307AD"/>
    <w:rsid w:val="00C31D63"/>
    <w:rsid w:val="00C35056"/>
    <w:rsid w:val="00C408A5"/>
    <w:rsid w:val="00C47F62"/>
    <w:rsid w:val="00C56F17"/>
    <w:rsid w:val="00C626E0"/>
    <w:rsid w:val="00C62A4D"/>
    <w:rsid w:val="00C776D5"/>
    <w:rsid w:val="00C858CB"/>
    <w:rsid w:val="00C96AF6"/>
    <w:rsid w:val="00CA43F3"/>
    <w:rsid w:val="00CD3274"/>
    <w:rsid w:val="00D10DBA"/>
    <w:rsid w:val="00D22506"/>
    <w:rsid w:val="00D33B50"/>
    <w:rsid w:val="00D46754"/>
    <w:rsid w:val="00D636A6"/>
    <w:rsid w:val="00D80DE8"/>
    <w:rsid w:val="00D85031"/>
    <w:rsid w:val="00D85387"/>
    <w:rsid w:val="00DC7A62"/>
    <w:rsid w:val="00DD35E9"/>
    <w:rsid w:val="00DE2A87"/>
    <w:rsid w:val="00DE658C"/>
    <w:rsid w:val="00DE759B"/>
    <w:rsid w:val="00DE7CA7"/>
    <w:rsid w:val="00E1083A"/>
    <w:rsid w:val="00E46766"/>
    <w:rsid w:val="00E53501"/>
    <w:rsid w:val="00E63A47"/>
    <w:rsid w:val="00E70212"/>
    <w:rsid w:val="00E71D5D"/>
    <w:rsid w:val="00E86F7D"/>
    <w:rsid w:val="00E9239A"/>
    <w:rsid w:val="00EA242B"/>
    <w:rsid w:val="00EB4337"/>
    <w:rsid w:val="00EC2DBC"/>
    <w:rsid w:val="00ED2702"/>
    <w:rsid w:val="00EF0AB0"/>
    <w:rsid w:val="00EF5EC2"/>
    <w:rsid w:val="00EF76CA"/>
    <w:rsid w:val="00F40A3A"/>
    <w:rsid w:val="00F44DD3"/>
    <w:rsid w:val="00F51DBF"/>
    <w:rsid w:val="00F70F5E"/>
    <w:rsid w:val="00F83D04"/>
    <w:rsid w:val="00F9741A"/>
    <w:rsid w:val="00FA7BD0"/>
    <w:rsid w:val="00FB6A95"/>
    <w:rsid w:val="00FC0EAA"/>
    <w:rsid w:val="00FD7C8C"/>
    <w:rsid w:val="00FE042E"/>
    <w:rsid w:val="00FF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1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E7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E71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E714E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F541B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a6">
    <w:name w:val="Основной текст Знак"/>
    <w:basedOn w:val="a0"/>
    <w:link w:val="a5"/>
    <w:rsid w:val="008F541B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TitlePage">
    <w:name w:val="ConsPlusTitlePage"/>
    <w:rsid w:val="003D0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6DB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E08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64B8C2C654A9F223A3FFFDC4DA628A36BF7BE3434A7630342B7B7736E60437D6BB81C88C146EFC88B308E1H0PFJ" TargetMode="External"/><Relationship Id="rId5" Type="http://schemas.openxmlformats.org/officeDocument/2006/relationships/hyperlink" Target="consultantplus://offline/ref=D164B8C2C654A9F223A3FFFDC4DA628A36BF7BE3434A7630342B7B7736E60437D6BB81C88C146EFC88B308E7H0P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4ADA-50E5-431A-BC92-D1C3F976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6477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Лампочкин Василий</dc:creator>
  <cp:lastModifiedBy>drobina</cp:lastModifiedBy>
  <cp:revision>2</cp:revision>
  <cp:lastPrinted>2020-03-19T13:59:00Z</cp:lastPrinted>
  <dcterms:created xsi:type="dcterms:W3CDTF">2020-03-19T14:00:00Z</dcterms:created>
  <dcterms:modified xsi:type="dcterms:W3CDTF">2020-03-19T14:00:00Z</dcterms:modified>
</cp:coreProperties>
</file>