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720"/>
        <w:jc w:val="center"/>
        <w:outlineLvl w:val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ГОДОВОЙ ОТЧЕТ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720"/>
        <w:jc w:val="center"/>
        <w:outlineLvl w:val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720"/>
        <w:jc w:val="both"/>
        <w:outlineLvl w:val="0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о ходе реализации муниципальной программы Петровского городского округа Ставропольского края «</w:t>
      </w:r>
      <w:r>
        <w:rPr>
          <w:sz w:val="26"/>
          <w:szCs w:val="26"/>
        </w:rPr>
        <w:t>Развитие сельского хозяйства</w:t>
      </w:r>
      <w:r>
        <w:rPr>
          <w:rFonts w:eastAsia="Times New Roman" w:cs="Times New Roman"/>
          <w:color w:val="000000"/>
          <w:sz w:val="26"/>
          <w:szCs w:val="26"/>
        </w:rPr>
        <w:t>» за 2019 год</w:t>
      </w:r>
    </w:p>
    <w:p>
      <w:pPr>
        <w:pStyle w:val="Normal"/>
        <w:tabs>
          <w:tab w:val="clear" w:pos="709"/>
          <w:tab w:val="left" w:pos="708" w:leader="none"/>
          <w:tab w:val="center" w:pos="4153" w:leader="none"/>
          <w:tab w:val="right" w:pos="830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Normal"/>
        <w:tabs>
          <w:tab w:val="clear" w:pos="709"/>
          <w:tab w:val="left" w:pos="708" w:leader="none"/>
          <w:tab w:val="center" w:pos="4153" w:leader="none"/>
          <w:tab w:val="right" w:pos="830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1. Конечные результаты реализации Программы, достигнутые за отчетный период, в том числе характеристика влияния основных результатов в решение задач подпрограмм и достижение целей Программы</w:t>
      </w:r>
    </w:p>
    <w:p>
      <w:pPr>
        <w:pStyle w:val="Normal"/>
        <w:tabs>
          <w:tab w:val="clear" w:pos="709"/>
          <w:tab w:val="left" w:pos="708" w:leader="none"/>
          <w:tab w:val="center" w:pos="4153" w:leader="none"/>
          <w:tab w:val="right" w:pos="830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709"/>
        <w:jc w:val="both"/>
        <w:outlineLvl w:val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Муниципальная программа Петровского городского округа Ставропольского края «</w:t>
      </w:r>
      <w:r>
        <w:rPr>
          <w:sz w:val="26"/>
          <w:szCs w:val="26"/>
        </w:rPr>
        <w:t>Развитие сельского хозяйства</w:t>
      </w:r>
      <w:r>
        <w:rPr>
          <w:rFonts w:eastAsia="Times New Roman" w:cs="Times New Roman"/>
          <w:color w:val="000000"/>
          <w:sz w:val="26"/>
          <w:szCs w:val="26"/>
        </w:rPr>
        <w:t xml:space="preserve">» </w:t>
      </w:r>
      <w:r>
        <w:rPr>
          <w:rFonts w:eastAsia="Times New Roman" w:cs="Times New Roman"/>
          <w:sz w:val="26"/>
          <w:szCs w:val="26"/>
        </w:rPr>
        <w:t>утверждена постановлением администрации Петровского городского округа Ставропольского края от 2</w:t>
      </w:r>
      <w:r>
        <w:rPr>
          <w:sz w:val="26"/>
          <w:szCs w:val="26"/>
        </w:rPr>
        <w:t>8</w:t>
      </w:r>
      <w:r>
        <w:rPr>
          <w:rFonts w:eastAsia="Times New Roman" w:cs="Times New Roman"/>
          <w:sz w:val="26"/>
          <w:szCs w:val="26"/>
        </w:rPr>
        <w:t xml:space="preserve"> декабря 2017 г. № </w:t>
      </w:r>
      <w:r>
        <w:rPr>
          <w:sz w:val="26"/>
          <w:szCs w:val="26"/>
        </w:rPr>
        <w:t>14</w:t>
      </w:r>
      <w:r>
        <w:rPr>
          <w:rFonts w:eastAsia="Times New Roman" w:cs="Times New Roman"/>
          <w:sz w:val="26"/>
          <w:szCs w:val="26"/>
        </w:rPr>
        <w:t xml:space="preserve"> (</w:t>
      </w:r>
      <w:r>
        <w:rPr>
          <w:rFonts w:eastAsia="Calibri" w:cs="Times New Roman"/>
          <w:sz w:val="26"/>
          <w:szCs w:val="26"/>
          <w:lang w:eastAsia="en-US"/>
        </w:rPr>
        <w:t xml:space="preserve">в ред. </w:t>
      </w:r>
      <w:r>
        <w:rPr>
          <w:rFonts w:eastAsia="Calibri"/>
          <w:sz w:val="26"/>
          <w:szCs w:val="26"/>
          <w:lang w:eastAsia="en-US"/>
        </w:rPr>
        <w:t xml:space="preserve">от 26 декабря 2018 г. № 2335, от 24 июня 2019 г. № 1335, от </w:t>
      </w:r>
      <w:r>
        <w:rPr>
          <w:rFonts w:eastAsia="Times New Roman" w:cs="Times New Roman"/>
          <w:sz w:val="26"/>
          <w:szCs w:val="26"/>
        </w:rPr>
        <w:t xml:space="preserve"> 26 декабря 2019 г. № 2674)(далее – Программа).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Программа включает </w:t>
      </w:r>
      <w:r>
        <w:rPr>
          <w:sz w:val="26"/>
          <w:szCs w:val="26"/>
        </w:rPr>
        <w:t>2</w:t>
      </w:r>
      <w:r>
        <w:rPr>
          <w:rFonts w:eastAsia="Times New Roman" w:cs="Times New Roman"/>
          <w:sz w:val="26"/>
          <w:szCs w:val="26"/>
        </w:rPr>
        <w:t xml:space="preserve"> подпрограмм</w:t>
      </w:r>
      <w:r>
        <w:rPr>
          <w:sz w:val="26"/>
          <w:szCs w:val="26"/>
        </w:rPr>
        <w:t>ы</w:t>
      </w:r>
      <w:r>
        <w:rPr>
          <w:rFonts w:eastAsia="Times New Roman" w:cs="Times New Roman"/>
          <w:sz w:val="26"/>
          <w:szCs w:val="26"/>
        </w:rPr>
        <w:t>:</w:t>
      </w:r>
      <w:r>
        <w:rPr>
          <w:rFonts w:cs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«Обеспечение устойчивого развития сельскохозяйственного производства»;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«Обеспечение реализации муниципальной программы Петровского городского округа Ставропольского края «Развитие сельского хозяйства» и общепрограммные мероприятия».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709"/>
        <w:jc w:val="both"/>
        <w:outlineLvl w:val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mbria" w:cs="Times New Roman"/>
          <w:sz w:val="26"/>
          <w:szCs w:val="26"/>
        </w:rPr>
      </w:pPr>
      <w:r>
        <w:rPr>
          <w:rFonts w:eastAsia="Cambria" w:cs="Times New Roman"/>
          <w:sz w:val="26"/>
          <w:szCs w:val="26"/>
        </w:rPr>
        <w:t>Целью программы является: увеличение объемов производства продукции сельского хозяйства в хозяйствах всех категорий.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mbria" w:cs="Times New Roman"/>
          <w:sz w:val="26"/>
          <w:szCs w:val="26"/>
        </w:rPr>
      </w:pPr>
      <w:r>
        <w:rPr>
          <w:rFonts w:eastAsia="Cambria" w:cs="Times New Roman"/>
          <w:sz w:val="26"/>
          <w:szCs w:val="26"/>
        </w:rPr>
        <w:t>На достижение цели направлена задача:</w:t>
      </w:r>
      <w:r>
        <w:rPr>
          <w:rFonts w:eastAsia="Cambria" w:cs="Times New Roman"/>
          <w:b/>
          <w:i/>
          <w:sz w:val="26"/>
          <w:szCs w:val="26"/>
        </w:rPr>
        <w:t xml:space="preserve"> </w:t>
      </w:r>
      <w:r>
        <w:rPr>
          <w:rFonts w:eastAsia="Cambria" w:cs="Times New Roman"/>
          <w:sz w:val="26"/>
          <w:szCs w:val="26"/>
        </w:rPr>
        <w:t>Развитие приоритетных подотраслей сельского хозяйства</w:t>
      </w:r>
      <w:r>
        <w:rPr>
          <w:rFonts w:cs="Times New Roman"/>
          <w:sz w:val="26"/>
          <w:szCs w:val="26"/>
        </w:rPr>
        <w:t xml:space="preserve"> для устойчивого развития сельских территорий</w:t>
      </w:r>
      <w:r>
        <w:rPr>
          <w:rFonts w:eastAsia="Cambria" w:cs="Times New Roman"/>
          <w:sz w:val="26"/>
          <w:szCs w:val="26"/>
          <w:lang w:eastAsia="ar-SA"/>
        </w:rPr>
        <w:t>.</w:t>
      </w:r>
    </w:p>
    <w:p>
      <w:pPr>
        <w:pStyle w:val="NoSpacing"/>
        <w:ind w:firstLine="709"/>
        <w:jc w:val="both"/>
        <w:rPr>
          <w:rFonts w:eastAsia="Cambria"/>
          <w:sz w:val="26"/>
          <w:szCs w:val="26"/>
        </w:rPr>
      </w:pPr>
      <w:r>
        <w:rPr>
          <w:rFonts w:eastAsia="Cambria"/>
          <w:sz w:val="26"/>
          <w:szCs w:val="26"/>
        </w:rPr>
      </w:r>
    </w:p>
    <w:p>
      <w:pPr>
        <w:pStyle w:val="NoSpacing"/>
        <w:ind w:firstLine="709"/>
        <w:jc w:val="both"/>
        <w:rPr>
          <w:rFonts w:eastAsia="Cambria"/>
          <w:sz w:val="26"/>
          <w:szCs w:val="26"/>
        </w:rPr>
      </w:pPr>
      <w:r>
        <w:rPr>
          <w:rFonts w:eastAsia="Cambria"/>
          <w:sz w:val="26"/>
          <w:szCs w:val="26"/>
        </w:rPr>
        <w:t>К основным направлениям реализации Программы относятся:</w:t>
      </w:r>
    </w:p>
    <w:p>
      <w:pPr>
        <w:pStyle w:val="NoSpacing"/>
        <w:ind w:firstLine="709"/>
        <w:jc w:val="both"/>
        <w:rPr>
          <w:rFonts w:eastAsia="Cambria"/>
          <w:sz w:val="26"/>
          <w:szCs w:val="26"/>
        </w:rPr>
      </w:pPr>
      <w:r>
        <w:rPr>
          <w:rFonts w:eastAsia="Cambria"/>
          <w:sz w:val="26"/>
          <w:szCs w:val="26"/>
        </w:rPr>
      </w:r>
    </w:p>
    <w:p>
      <w:pPr>
        <w:pStyle w:val="NoSpacing"/>
        <w:numPr>
          <w:ilvl w:val="0"/>
          <w:numId w:val="1"/>
        </w:numPr>
        <w:jc w:val="both"/>
        <w:rPr>
          <w:rFonts w:eastAsia="Cambria"/>
          <w:sz w:val="26"/>
          <w:szCs w:val="26"/>
        </w:rPr>
      </w:pPr>
      <w:r>
        <w:rPr>
          <w:rFonts w:eastAsia="Cambria"/>
          <w:sz w:val="26"/>
          <w:szCs w:val="26"/>
        </w:rPr>
        <w:t>выполнение переданных полномочий в области сельского хозяйства.</w:t>
      </w:r>
    </w:p>
    <w:p>
      <w:pPr>
        <w:pStyle w:val="NoSpacing"/>
        <w:numPr>
          <w:ilvl w:val="0"/>
          <w:numId w:val="1"/>
        </w:numPr>
        <w:jc w:val="both"/>
        <w:rPr>
          <w:rFonts w:eastAsia="Cambria"/>
          <w:sz w:val="26"/>
          <w:szCs w:val="26"/>
        </w:rPr>
      </w:pPr>
      <w:r>
        <w:rPr>
          <w:rFonts w:eastAsia="Cambria"/>
          <w:sz w:val="26"/>
          <w:szCs w:val="26"/>
        </w:rPr>
        <w:t>повышение конкурентоспособности сельскохозяйственной продукции, произведенной на территории округа;</w:t>
      </w:r>
    </w:p>
    <w:p>
      <w:pPr>
        <w:pStyle w:val="NoSpacing"/>
        <w:numPr>
          <w:ilvl w:val="0"/>
          <w:numId w:val="1"/>
        </w:numPr>
        <w:jc w:val="both"/>
        <w:rPr>
          <w:rFonts w:eastAsia="Cambria"/>
          <w:sz w:val="26"/>
          <w:szCs w:val="26"/>
        </w:rPr>
      </w:pPr>
      <w:r>
        <w:rPr>
          <w:rFonts w:eastAsia="Cambria"/>
          <w:sz w:val="26"/>
          <w:szCs w:val="26"/>
        </w:rPr>
        <w:t>обеспечение финансовой устойчивости сельскохозяйственных товаропроизводителей округа.</w:t>
      </w:r>
    </w:p>
    <w:p>
      <w:pPr>
        <w:pStyle w:val="NoSpacing"/>
        <w:ind w:left="720" w:firstLine="720"/>
        <w:jc w:val="both"/>
        <w:rPr>
          <w:rFonts w:eastAsia="Cambria"/>
          <w:sz w:val="26"/>
          <w:szCs w:val="26"/>
        </w:rPr>
      </w:pPr>
      <w:r>
        <w:rPr>
          <w:rFonts w:eastAsia="Cambria"/>
          <w:sz w:val="26"/>
          <w:szCs w:val="26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На выполнение Программы было использовано 20860,54 тыс. рублей, в том числе: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краевой бюджет - 12124,94 тыс. рублей;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местный бюджет - 4433,90 тыс. рублей;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внебюджетные средства - 4301,70 тыс. рублей.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 в рамках переданных полномочий были выплачены субсидии  сельскохозяйственным товаропроизводителям и ЛПХ в размере 10021,87 тыс. рублей, из них:</w:t>
      </w:r>
    </w:p>
    <w:p>
      <w:pPr>
        <w:pStyle w:val="Normal"/>
        <w:spacing w:lineRule="auto" w:line="240" w:before="0" w:after="0"/>
        <w:ind w:hanging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на возмещение процентной ставки по долгосрочным, среднесрочным и краткосрочным кредитам -  21,87 тыс. рублей;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на закладку сада суперинтенсивного типа гражданам, ведущим личные подсобные хозяйства (25 человек) - 10000 тыс. рублей.</w:t>
      </w:r>
    </w:p>
    <w:p>
      <w:pPr>
        <w:pStyle w:val="NoSpacing"/>
        <w:jc w:val="both"/>
        <w:rPr>
          <w:rFonts w:eastAsia="Cambria"/>
          <w:sz w:val="26"/>
          <w:szCs w:val="26"/>
        </w:rPr>
      </w:pPr>
      <w:r>
        <w:rPr>
          <w:rFonts w:eastAsia="Cambria"/>
          <w:sz w:val="26"/>
          <w:szCs w:val="26"/>
        </w:rPr>
      </w:r>
    </w:p>
    <w:p>
      <w:pPr>
        <w:pStyle w:val="NoSpacing"/>
        <w:ind w:firstLine="709"/>
        <w:jc w:val="both"/>
        <w:rPr>
          <w:rFonts w:eastAsia="Cambria"/>
          <w:sz w:val="26"/>
          <w:szCs w:val="26"/>
        </w:rPr>
      </w:pPr>
      <w:r>
        <w:rPr>
          <w:rFonts w:eastAsia="Cambria"/>
          <w:sz w:val="26"/>
          <w:szCs w:val="26"/>
        </w:rPr>
        <w:t>В рамках исполнения основной задачи «Развитие приоритетных подотраслей сельского хозяйства для устойчивого развития сельских территорий» Программы в 2019 году были выполнены основные мероприятия, в результате чего были выплачены субсидии на возмещение части процентной ставки по долгосрочным, среднесрочным и краткосрочным кредитам, взятыми малыми формами хозяйствования 2 получателям;</w:t>
      </w:r>
    </w:p>
    <w:p>
      <w:pPr>
        <w:pStyle w:val="NoSpacing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утверждены условия проведения соревнования по организованному проведению уборки урожая зерновых  культур и состав комиссии по подведению итогов  соревнования по организованному  проведению уборки  урожая зерновых культур;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проведено заседание комиссии городского округа по подведению итогов соревнования по организованному проведению уборки зерновых культур;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проведено совещание по подведению итогов соревнования по организованному проведению уборки зерновых культур, на котором были вручены награды 30 работникам сельского хозяйства; 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проведено агрохимическое обследование земельных участков и земель сельскохозяйственного назначения сельскохозяйственных предприятий и КХ на 34,2 тыс.га;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произведена закладка виноградников;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приобретена биологическая продукция для искусственного осеменения КРС;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проведены энтомологическое обследование и аккарицидная обработка пастбищ в селах Шведино, Николина Балка и Константиновское. Установлена эффективность противоклещевой обработки;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проведено  6 обучающих семинаров для специалистов сельскохозяйственных организаций, обеспечено участие специалистов отдела сельского хозяйства, сельскохозяйственных организаций в 17  краевых семинарах, выставках, совещаниях;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произведены консультации  и оказана помощь в оформлении документов гражданам, проживающим в сельской местности, в результате чего 2 семьи в рамках реализации Государственной программы «Комплексное развитие сельских территорий» улучшили жилищные условия;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оплата труда специалистов отдела сельского хозяйства, уплата прочих налогов и приобретение расходных материалов были выполнены в установленные сроки и в полном объеме.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Normal"/>
        <w:tabs>
          <w:tab w:val="clear" w:pos="709"/>
          <w:tab w:val="left" w:pos="708" w:leader="none"/>
          <w:tab w:val="center" w:pos="4153" w:leader="none"/>
          <w:tab w:val="right" w:pos="830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2. Перечень основных мероприятий и контрольных событий, выполненных и не выполненных в установленные сроки (с указанием причин такого невыполнения) и результаты реализации основных мероприятий в разрезе подпрограмм.</w:t>
      </w:r>
    </w:p>
    <w:p>
      <w:pPr>
        <w:pStyle w:val="Normal"/>
        <w:tabs>
          <w:tab w:val="clear" w:pos="709"/>
          <w:tab w:val="left" w:pos="708" w:leader="none"/>
          <w:tab w:val="center" w:pos="4153" w:leader="none"/>
          <w:tab w:val="right" w:pos="830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Подпрограмма «</w:t>
      </w:r>
      <w:r>
        <w:rPr>
          <w:rFonts w:eastAsia="CourierNewPSMT" w:cs="Times New Roman"/>
          <w:sz w:val="26"/>
          <w:szCs w:val="26"/>
        </w:rPr>
        <w:t>Обеспечение устойчивого развития сельскохозяйственного производства</w:t>
      </w:r>
      <w:r>
        <w:rPr>
          <w:rFonts w:eastAsia="Times New Roman" w:cs="Times New Roman"/>
          <w:sz w:val="26"/>
          <w:szCs w:val="26"/>
        </w:rPr>
        <w:t>» муниципальной программы Петровского городского округа Ставропольского края «</w:t>
      </w:r>
      <w:r>
        <w:rPr>
          <w:sz w:val="26"/>
          <w:szCs w:val="26"/>
        </w:rPr>
        <w:t>Развитие сельского хозяйства</w:t>
      </w:r>
      <w:r>
        <w:rPr>
          <w:rFonts w:eastAsia="Times New Roman" w:cs="Times New Roman"/>
          <w:sz w:val="26"/>
          <w:szCs w:val="26"/>
        </w:rPr>
        <w:t>» в 2019 году включает в себя 6 взаимосвязанных мероприятий.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Мероприятие «Содействие в оформлении документов гражданам, проживающим в сельской местности для улучшения жилищных условий» не выполнено,</w:t>
      </w:r>
      <w:r>
        <w:rPr>
          <w:rFonts w:cs="Times New Roman"/>
          <w:sz w:val="26"/>
          <w:szCs w:val="26"/>
        </w:rPr>
        <w:t xml:space="preserve"> в связи с низким уровнем комфортности проживания в сельской местности, медленными темпами социального развития сельских территорий, сокращением рабочих мест, оттоком трудоспособного населения (особенно молодежи) в 2019 году было подано 2 заявки от молодых семей, проживающих в сельской местности и улучшивших</w:t>
      </w:r>
      <w:r>
        <w:rPr>
          <w:rFonts w:eastAsia="Times New Roman" w:cs="Times New Roman"/>
          <w:sz w:val="26"/>
          <w:szCs w:val="26"/>
        </w:rPr>
        <w:t xml:space="preserve"> жилищные условия в рамках реализации Государственной программы «Комплексное развитие сельских территорий»</w:t>
      </w:r>
      <w:r>
        <w:rPr>
          <w:rFonts w:cs="Times New Roman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Степень выполнения основных мероприятий отражают 24 контрольных события, 3 из которых не выполнены: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1) </w:t>
        <w:tab/>
        <w:t xml:space="preserve">контрольное событие 1. «Документы на предоставление субсидий на поддержку отдельных подотраслей растениеводства» (В 2019 году заявления на предоставление субсидий на поддержку отдельных подотраслей растениеводства из краевого бюджета  не принимались. В связи с изменениями в Законе Ставропольского края «О бюджете Ставропольского края на 2019 год и плановый период 2020 и 2021 годов». Финансирование в 2019 году на содействие достижению целевых показателей региональных программ развития агропромышленного комплекса, а именно субсидий </w:t>
      </w:r>
      <w:r>
        <w:rPr>
          <w:rFonts w:cs="Times New Roman"/>
          <w:bCs/>
          <w:sz w:val="26"/>
          <w:szCs w:val="26"/>
        </w:rPr>
        <w:t>на поддержку отдельных подотраслей растениеводства не осуществлялось).</w:t>
      </w:r>
    </w:p>
    <w:p>
      <w:pPr>
        <w:pStyle w:val="Normal"/>
        <w:spacing w:lineRule="auto" w:line="240" w:before="0" w:after="0"/>
        <w:ind w:firstLine="709"/>
        <w:jc w:val="both"/>
        <w:rPr>
          <w:rFonts w:ascii="Calibri" w:hAnsi="Calibri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2) </w:t>
        <w:tab/>
        <w:t xml:space="preserve">контрольное событие 9 «Приняты документы на возмещение части затрат по наращиванию маточного поголовья овец и коз» и контрольное событие 10 «Субсидии на возмещение части затрат по наращиванию маточного поголовья овец и коз» (В 2019 году заявления на предоставление субсидий на поддержку отдельных подотраслей животноводства из краевого бюджета  не принимались, на основании закона №78-кз от 16.10.2019 г. «О внесении изменений в Закон Ставропольского края «О бюджете Ставропольского края на 2019 год и плановый период 2020 и 2021 годов». Финансирование в 2019 году на содействие достижению целевых показателей региональных программ развития агропромышленного комплекса, а именно субсидий </w:t>
      </w:r>
      <w:r>
        <w:rPr>
          <w:rFonts w:cs="Times New Roman"/>
          <w:bCs/>
          <w:sz w:val="26"/>
          <w:szCs w:val="26"/>
        </w:rPr>
        <w:t xml:space="preserve">на </w:t>
      </w:r>
      <w:r>
        <w:rPr>
          <w:rFonts w:eastAsia="Times New Roman" w:cs="Times New Roman"/>
          <w:sz w:val="26"/>
          <w:szCs w:val="26"/>
        </w:rPr>
        <w:t>возмещение части затрат по наращиванию маточного поголовья овец и коз</w:t>
      </w:r>
      <w:r>
        <w:rPr>
          <w:rFonts w:cs="Times New Roman"/>
          <w:bCs/>
          <w:sz w:val="26"/>
          <w:szCs w:val="26"/>
        </w:rPr>
        <w:t xml:space="preserve"> не осуществлялось.</w:t>
      </w:r>
    </w:p>
    <w:p>
      <w:pPr>
        <w:pStyle w:val="Normal"/>
        <w:tabs>
          <w:tab w:val="clear" w:pos="709"/>
          <w:tab w:val="left" w:pos="708" w:leader="none"/>
          <w:tab w:val="center" w:pos="4153" w:leader="none"/>
          <w:tab w:val="right" w:pos="830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ab/>
        <w:t>Сведения о степени выполнения мероприятий, контрольных событий подпрограмм Программы приведены в Приложении 2.</w:t>
      </w:r>
    </w:p>
    <w:p>
      <w:pPr>
        <w:pStyle w:val="Normal"/>
        <w:tabs>
          <w:tab w:val="clear" w:pos="709"/>
          <w:tab w:val="left" w:pos="708" w:leader="none"/>
          <w:tab w:val="center" w:pos="4153" w:leader="none"/>
          <w:tab w:val="right" w:pos="830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3. Анализ рисков, повлиявших на ход реализации Программы, и фактических, вероятных последствий влияния рисков на основные параметры Программы (подпрограмм)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При реализации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К рискам реализации Программы относятся: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рост цен на энергоресурсы и другие материально - технические средства, потребляемые в производстве продукции сельского хозяйства, что ограничивает возможность значительной части сельскохозяйственных товаропроизводителей Петровского городского округа осуществлять инновационные проекты, переход к новым ресурсосберегающим технологиям;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изменение конъюнктуры мирового рынка продовольствия и возникающие в связи с этим колебания цен;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снижение инвестиционной привлекательности и рентабельности предприятий;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изменения в законодательстве;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природные риски, связанные с размещением большей части сельскохозяйственного производства в  зоне рискованного земледелия, что приводит к существенным потерям объемов производства, ухудшению ценовой ситуации и снижению доходов сельскохозяйственных товаропроизводителей;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сокращение рабочих мест, снижение уровня жизни на селе.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4. Использование средств бюджета округа и иных средств на выполнение основных мероприятий подпрограмм Программы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Для успешной реализации Программы, достижения поставленных целей и решения задач предусмотрено финансирование основных мероприятий за счет средств, привлекаемых из бюджета Российской Федерации (далее – федеральный бюджет), из бюджета Ставропольского края (далее – краевой бюджет) и средств бюджета Петровского городского округа (далее – районный бюджет).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Запланированный объем финансирования на реализацию мероприятий Программы на 2019 год 8119,14 тыс. рублей. С учетом изменений, внесенных в бюджет в течение отчетного года, объем финансовых назначений на 31 декабря 2019 года составил 16591,72 тыс. рублей. Были увеличены объемы финансирования по подпрограммы «</w:t>
      </w:r>
      <w:r>
        <w:rPr>
          <w:rFonts w:eastAsia="CourierNewPSMT" w:cs="Times New Roman"/>
          <w:sz w:val="26"/>
          <w:szCs w:val="26"/>
        </w:rPr>
        <w:t>Обеспечение устойчивого развития сельскохозяйственного производства</w:t>
      </w:r>
      <w:r>
        <w:rPr>
          <w:rFonts w:eastAsia="Times New Roman" w:cs="Times New Roman"/>
          <w:sz w:val="26"/>
          <w:szCs w:val="26"/>
        </w:rPr>
        <w:t>» по основному мероприятию «Развитие растениеводства».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Кассовое исполнение по итогам отчетного года составило 16558,84 тыс. рублей или 99,8 % к уточненным плановым назначениям. Не были использованы средства, предусмотренные на закупку материалов из-за отсутствия необходимости.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Отчет об использовании средств бюджета округа на реализацию Программы приведен в Приложении 3.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5. Участие в реализации приоритетных проектов (программ) по основным направлениям стратегического развития Российской Федерации, государственных программ  Российской  Федерации и Ставропольского края, федеральных целевых программ, ведомственных целевых программ и объемах привлеченных средств из федерального бюджета и  бюджета Ставропольского края (далее - федеральный бюджет, краевой  бюджет)  на  их  реализацию в отчетном году в сравнении с предыдущим годом</w:t>
      </w:r>
    </w:p>
    <w:p>
      <w:pPr>
        <w:pStyle w:val="Normal"/>
        <w:shd w:val="clear" w:color="auto" w:fill="FFFFFF"/>
        <w:spacing w:lineRule="auto" w:line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Развитие агропромышленного комплекса округа с 2019 года осуществляется в рамках реализации Соглашения о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№ 717 (далее – Государственная программа) и государственной программы Ставропольского края «Развитие сельского хозяйства», утвержденной постановлением Правительства Ставропольского края от 28 декабря 2018 г. № 620-п заключенного между министерством сельского хозяйства Ставропольского края и органами местного самоуправления Петровского городского округа Ставропольского края. Данным документом предусматривается прогноз развития сельского хозяйства Петровского городского округа, а также определены целевые индикаторы реализации мероприятий Соглашения.</w:t>
      </w:r>
    </w:p>
    <w:p>
      <w:pPr>
        <w:pStyle w:val="Normal"/>
        <w:shd w:val="clear" w:color="auto" w:fill="FFFFFF"/>
        <w:spacing w:lineRule="auto" w:line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Объем финансирования на реализацию мероприятий Программы</w:t>
      </w:r>
      <w:r>
        <w:rPr>
          <w:rFonts w:cs="Times New Roman"/>
          <w:sz w:val="26"/>
          <w:szCs w:val="26"/>
        </w:rPr>
        <w:t xml:space="preserve"> в рамках переданных государственных полномочий  из краевого бюджета в 2019 году составил 12124,94  тыс. рублей, из них:</w:t>
      </w:r>
    </w:p>
    <w:p>
      <w:pPr>
        <w:pStyle w:val="Normal"/>
        <w:shd w:val="clear" w:color="auto" w:fill="FFFFFF"/>
        <w:spacing w:lineRule="auto" w:line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 выполнение государственных полномочий в области сельского хозяйства - 10186,67 тыс. рублей;</w:t>
      </w:r>
    </w:p>
    <w:p>
      <w:pPr>
        <w:pStyle w:val="Normal"/>
        <w:shd w:val="clear" w:color="auto" w:fill="FFFFFF"/>
        <w:spacing w:lineRule="auto" w:line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 выполнение функций отдела сельского хозяйства и охраны окружающей среды - 1938,28 тыс. рублей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6. Достижение значений индикаторов достижения целей Программы и показателей решения задач подпрограмм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В рамках реализации муниципальной программы Петровского городского округа Ставропольского края «</w:t>
      </w:r>
      <w:r>
        <w:rPr>
          <w:sz w:val="26"/>
          <w:szCs w:val="26"/>
        </w:rPr>
        <w:t>Развитие сельского хозяйства</w:t>
      </w:r>
      <w:r>
        <w:rPr>
          <w:rFonts w:eastAsia="Times New Roman" w:cs="Times New Roman"/>
          <w:sz w:val="26"/>
          <w:szCs w:val="26"/>
        </w:rPr>
        <w:t xml:space="preserve">» в 2019 году предусмотрен 1 индикатор достижения цели Программы и 7 показателей решения задачи.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В отчетном периоде не достигнуты 2 показателя:</w:t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b/>
          <w:sz w:val="26"/>
          <w:szCs w:val="26"/>
        </w:rPr>
        <w:t>Рентабельность сельскохозяйственных организаций</w:t>
      </w:r>
      <w:r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 Факторов, оказывающих влияние на рентабельность сельскохозяйственного производства, очень много. Одни из них зависят от деятельности конкретных хозяйств, другие связаны с технологией и организацией</w:t>
      </w:r>
      <w:r>
        <w:rPr>
          <w:rFonts w:cs="Arial" w:ascii="Arial" w:hAnsi="Arial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производства, эффективности использования производственных ресурсов, внедрением достижений научно-технического прогресса</w:t>
      </w:r>
    </w:p>
    <w:p>
      <w:pPr>
        <w:pStyle w:val="ConsPlusNormal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</w:t>
      </w:r>
      <w:r>
        <w:rPr>
          <w:b/>
          <w:sz w:val="26"/>
          <w:szCs w:val="26"/>
        </w:rPr>
        <w:t xml:space="preserve"> Количество молодых семей, улучшивших жилищные условия в рамках реализации Государственной программы «Комплексное развитие сельских территорий» </w:t>
      </w:r>
      <w:r>
        <w:rPr>
          <w:sz w:val="26"/>
          <w:szCs w:val="26"/>
        </w:rPr>
        <w:t>(В связи с низким уровнем комфортности проживания в сельской местности, медленными темпами социального развития сельских территорий, сокращением рабочих мест, оттоком трудоспособного населения (особенно молодежи) в 2019 году было подано 2 заявки от молодых семей, проживающих в сельской местности и улучшивших жилищные условия в рамках реализации Государственной программы «Комплексное развитие сельских территорий»).</w:t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.)</w:t>
      </w:r>
    </w:p>
    <w:p>
      <w:pPr>
        <w:pStyle w:val="Normal"/>
        <w:tabs>
          <w:tab w:val="clear" w:pos="709"/>
          <w:tab w:val="left" w:pos="708" w:leader="none"/>
          <w:tab w:val="center" w:pos="4153" w:leader="none"/>
          <w:tab w:val="right" w:pos="830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ab/>
        <w:t>Сведения о достижении значений индикаторов достижения целей Программы и показателей решения задач подпрограмм приведены в Приложении 1.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7. Результаты реализации мер правового регулирования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В рамках принятия мер правового регулирования в сфере реализации Программы приняты следующие правовые акты: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Распоряжение администрации Петровского городского округа Ставропольского края от 02 июля 2019 г. № 346-р "О внесении изменений в детальный план-график реализации муниципальной программы Петровского городского округа Ставропольского края «Развитие сельского хозяйства»на 2019 год, утвержденный распоряжением администрации Петровского городского округа Ставропольского края от 28 декабря 2018 г. № 739-р".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Распоряжение администрации Петровского городского округа Ставропольского края от 27 декабря 2019 г. № 859-р "Об утверждении детального плана-графика реализации муниципальной программы Петровского городского округа Ставропольского края «Развитие сельского хозяйства» на 2020 год".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Постановление администрации Петровского городского округа Ставропольского края от 24 июня 2019 г. № 1335 «О внесении изменений в муниципальную программу Петровского городского округа Ставропольского края «Развитие сельского хозяйства», утвержденную постановлением администрации Петровского городского округа Ставропольского края от 28 декабря 2017 года № 14 (в редакции от 26 декабря 2018г. № 2335)".</w:t>
      </w:r>
      <w:r>
        <w:rPr>
          <w:rStyle w:val="Appleconvertedspace"/>
          <w:rFonts w:cs="Times New Roman"/>
          <w:color w:val="000000" w:themeColor="text1"/>
          <w:sz w:val="26"/>
          <w:szCs w:val="26"/>
          <w:shd w:fill="FFFFFF" w:val="clear"/>
        </w:rPr>
        <w:t> </w:t>
      </w:r>
      <w:r>
        <w:rPr>
          <w:rFonts w:cs="Times New Roman"/>
          <w:color w:val="000000" w:themeColor="text1"/>
          <w:sz w:val="26"/>
          <w:szCs w:val="26"/>
        </w:rPr>
        <w:t>(Утратил силу).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Постановление администрации Петровского городского округа Ставропольского края от 26 декабря 2019 г. № 2674 «О внесении изменений в муниципальную программу Петровского городского округа Ставропольского края «Развитие сельского хозяйства», утвержденную постановлением администрации Петровского городского округа Ставропольского края от 28 декабря 2017 года №14 (в ред. от 26 декабря 2018 г. № 2335, от 24 июня 2019 г. № 1335)».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Были внесены следующие изменения в Программу: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1)увеличен объем финансового обеспечения по Программе;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2)изменен срок показателей решения задач, которые не применяются с 2019 года: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объем производства продукции растениеводства в хозяйствах всех категорий, в т.ч. -зерновых и зернобобовых культур, подсолнечника, винограда;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посевная площадь озимого рапса и озимого рыжика;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площадь закладки виноградников;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производство молока в хозяйствах всех категорий;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К(Ф)Х, включая ИП;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среднемесячная номинальная заработная плата в сельском хозяйстве по сельскохозяйственным организациям, не относящимся к субъектам малого предпринимательства.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3)добавлены показатели решения задач, которые применяются с 2019 года: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индекс производства продукции растениеводства;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увеличение объема производства молока в хозяйствах всех категорий;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темп роста заработной платы в сельском хозяйстве по сельскохозяйственным организациям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 </w:t>
      </w:r>
      <w:r>
        <w:rPr>
          <w:rFonts w:cs="Times New Roman"/>
          <w:color w:val="000000" w:themeColor="text1"/>
          <w:sz w:val="26"/>
          <w:szCs w:val="26"/>
          <w:shd w:fill="FFFFFF" w:val="clear"/>
        </w:rPr>
        <w:t>Постановление администрации Петровского городского округа Ставропольского края от 24 сентября 2019 г. № 1948 "Об утверждении административного регламента предоставления администрацией Петровского городского округа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суперинтенсивного типа».</w:t>
      </w:r>
    </w:p>
    <w:p>
      <w:pPr>
        <w:pStyle w:val="NoSpacing"/>
        <w:ind w:firstLine="709"/>
        <w:jc w:val="both"/>
        <w:rPr>
          <w:color w:val="000000" w:themeColor="text1"/>
          <w:sz w:val="26"/>
          <w:szCs w:val="26"/>
          <w:highlight w:val="white"/>
        </w:rPr>
      </w:pPr>
      <w:r>
        <w:rPr>
          <w:color w:val="000000" w:themeColor="text1"/>
          <w:sz w:val="26"/>
          <w:szCs w:val="26"/>
          <w:shd w:fill="FFFFFF" w:val="clear"/>
        </w:rPr>
        <w:t>Распоряжение администрации Петровского городского округа Ставропольского края от 03 октября 2019 г. № 592-р «О проведении конкурсного отбора граждан, ведущих личные подсобные хозяйства, для предоставления за счет средств  бюджета Ставропольского края грантов в форме субсидий гражданам, ведущим личные подсобные хозяйства, на закладку сада суперинтенсивного типа в Петровском городском округе Ставропольского края».</w:t>
      </w:r>
    </w:p>
    <w:p>
      <w:pPr>
        <w:pStyle w:val="Normal"/>
        <w:spacing w:lineRule="auto" w:line="240" w:before="0" w:after="0"/>
        <w:ind w:firstLine="709"/>
        <w:jc w:val="both"/>
        <w:rPr>
          <w:rStyle w:val="Appleconvertedspace"/>
          <w:rFonts w:ascii="Times New Roman" w:hAnsi="Times New Roman" w:cs="Times New Roman"/>
          <w:color w:val="000000" w:themeColor="text1"/>
          <w:sz w:val="26"/>
          <w:szCs w:val="26"/>
          <w:highlight w:val="white"/>
        </w:rPr>
      </w:pPr>
      <w:r>
        <w:rPr>
          <w:rFonts w:cs="Times New Roman"/>
          <w:color w:val="000000" w:themeColor="text1"/>
          <w:sz w:val="26"/>
          <w:szCs w:val="26"/>
          <w:highlight w:val="white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8. Предложения по дальнейшей реализации Программы (подпрограмм)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В 2020 году продолжится реализация Программы, в ходе которой будут выполнены следующие мероприятия, направленные на реализацию Программы: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создание условий для эффективного использования земель сельскохозяйственного назначения;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стимулирование инновационной деятельности и инновационного развития агропромышленного комплекса;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поддержка малых форм хозяйствования;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стимулирование роста производства основных видов сельскохозяйственной продукции и производства пищевых продуктов;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повышение качества жизни сельского населения.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tbl>
      <w:tblPr>
        <w:tblW w:w="95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77"/>
        <w:gridCol w:w="3734"/>
      </w:tblGrid>
      <w:tr>
        <w:trPr/>
        <w:tc>
          <w:tcPr>
            <w:tcW w:w="5777" w:type="dxa"/>
            <w:tcBorders/>
            <w:shd w:fill="auto" w:val="clear"/>
          </w:tcPr>
          <w:p>
            <w:pPr>
              <w:pStyle w:val="NoSpacing"/>
              <w:spacing w:lineRule="exact" w:line="240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сельского хозяйства и охраны окружающей среды администрации </w:t>
            </w:r>
          </w:p>
          <w:p>
            <w:pPr>
              <w:pStyle w:val="NoSpacing"/>
              <w:spacing w:lineRule="exact" w:line="240"/>
              <w:rPr>
                <w:szCs w:val="28"/>
              </w:rPr>
            </w:pPr>
            <w:r>
              <w:rPr>
                <w:szCs w:val="28"/>
              </w:rPr>
              <w:t>Петровского городского округа</w:t>
            </w:r>
          </w:p>
          <w:p>
            <w:pPr>
              <w:pStyle w:val="NoSpacing"/>
              <w:spacing w:lineRule="exact" w:line="240"/>
              <w:rPr>
                <w:szCs w:val="28"/>
              </w:rPr>
            </w:pPr>
            <w:r>
              <w:rPr>
                <w:szCs w:val="28"/>
              </w:rPr>
              <w:t xml:space="preserve">Ставропольского края              </w:t>
            </w:r>
          </w:p>
        </w:tc>
        <w:tc>
          <w:tcPr>
            <w:tcW w:w="3734" w:type="dxa"/>
            <w:tcBorders/>
            <w:shd w:fill="auto" w:val="clear"/>
          </w:tcPr>
          <w:p>
            <w:pPr>
              <w:pStyle w:val="NoSpacing"/>
              <w:spacing w:lineRule="exact" w:line="24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Spacing"/>
              <w:spacing w:lineRule="exact" w:line="24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Spacing"/>
              <w:spacing w:lineRule="exact" w:line="24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Spacing"/>
              <w:spacing w:lineRule="exact" w:line="240"/>
              <w:rPr>
                <w:szCs w:val="28"/>
              </w:rPr>
            </w:pPr>
            <w:r>
              <w:rPr>
                <w:szCs w:val="28"/>
              </w:rPr>
              <w:t xml:space="preserve">                             </w:t>
            </w:r>
            <w:r>
              <w:rPr>
                <w:szCs w:val="28"/>
              </w:rPr>
              <w:t>В.Б. Ковтун</w:t>
            </w:r>
          </w:p>
        </w:tc>
      </w:tr>
    </w:tbl>
    <w:tbl>
      <w:tblPr>
        <w:tblpPr w:bottomFromText="0" w:horzAnchor="margin" w:leftFromText="180" w:rightFromText="180" w:tblpX="0" w:tblpXSpec="right" w:tblpY="-26" w:topFromText="0" w:vertAnchor="text"/>
        <w:tblW w:w="4285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85"/>
      </w:tblGrid>
      <w:tr>
        <w:trPr>
          <w:trHeight w:val="335" w:hRule="atLeast"/>
        </w:trPr>
        <w:tc>
          <w:tcPr>
            <w:tcW w:w="428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40" w:before="0" w:after="0"/>
              <w:ind w:firstLine="720"/>
              <w:jc w:val="right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Приложение 1</w:t>
            </w:r>
          </w:p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к годовому отчету о реализации муниципальной программы Петровского городского округа Ставропольского края </w:t>
            </w:r>
            <w:r>
              <w:rPr>
                <w:rFonts w:cs="Times New Roman"/>
                <w:b/>
                <w:sz w:val="24"/>
                <w:szCs w:val="28"/>
              </w:rPr>
              <w:t>«</w:t>
            </w:r>
            <w:r>
              <w:rPr>
                <w:rFonts w:cs="Times New Roman"/>
                <w:sz w:val="24"/>
                <w:szCs w:val="28"/>
              </w:rPr>
              <w:t>Развитие сельского хозяйства» за 2019 год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 достижении значений индикаторов достижения целей</w:t>
      </w:r>
    </w:p>
    <w:p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и показателей решения задач подпрограммы Программы</w:t>
      </w:r>
    </w:p>
    <w:p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36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7"/>
        <w:gridCol w:w="3004"/>
        <w:gridCol w:w="1556"/>
        <w:gridCol w:w="2340"/>
        <w:gridCol w:w="1079"/>
        <w:gridCol w:w="1979"/>
        <w:gridCol w:w="2"/>
        <w:gridCol w:w="3777"/>
      </w:tblGrid>
      <w:tr>
        <w:trPr/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>
              <w:rPr>
                <w:szCs w:val="24"/>
              </w:rPr>
              <w:t>п/п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целевого индикатора достижения цели Программы, показателя решения задачи подпрограммы Программы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Единица измерения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целевого индикатора достижения цели Программы, показателя решения задачи подпрограммы Программы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left="298" w:hanging="298"/>
              <w:jc w:val="center"/>
              <w:rPr>
                <w:szCs w:val="24"/>
              </w:rPr>
            </w:pPr>
            <w:r>
              <w:rPr>
                <w:szCs w:val="24"/>
              </w:rPr>
              <w:t>Обоснование отклонений значений индикатора достижения цели Программы (показателя решения задачи подпрограммы Программы) на конец отчетного года (при наличии)</w:t>
            </w:r>
          </w:p>
        </w:tc>
      </w:tr>
      <w:tr>
        <w:trPr/>
        <w:tc>
          <w:tcPr>
            <w:tcW w:w="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год, предшествующий отчетному</w:t>
            </w:r>
          </w:p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отчетный год 2019</w:t>
            </w:r>
          </w:p>
        </w:tc>
        <w:tc>
          <w:tcPr>
            <w:tcW w:w="37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47" w:hRule="atLeast"/>
        </w:trPr>
        <w:tc>
          <w:tcPr>
            <w:tcW w:w="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план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фактическое значение на конец года</w:t>
            </w:r>
          </w:p>
        </w:tc>
        <w:tc>
          <w:tcPr>
            <w:tcW w:w="37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71" w:hRule="atLeast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>
        <w:trPr>
          <w:trHeight w:val="171" w:hRule="atLeast"/>
        </w:trPr>
        <w:tc>
          <w:tcPr>
            <w:tcW w:w="14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Программа «Развитие сельского хозяйства»</w:t>
            </w:r>
          </w:p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Цель Программы «Увеличение объемов производства продукции сельского хозяйства в хозяйствах всех категорий»</w:t>
            </w:r>
          </w:p>
        </w:tc>
      </w:tr>
      <w:tr>
        <w:trPr>
          <w:trHeight w:val="1573" w:hRule="atLeast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физического объема производства продукции сельского хозяйства в хозяйствах всех категорий  (в сопоставимых ценах)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101,01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101,16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102,00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Целевой индикатор достигнут.</w:t>
            </w:r>
          </w:p>
          <w:p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Увеличение целевого индикатора связано с увеличение производства продукции растениеводства и животноводства, так же с увеличение закупочных цен на зерно по сравнению с 2018 годом.</w:t>
            </w:r>
          </w:p>
        </w:tc>
      </w:tr>
      <w:tr>
        <w:trPr>
          <w:trHeight w:val="171" w:hRule="atLeast"/>
        </w:trPr>
        <w:tc>
          <w:tcPr>
            <w:tcW w:w="14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Подпрограмма 1 «Обеспечение устойчивого развития сельскохозяйственного производства»</w:t>
            </w:r>
          </w:p>
        </w:tc>
      </w:tr>
      <w:tr>
        <w:trPr>
          <w:trHeight w:val="607" w:hRule="atLeast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Индекс производства продукции растениеводства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101,80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103,40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Показатель решения задач достигнут.</w:t>
            </w:r>
          </w:p>
          <w:p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Увеличение целевого индикатора связано с увеличение производства продукции растениеводства, так же с увеличение закупочных цен на зерно по сравнению с 2018 годом.</w:t>
            </w:r>
          </w:p>
        </w:tc>
      </w:tr>
      <w:tr>
        <w:trPr>
          <w:trHeight w:val="171" w:hRule="atLeast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Удельный вес площади посевов сельскохозяйственных культур, засеваемых элитными семенами, в общей площади посевов сельскохозяйственных культур, не менее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18,3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18,3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Показатель решения задач достигнут.</w:t>
            </w:r>
          </w:p>
        </w:tc>
      </w:tr>
      <w:tr>
        <w:trPr>
          <w:trHeight w:val="563" w:hRule="atLeast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Увеличение объемов производства молока в хозяйствах всех категорий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100,13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101,00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Показатель решения задач достигнут.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 связи с увеличением численности основного стада дойных коров на 132 головы.</w:t>
            </w:r>
          </w:p>
          <w:p>
            <w:pPr>
              <w:pStyle w:val="Normal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>
          <w:trHeight w:val="171" w:hRule="atLeast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тыс. тонн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27,10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24,00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29,17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both"/>
              <w:rPr>
                <w:spacing w:val="-6"/>
                <w:szCs w:val="24"/>
              </w:rPr>
            </w:pPr>
            <w:r>
              <w:rPr>
                <w:szCs w:val="24"/>
              </w:rPr>
              <w:t>Показатель решения задач достигнут</w:t>
            </w:r>
            <w:r>
              <w:rPr>
                <w:spacing w:val="-6"/>
                <w:szCs w:val="24"/>
              </w:rPr>
              <w:t>.</w:t>
            </w:r>
          </w:p>
          <w:p>
            <w:pPr>
              <w:pStyle w:val="ConsPlusNormal"/>
              <w:jc w:val="both"/>
              <w:rPr>
                <w:szCs w:val="24"/>
              </w:rPr>
            </w:pPr>
            <w:r>
              <w:rPr>
                <w:spacing w:val="-6"/>
                <w:szCs w:val="24"/>
              </w:rPr>
              <w:t>Рост производства мяса связан с увеличением производства мяса птицефабрикой ЗАО «Ставропольский бройлер».</w:t>
            </w:r>
          </w:p>
        </w:tc>
      </w:tr>
      <w:tr>
        <w:trPr>
          <w:trHeight w:val="171" w:hRule="atLeast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Рентабельность сельскохозяйственных организаций (с учетом субсидий), не менее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10,4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Показатель решения задач не достигнут.</w:t>
            </w:r>
          </w:p>
          <w:p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Факторов, оказывающих влияние на рентабельность сельскохозяйственного производства, очень много. Одни из них зависят от деятельности конкретных хозяйств, другие связаны с технологией и организацией</w:t>
            </w:r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color w:val="000000"/>
              </w:rPr>
              <w:t>производства, эффективности использования производственных ресурсов, внедрением достижений научно-технического прогресса.</w:t>
            </w:r>
          </w:p>
          <w:p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71" w:hRule="atLeast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Темп роста заработной платы в сельском хозяйстве по сельскохозяйственным организациям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104,9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104,9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Показатель решения задач достигнут.</w:t>
            </w:r>
          </w:p>
        </w:tc>
      </w:tr>
      <w:tr>
        <w:trPr>
          <w:trHeight w:val="171" w:hRule="atLeast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34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молодых семей, улучшивших жилищные условия в рамках Государственной программы «Комплексное развитие сельских территорий» ежегодно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Показатель решения задач не достигнут</w:t>
            </w:r>
            <w:r>
              <w:rPr>
                <w:sz w:val="28"/>
                <w:szCs w:val="28"/>
              </w:rPr>
              <w:t>.</w:t>
            </w:r>
          </w:p>
          <w:p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В связи с низким уровнем комфортности проживания в сельской местности, медленными темпами социального развития сельских территорий, сокращением рабочих мест, оттоком трудоспособного населения (особенно молодежи) больше заявок не поступило.</w:t>
            </w:r>
          </w:p>
        </w:tc>
      </w:tr>
    </w:tbl>
    <w:p>
      <w:pPr>
        <w:pStyle w:val="ConsPlus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vertAnchor="text" w:horzAnchor="margin" w:tblpXSpec="right" w:leftFromText="180" w:rightFromText="180" w:tblpY="-26"/>
        <w:tblW w:w="4285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85"/>
      </w:tblGrid>
      <w:tr>
        <w:trPr>
          <w:trHeight w:val="335" w:hRule="atLeast"/>
        </w:trPr>
        <w:tc>
          <w:tcPr>
            <w:tcW w:w="428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40" w:before="0" w:after="0"/>
              <w:ind w:firstLine="720"/>
              <w:jc w:val="center"/>
              <w:outlineLvl w:val="1"/>
              <w:rPr/>
            </w:pPr>
            <w:r>
              <w:rPr>
                <w:rFonts w:cs="Times New Roman"/>
                <w:sz w:val="24"/>
                <w:szCs w:val="24"/>
              </w:rPr>
              <w:t>Приложение 2</w:t>
            </w:r>
          </w:p>
          <w:p>
            <w:pPr>
              <w:pStyle w:val="Normal"/>
              <w:spacing w:lineRule="exact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 xml:space="preserve">к годовому отчету о реализации муниципальной программы Петровского городского округа  Ставропольского края </w:t>
            </w:r>
            <w:r>
              <w:rPr>
                <w:rFonts w:cs="Times New Roman"/>
                <w:b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Развитие сельского хозяйства» за 2019 год</w:t>
            </w:r>
          </w:p>
        </w:tc>
      </w:tr>
    </w:tbl>
    <w:p>
      <w:pPr>
        <w:pStyle w:val="Normal"/>
        <w:widowControl w:val="false"/>
        <w:spacing w:lineRule="exact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spacing w:lineRule="exact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spacing w:lineRule="exact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spacing w:lineRule="exact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spacing w:lineRule="exact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spacing w:lineRule="exact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spacing w:lineRule="exact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spacing w:lineRule="exact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spacing w:lineRule="exact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spacing w:lineRule="exact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  <w:bookmarkStart w:id="0" w:name="Par814"/>
      <w:bookmarkStart w:id="1" w:name="Par814"/>
      <w:bookmarkEnd w:id="1"/>
    </w:p>
    <w:p>
      <w:pPr>
        <w:pStyle w:val="Normal"/>
        <w:widowControl w:val="false"/>
        <w:spacing w:lineRule="exact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spacing w:lineRule="exact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СВЕДЕНИЯ</w:t>
      </w:r>
    </w:p>
    <w:p>
      <w:pPr>
        <w:pStyle w:val="Normal"/>
        <w:widowControl w:val="false"/>
        <w:spacing w:lineRule="exact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 степени выполнения основных мероприятий подпрограмм, мероприятий</w:t>
      </w:r>
    </w:p>
    <w:p>
      <w:pPr>
        <w:pStyle w:val="Normal"/>
        <w:widowControl w:val="false"/>
        <w:spacing w:lineRule="exact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 контрольных событий Программы</w:t>
      </w:r>
    </w:p>
    <w:p>
      <w:pPr>
        <w:pStyle w:val="Normal"/>
        <w:widowControl w:val="false"/>
        <w:spacing w:lineRule="exact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tbl>
      <w:tblPr>
        <w:tblW w:w="15026" w:type="dxa"/>
        <w:jc w:val="left"/>
        <w:tblInd w:w="-505" w:type="dxa"/>
        <w:tblCellMar>
          <w:top w:w="0" w:type="dxa"/>
          <w:left w:w="62" w:type="dxa"/>
          <w:bottom w:w="0" w:type="dxa"/>
          <w:right w:w="62" w:type="dxa"/>
        </w:tblCellMar>
        <w:tblLook w:val="0000"/>
      </w:tblPr>
      <w:tblGrid>
        <w:gridCol w:w="566"/>
        <w:gridCol w:w="3968"/>
        <w:gridCol w:w="1984"/>
        <w:gridCol w:w="6661"/>
        <w:gridCol w:w="1847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Наименование основного мероприятия подпрограммы муниципальной программы Петровского городского округа  Ставропольского края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Плановый / фактический срок наступления контрольного события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Сведения о ходе реализации основного мероприятия, проблемы, возникшие в ходе выполнения основного мероприятия, контрольного события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Результаты реализации 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4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mbria" w:cs="Calibri"/>
                <w:sz w:val="24"/>
                <w:szCs w:val="28"/>
                <w:lang w:eastAsia="ar-SA"/>
              </w:rPr>
            </w:pPr>
            <w:r>
              <w:rPr>
                <w:rFonts w:eastAsia="Cambria" w:cs="Calibri"/>
                <w:b/>
                <w:sz w:val="24"/>
                <w:szCs w:val="24"/>
                <w:lang w:eastAsia="ar-SA"/>
              </w:rPr>
              <w:t>Цель 1 Программы «Увеличение объемов производства продукции сельского хозяйства в хозяйствах всех категорий»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4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0" w:after="0"/>
              <w:jc w:val="center"/>
              <w:rPr>
                <w:rFonts w:ascii="Times New Roman" w:hAnsi="Times New Roman" w:eastAsia="Cambria" w:cs="Times New Roman"/>
                <w:sz w:val="24"/>
                <w:szCs w:val="24"/>
                <w:lang w:eastAsia="ar-SA"/>
              </w:rPr>
            </w:pPr>
            <w:r>
              <w:rPr>
                <w:rFonts w:eastAsia="Cambria" w:cs="Times New Roman"/>
                <w:b/>
                <w:i/>
                <w:sz w:val="24"/>
                <w:szCs w:val="26"/>
              </w:rPr>
              <w:t>Задача 1 подпрограммы 1 Программы «Развитие приоритетных подотраслей сельского хозяйства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для устойчивого развития сельских территорий</w:t>
            </w:r>
            <w:r>
              <w:rPr>
                <w:rFonts w:eastAsia="Cambria" w:cs="Times New Roman"/>
                <w:b/>
                <w:i/>
                <w:sz w:val="24"/>
                <w:szCs w:val="24"/>
                <w:lang w:eastAsia="ar-SA"/>
              </w:rPr>
              <w:t>»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51"/>
              <w:widowControl/>
              <w:spacing w:lineRule="exact" w:line="240"/>
              <w:ind w:hanging="27"/>
              <w:rPr>
                <w:b/>
                <w:b/>
              </w:rPr>
            </w:pPr>
            <w:r>
              <w:rPr>
                <w:b/>
                <w:color w:val="000000"/>
              </w:rPr>
              <w:t>Развитие растениеводства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Оказана поддержка 2 сельскохозяйственным товаропроизводителям, проведено соревнование по организованному проведению уборки зерновых культур, награждены победители.</w:t>
            </w:r>
            <w:r>
              <w:rPr>
                <w:rFonts w:cs="Times New Roman"/>
                <w:b/>
                <w:sz w:val="24"/>
                <w:szCs w:val="24"/>
              </w:rPr>
              <w:t xml:space="preserve"> Агрохимическое обследование земельных участков и земель сельскохозяйственного назначения сельскохозяйственных предприятий и КХ проведено на 34,2 тыс.га.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Произведена закладка виноградников на площади 18,1 га, многолетних насаждений на площади15,4 га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мероприятие выполнено</w:t>
            </w:r>
            <w:r>
              <w:rPr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Индекс физического объема производства продукции сельского хозяйства в хозяйствах всех категорий  (в сопоставимых ценах составил 102%;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индекс производства продукции растениеводства -103,4%;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удельный вес площади посевов сельскохозяйственных культур, засеваемой элитными семенами, в общей площади посевов сельскохозяйственных культур составила 18,5%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51"/>
              <w:widowControl/>
              <w:spacing w:lineRule="exact" w:line="240"/>
              <w:ind w:hanging="27"/>
              <w:rPr/>
            </w:pPr>
            <w:r>
              <w:rPr/>
              <w:t>Контрольное событие 1.</w:t>
            </w:r>
          </w:p>
          <w:p>
            <w:pPr>
              <w:pStyle w:val="Style51"/>
              <w:widowControl/>
              <w:spacing w:lineRule="exact" w:line="240"/>
              <w:ind w:hanging="27"/>
              <w:rPr>
                <w:bCs/>
              </w:rPr>
            </w:pPr>
            <w:r>
              <w:rPr>
                <w:bCs/>
              </w:rPr>
              <w:t xml:space="preserve">Документы на предоставление  субсидии на поддержку отдельных подотраслей растениеводства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до 20 ноября/-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Контрольное событие не выполнено.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 2019 году заявления на предоставление субсидий на поддержку отдельных подотраслей растениеводства из краевого бюджета  не принимались. В связи с изменениями в Законе Ставропольского края «О бюджете Ставропольского края на 2019 год и плановый период 2020 и 2021 годов». Финансирование в 2019 году на содействие достижению целевых показателей региональных программ развития агропромышленного комплекса, а именно субсидий </w:t>
            </w:r>
            <w:r>
              <w:rPr>
                <w:rFonts w:cs="Times New Roman"/>
                <w:bCs/>
              </w:rPr>
              <w:t>на поддержку отдельных подотраслей растениеводства не осуществлялось.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51"/>
              <w:widowControl/>
              <w:spacing w:lineRule="exact" w:line="240"/>
              <w:ind w:hanging="27"/>
              <w:rPr/>
            </w:pPr>
            <w:r>
              <w:rPr/>
              <w:t>Контрольное событие 2</w:t>
            </w:r>
          </w:p>
          <w:p>
            <w:pPr>
              <w:pStyle w:val="Style61"/>
              <w:widowControl/>
              <w:spacing w:lineRule="exact" w:line="240"/>
              <w:ind w:hanging="0"/>
              <w:rPr/>
            </w:pPr>
            <w:r>
              <w:rPr/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хозяйствования, выплачены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ежеквартально (по мере принятия документов на предоставление господдержки) / </w:t>
            </w:r>
            <w:r>
              <w:rPr>
                <w:rFonts w:eastAsia="Times New Roman" w:cs="Times New Roman"/>
                <w:bCs/>
              </w:rPr>
              <w:t>22.04.2019 г.;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09.07.2019 г.;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13.09.2019 г.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Контрольное событие выполнено.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хозяйствования, выплачены 2 получателям.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51"/>
              <w:widowControl/>
              <w:spacing w:lineRule="exact" w:line="240"/>
              <w:ind w:hanging="27"/>
              <w:rPr/>
            </w:pPr>
            <w:r>
              <w:rPr/>
              <w:t>Контрольное событие 3.</w:t>
            </w:r>
          </w:p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Условия проведения соревнования по организованному проведению уборки зерновых культур и состав комиссии городского округа по подведению итогов соревнования по организованному проведению уборки зерновых культур утверждены постановлением администрации Петровского городского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 квартал / 30.05.2019 г.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Контрольное событие выполнено.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 xml:space="preserve">Условия проведения соревнования по организованному проведению уборки урожая зерновых  культур и состав комиссии по подведению итогов  соревнования по организованному  проведению уборки  урожая зерновых культур утверждены постановлением администрации Петровского городского округа  от  30 мая 2019 года    № 1192.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51"/>
              <w:widowControl/>
              <w:spacing w:lineRule="exact" w:line="240"/>
              <w:ind w:hanging="27"/>
              <w:rPr/>
            </w:pPr>
            <w:r>
              <w:rPr/>
              <w:t>Контрольное событие 4</w:t>
            </w:r>
          </w:p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Заседание комиссии по подведению итогов соревнования по организованному проведению уборки зерновых культур проведено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 квартал/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25.07.2019 г.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Контрольное событие выполнено.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Заседание комиссии городского округа по подведению итогов соревнования по организованному проведению уборки зерновых культур проведено</w:t>
            </w:r>
            <w:r>
              <w:rPr>
                <w:rFonts w:eastAsia="Times New Roman" w:cs="Times New Roman"/>
              </w:rPr>
              <w:t xml:space="preserve"> 25 июля 2019 года.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51"/>
              <w:widowControl/>
              <w:spacing w:lineRule="exact" w:line="240"/>
              <w:ind w:hanging="27"/>
              <w:rPr/>
            </w:pPr>
            <w:r>
              <w:rPr/>
              <w:t>Контрольное событие 5</w:t>
            </w:r>
          </w:p>
          <w:p>
            <w:pPr>
              <w:pStyle w:val="Style51"/>
              <w:widowControl/>
              <w:spacing w:lineRule="exact" w:line="240"/>
              <w:ind w:hanging="27"/>
              <w:rPr/>
            </w:pPr>
            <w:r>
              <w:rPr/>
              <w:t>Постановление администрации Петровского городского округа о подведении итогов соревнования по организованному проведению уборки зерновых культур принято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август/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07.08.2019 г.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Контрольное событие выполнено.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Постановление администрации Петровского городского округа о подведении итогов соревнования по организованному проведению уборки зерновых культур принято 07 августа 2019 года № 1643.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51"/>
              <w:widowControl/>
              <w:spacing w:lineRule="exact" w:line="240"/>
              <w:ind w:hanging="27"/>
              <w:rPr/>
            </w:pPr>
            <w:r>
              <w:rPr/>
              <w:t>Контрольное событие 6.</w:t>
            </w:r>
          </w:p>
          <w:p>
            <w:pPr>
              <w:pStyle w:val="Style51"/>
              <w:widowControl/>
              <w:spacing w:lineRule="exact" w:line="240"/>
              <w:ind w:hanging="27"/>
              <w:rPr/>
            </w:pPr>
            <w:r>
              <w:rPr/>
              <w:t>Совещание по подведению итогов соревнования по организованному проведению уборки зерновых культур проведено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lang w:val="en-US"/>
              </w:rPr>
              <w:t xml:space="preserve">II </w:t>
            </w:r>
            <w:r>
              <w:rPr>
                <w:rFonts w:eastAsia="Times New Roman" w:cs="Times New Roman"/>
                <w:bCs/>
              </w:rPr>
              <w:t>полугодие/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12.10.2019 г.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Контрольное событие выполнено.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Совещание по подведению итогов соревнования по организованному проведению уборки зерновых культур  было проведено 12 октября 2019 года.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51"/>
              <w:widowControl/>
              <w:spacing w:lineRule="exact" w:line="240"/>
              <w:ind w:hanging="27"/>
              <w:rPr/>
            </w:pPr>
            <w:r>
              <w:rPr/>
              <w:t>Контрольное событие 7.</w:t>
            </w:r>
          </w:p>
          <w:p>
            <w:pPr>
              <w:pStyle w:val="Style51"/>
              <w:widowControl/>
              <w:spacing w:lineRule="exact" w:line="240"/>
              <w:ind w:hanging="27"/>
              <w:rPr>
                <w:b/>
                <w:b/>
              </w:rPr>
            </w:pPr>
            <w:r>
              <w:rPr/>
              <w:t>Агрохимическое обследование земельных участков и земель сельскохозяйственного назначения сельскохозяйственных предприятий проведено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 квартал/ 4 квартал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Контрольное событие выполнено.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Агрохимическое обследование земельных участков и земель сельскохозяйственного назначения сельскохозяйственных предприятий и КХ проведено на 34,2 тыс.га.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51"/>
              <w:widowControl/>
              <w:spacing w:lineRule="exact" w:line="240"/>
              <w:ind w:hanging="27"/>
              <w:rPr/>
            </w:pPr>
            <w:r>
              <w:rPr/>
              <w:t>Контрольное событие 8.</w:t>
            </w:r>
          </w:p>
          <w:p>
            <w:pPr>
              <w:pStyle w:val="Style51"/>
              <w:widowControl/>
              <w:spacing w:lineRule="exact" w:line="240"/>
              <w:ind w:hanging="27"/>
              <w:rPr>
                <w:b/>
                <w:b/>
              </w:rPr>
            </w:pPr>
            <w:r>
              <w:rPr/>
              <w:t>Мероприятия по развитию плодоводства и виноградарства выполнены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lang w:val="en-US"/>
              </w:rPr>
              <w:t xml:space="preserve">II </w:t>
            </w:r>
            <w:r>
              <w:rPr>
                <w:rFonts w:eastAsia="Times New Roman" w:cs="Times New Roman"/>
                <w:bCs/>
              </w:rPr>
              <w:t xml:space="preserve">полугодие/ </w:t>
            </w:r>
            <w:r>
              <w:rPr>
                <w:rFonts w:eastAsia="Times New Roman" w:cs="Times New Roman"/>
                <w:bCs/>
                <w:lang w:val="en-US"/>
              </w:rPr>
              <w:t xml:space="preserve">II </w:t>
            </w:r>
            <w:r>
              <w:rPr>
                <w:rFonts w:eastAsia="Times New Roman" w:cs="Times New Roman"/>
                <w:bCs/>
              </w:rPr>
              <w:t>полугодие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Контрольное событие выполнено.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 2019 году была произведена закладка виноградников на площади 28,1 га ( Ахмедханов А.В., Агрофирма «Калаусская», Трегуб Г.И.), многолетних насаждений на площади15,4 га.(Ахмедханов А.В. и ЛПХ)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51"/>
              <w:widowControl/>
              <w:spacing w:lineRule="exact" w:line="240"/>
              <w:ind w:hanging="27"/>
              <w:rPr>
                <w:b/>
                <w:b/>
                <w:i/>
                <w:i/>
              </w:rPr>
            </w:pPr>
            <w:r>
              <w:rPr>
                <w:b/>
              </w:rPr>
              <w:t>Развитие животноводства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Проведена аккарицидная обработка природных биотопов.</w:t>
            </w:r>
            <w:r>
              <w:rPr/>
              <w:t xml:space="preserve"> </w:t>
            </w:r>
            <w:r>
              <w:rPr>
                <w:rFonts w:cs="Times New Roman"/>
                <w:b/>
              </w:rPr>
              <w:t>Биологическая продукция для искусственного осеменения сельскохозяйственными товаропроизводителями приобретена.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мероприятие выполнено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Индекс физического объема производства продукции сельского хозяйства в хозяйствах всех категорий  (в сопоставимых ценах составил 102%;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Увеличение объема производства молока в хозяйствах всех категорий - 101%;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производство скота и птицы на убой в хозяйствах всех категорий (в живом весе) - 29,17 тыс. тн.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51"/>
              <w:widowControl/>
              <w:spacing w:lineRule="exact" w:line="240"/>
              <w:ind w:hanging="27"/>
              <w:rPr/>
            </w:pPr>
            <w:r>
              <w:rPr/>
              <w:t>Контрольное событие 9.</w:t>
            </w:r>
          </w:p>
          <w:p>
            <w:pPr>
              <w:pStyle w:val="Style51"/>
              <w:widowControl/>
              <w:spacing w:lineRule="exact" w:line="240"/>
              <w:ind w:hanging="27"/>
              <w:rPr/>
            </w:pPr>
            <w:r>
              <w:rPr/>
              <w:t xml:space="preserve">Приняты документы на возмещение части затрат по наращиванию маточного поголовья </w:t>
            </w:r>
            <w:r>
              <w:rPr>
                <w:rFonts w:eastAsia="Cambria"/>
              </w:rPr>
              <w:t xml:space="preserve">овец и коз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lang w:val="en-US"/>
              </w:rPr>
              <w:t xml:space="preserve">II </w:t>
            </w:r>
            <w:r>
              <w:rPr>
                <w:rFonts w:eastAsia="Times New Roman" w:cs="Times New Roman"/>
                <w:bCs/>
              </w:rPr>
              <w:t>полугодие/-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Контрольное событие не выполнено.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 2019 году</w:t>
            </w:r>
            <w:r>
              <w:rPr>
                <w:rFonts w:cs="Times New Roman"/>
                <w:sz w:val="24"/>
                <w:szCs w:val="24"/>
              </w:rPr>
              <w:t xml:space="preserve"> документы на возмещение части затрат по наращиванию маточного поголовья </w:t>
            </w:r>
            <w:r>
              <w:rPr>
                <w:rFonts w:eastAsia="Cambria" w:cs="Times New Roman"/>
                <w:sz w:val="24"/>
                <w:szCs w:val="24"/>
              </w:rPr>
              <w:t>овец и коз не принимались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В связи с изменениями в Законе Ставропольского края «О бюджете Ставропольского края на 2019 год и плановый период 2020 и 2021 годов»№ 78-кз от 16.10.2019 г.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51"/>
              <w:widowControl/>
              <w:spacing w:lineRule="exact" w:line="240"/>
              <w:ind w:hanging="27"/>
              <w:rPr/>
            </w:pPr>
            <w:r>
              <w:rPr/>
              <w:t>Контрольное событие 10.</w:t>
            </w:r>
          </w:p>
          <w:p>
            <w:pPr>
              <w:pStyle w:val="Style51"/>
              <w:widowControl/>
              <w:spacing w:lineRule="exact" w:line="240"/>
              <w:ind w:hanging="27"/>
              <w:rPr>
                <w:rFonts w:eastAsia="Cambria"/>
              </w:rPr>
            </w:pPr>
            <w:r>
              <w:rPr>
                <w:rFonts w:eastAsia="Cambria"/>
              </w:rPr>
              <w:t>Субсидии на возмещение части затрат по наращиванию маточного поголовья овец и коз выплачены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</w:rPr>
              <w:t>4 квартал/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- 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Cambria" w:cs="Times New Roman"/>
              </w:rPr>
            </w:pPr>
            <w:r>
              <w:rPr>
                <w:rFonts w:eastAsia="Cambria" w:cs="Times New Roman"/>
              </w:rPr>
              <w:t>Контрольное событие не выполнено.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Cambria" w:cs="Times New Roma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Финансирование в 2019 году на содействие достижению целевых показателей региональных программ развития агропромышленного комплекса, а именно субвенции на возмещение части затрат по наращиванию маточного поголовья овец и коз</w:t>
            </w:r>
            <w:r>
              <w:rPr>
                <w:rFonts w:cs="Times New Roman"/>
                <w:bCs/>
              </w:rPr>
              <w:t xml:space="preserve"> не осуществлялось, в связи с внесением изменений в Закон Ставропольского края </w:t>
            </w:r>
            <w:r>
              <w:rPr>
                <w:rFonts w:eastAsia="Times New Roman" w:cs="Times New Roman"/>
                <w:sz w:val="24"/>
                <w:szCs w:val="24"/>
              </w:rPr>
              <w:t>«О бюджете Ставропольского края на 2019 год и плановый период 2020 и 2021 годов»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51"/>
              <w:widowControl/>
              <w:spacing w:lineRule="exact" w:line="240"/>
              <w:ind w:hanging="27"/>
              <w:rPr/>
            </w:pPr>
            <w:r>
              <w:rPr/>
              <w:t>Контрольное событие 11.</w:t>
            </w:r>
          </w:p>
          <w:p>
            <w:pPr>
              <w:pStyle w:val="Style51"/>
              <w:widowControl/>
              <w:spacing w:lineRule="exact" w:line="240"/>
              <w:ind w:hanging="27"/>
              <w:rPr/>
            </w:pPr>
            <w:r>
              <w:rPr/>
              <w:t>Биологическая продукция для искусственного осеменения сельскохозяйственными товаропроизводителями приобретена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/>
                <w:bCs/>
              </w:rPr>
              <w:t>4 квартал/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4 квартал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Cambria" w:cs="Times New Roman"/>
              </w:rPr>
            </w:pPr>
            <w:r>
              <w:rPr>
                <w:rFonts w:eastAsia="Cambria" w:cs="Times New Roman"/>
              </w:rPr>
              <w:t xml:space="preserve">Контрольное событие выполнено. 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Cambria" w:cs="Times New Roman"/>
              </w:rPr>
            </w:pPr>
            <w:r>
              <w:rPr>
                <w:rFonts w:eastAsia="Cambria" w:cs="Times New Roman"/>
              </w:rPr>
              <w:t>Биологическая продукция</w:t>
            </w:r>
            <w:r>
              <w:rPr>
                <w:rFonts w:cs="Times New Roman"/>
              </w:rPr>
              <w:t xml:space="preserve"> для</w:t>
            </w:r>
            <w:r>
              <w:rPr/>
              <w:t xml:space="preserve"> </w:t>
            </w:r>
            <w:r>
              <w:rPr>
                <w:rFonts w:cs="Times New Roman"/>
              </w:rPr>
              <w:t>искусственного осеменения приобретена ООО «Хлебороб» и филиалом «Ставрополь-Кавказский» в количестве 4309 доз.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51"/>
              <w:widowControl/>
              <w:spacing w:lineRule="exact" w:line="240"/>
              <w:ind w:hanging="27"/>
              <w:rPr/>
            </w:pPr>
            <w:r>
              <w:rPr/>
              <w:t>Контрольное событие 12.</w:t>
            </w:r>
          </w:p>
          <w:p>
            <w:pPr>
              <w:pStyle w:val="Style51"/>
              <w:widowControl/>
              <w:spacing w:lineRule="exact" w:line="240"/>
              <w:ind w:hanging="27"/>
              <w:rPr>
                <w:bCs/>
              </w:rPr>
            </w:pPr>
            <w:r>
              <w:rPr>
                <w:rFonts w:eastAsia="MS Mincho"/>
                <w:color w:val="000000" w:themeColor="text1"/>
              </w:rPr>
              <w:t>Энтомологическое обследование природных биотопов (пастбищ) для изучения видового состава и численности популяций иксодовых клещей и определения оптимальной концентрации и дозы инсекто-аккарицида для обработки территории проведено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 квартал/ 30.05.2019;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30.05.2019;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Контрольное событие выполнено.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Энтомологическое обследование пастбищ с Шведино, с. Николина Балка  и с. Константиновское проведено 30.05.2019 года, 30.05.2019 года и 31.05.2019 года соответственно. Сбор и учет иксодовых клещей осуществлялся по общепринятым методикам «на флаг» и «на наблюдателя. По результатам энтомологического исследования рекомендовано провести  аккарицидную обработку в местах обнаружения иксодовых клещей на площади 76,26 , 77,48 и 81,68 гектаров соответственно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51"/>
              <w:widowControl/>
              <w:spacing w:lineRule="exact" w:line="240"/>
              <w:ind w:hanging="27"/>
              <w:rPr/>
            </w:pPr>
            <w:r>
              <w:rPr/>
              <w:t>Контрольное событие 13.</w:t>
            </w:r>
          </w:p>
          <w:p>
            <w:pPr>
              <w:pStyle w:val="Style51"/>
              <w:widowControl/>
              <w:spacing w:lineRule="exact" w:line="240"/>
              <w:ind w:hanging="27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>Аккарицидная обработка природных биотопов (пастбищ) проведена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 квартал/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30.05.2019;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30.05.2019;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31.05.2019 г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Контрольное событие выполнено.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30.05.2019 года проведена аккарицидная обработка пастбищ с. Шведино площадь обработки 76,26 га, 30.05.2019 года с. Николина Балка площадь обработки  77,48 га  и 31.05.2019 года с. Константиновское площадь обработки 81,68 га препаратом «Юракс 25%»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51"/>
              <w:widowControl/>
              <w:spacing w:lineRule="exact" w:line="240"/>
              <w:ind w:hanging="27"/>
              <w:rPr/>
            </w:pPr>
            <w:r>
              <w:rPr/>
              <w:t>Контрольное событие 14.</w:t>
            </w:r>
          </w:p>
          <w:p>
            <w:pPr>
              <w:pStyle w:val="Style51"/>
              <w:widowControl/>
              <w:spacing w:lineRule="exact" w:line="240"/>
              <w:ind w:hanging="27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>Установлена эффективность противоклещевой обработки - иксодовые клещи отсутствуют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 квартал/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11.06.2019 г.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Контроль эффективности аккарицидной обработки природных биотопов (пастбищ) проведен 11.06.2019 года.  По результатам учета иксодовых клещей установлено отсутствие иксодовых клещей на обработанной территории.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рганиз</w:t>
            </w:r>
            <w:r>
              <w:rPr>
                <w:rFonts w:cs="Times New Roman"/>
                <w:b/>
                <w:sz w:val="24"/>
                <w:szCs w:val="24"/>
              </w:rPr>
              <w:t>ация и подготовка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документов на награждение передовиков производства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 результатам уборки награждены 30 человек.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мероприятие выполнено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eastAsia="Cambria" w:cs="Times New Roman"/>
                <w:sz w:val="24"/>
                <w:szCs w:val="24"/>
              </w:rPr>
              <w:t>рентабельность сельскохозяйственных организаций (с учетом субсидий) - 10,4%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eastAsia="Cambria" w:cs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темп роста заработной платы в сельском хозяйстве по сельскохозяйственным организациям - 104,9% 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51"/>
              <w:widowControl/>
              <w:spacing w:lineRule="auto" w:line="240"/>
              <w:ind w:hanging="27"/>
              <w:rPr/>
            </w:pPr>
            <w:r>
              <w:rPr/>
              <w:t>Контрольное событие 15.</w:t>
            </w:r>
          </w:p>
          <w:p>
            <w:pPr>
              <w:pStyle w:val="Style51"/>
              <w:widowControl/>
              <w:spacing w:lineRule="exact" w:line="240"/>
              <w:ind w:hanging="27"/>
              <w:rPr/>
            </w:pPr>
            <w:r>
              <w:rPr/>
              <w:t>Наградные документы для награждения передовиков производства представлены в министерство сельского хозяйства Ставропольского края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 квартал/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15.05.2019;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17.06.2019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Контрольное событие выполнено.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48 наградных документа для награждения передовиков производства представлены в министерство сельского хозяйства Ставропольского края.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51"/>
              <w:widowControl/>
              <w:spacing w:lineRule="auto" w:line="240"/>
              <w:ind w:hanging="27"/>
              <w:rPr/>
            </w:pPr>
            <w:r>
              <w:rPr/>
              <w:t>Контрольное событие 16.</w:t>
            </w:r>
          </w:p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/>
                <w:sz w:val="24"/>
                <w:szCs w:val="24"/>
              </w:rPr>
              <w:t>Награды Ставропольского края и министерства сельского хозяйства Ставропольского края вручены на совещании по подведению итогов соревнования по организованному проведению уборки зерновых культур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полугодие/ 12.10.2019 г.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Контрольное событие выполнено.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Награды Ставропольского края и министерства сельского хозяйства Ставропольского края вручены  30 человекам на совещании по подведению итогов соревнования по организованному проведению уборки зерновых культур.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 w:eastAsia="Cambria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Оказание консультационной и методической помощи сельскохозяйственным товаропроизводителям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Специалисты хозяйств и фермеры приняли участие в  22 семинарах и совещаниях.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мероприятие выполнено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eastAsia="Cambria" w:cs="Times New Roman"/>
                <w:sz w:val="24"/>
                <w:szCs w:val="24"/>
              </w:rPr>
              <w:t>рентабельность сельскохозяйственных организаций (с учетом субсидий) - 10,4%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eastAsia="Cambria" w:cs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темп роста заработной платы в сельском хозяйстве по сельскохозяйственным организациям -104,9%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51"/>
              <w:widowControl/>
              <w:spacing w:lineRule="auto" w:line="240"/>
              <w:ind w:hanging="27"/>
              <w:rPr/>
            </w:pPr>
            <w:r>
              <w:rPr/>
              <w:t>Контрольное событие 17.</w:t>
            </w:r>
          </w:p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</w:rPr>
              <w:t>Информационные письма направлены в адрес руководителей сельскохозяйственных организаций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ежеквартально (по мере поступления информации)/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январь-декабрь 2019 года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Контрольное событие выполнено.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 2019 год было направлено  840 информационных писем в адрес руководителей сельскохозяйственных организаций  Петровского городского округа по всем направлениям развития сельского хозяйства.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51"/>
              <w:widowControl/>
              <w:spacing w:lineRule="auto" w:line="240"/>
              <w:ind w:hanging="27"/>
              <w:rPr/>
            </w:pPr>
            <w:r>
              <w:rPr/>
              <w:t>Контрольное событие 18.</w:t>
            </w:r>
          </w:p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 w:eastAsia="Cambria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</w:rPr>
              <w:t>Проведен обучающий семинар для специалистов сельскохозяйственных организаций и глав крестьянских (фермерских) хозяйств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ежеквартально (по мере необходимости)/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14.02.2019 г.;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12.03.2019 г.;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06.05.2019 г.;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14.06.2019 г.;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09.08.2019 г.;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12.1.0.2019 г.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/>
                <w:sz w:val="24"/>
                <w:szCs w:val="24"/>
                <w:highlight w:val="yellow"/>
              </w:rPr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Контрольное событие выполнено.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14.02.2019 совещание с фермерскими хозяйствами перед весенними полевыми работами.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12.03.2019 года информационно-консультационный семинар « Реализация программы льготного кредитования для малых форм хозяйствования».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06.05.2019 зональное совещание с представителями финансово-экономических служб сельскохозяйственных организаций и К(Ф)Х.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cs="Times New Roman"/>
                <w:color w:val="000000" w:themeColor="text1"/>
                <w:shd w:fill="FFFFFF" w:val="clear"/>
              </w:rPr>
              <w:t>14.06.2019 состоялся «День поля-2019»;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cs="Times New Roman"/>
                <w:color w:val="000000" w:themeColor="text1"/>
                <w:shd w:fill="FFFFFF" w:val="clear"/>
              </w:rPr>
              <w:t>09.08.2019 г. семинар агроклуба «Авангард» пос. Маяк.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highlight w:val="yellow"/>
              </w:rPr>
            </w:pPr>
            <w:r>
              <w:rPr>
                <w:rFonts w:cs="Times New Roman"/>
                <w:bCs/>
                <w:color w:val="222222"/>
                <w:sz w:val="24"/>
                <w:szCs w:val="24"/>
              </w:rPr>
              <w:t xml:space="preserve">12.10.2019 </w:t>
            </w:r>
            <w:r>
              <w:rPr>
                <w:rFonts w:cs="Times New Roman"/>
                <w:sz w:val="24"/>
                <w:szCs w:val="24"/>
              </w:rPr>
              <w:t>совещания  по подведению итогов соревнования  по организованному проведению уборки зерновых  культур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51"/>
              <w:widowControl/>
              <w:spacing w:lineRule="auto" w:line="240"/>
              <w:ind w:hanging="27"/>
              <w:rPr/>
            </w:pPr>
            <w:r>
              <w:rPr/>
              <w:t>Контрольное событие 19</w:t>
            </w:r>
          </w:p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</w:rPr>
              <w:t>Обеспечено участие специалистов отдела сельского хозяйства, сельскохозяйственных организаций и глав крестьянских (фермерских) хозяйств в краевых выставках, семинарах, совещаниях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ежеквартально (по мере необходимости)/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12.02.2019 г.;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15.02.2019 г.;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27.02.2019 г.;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21.03.2019 г.;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24-26 04.2019 г.;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29.04.2019 г.;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24.05.2019 г.;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31.05.2019 г.;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4.06.2019 г.;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07.06.2019 г.;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19.07.2019 г.;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06.09.2019 г.;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13.09.2019 г.;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19.09.2019 г.;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20.09.2019 г.;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26-27.11.2019 г.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Контрольное событие выполнено.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За 2019 год обеспечено участие в следующих мероприятиях: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12.02.2019 года кустовое совещание «О ходе ремонта в осенне-зимний период 2018-2019 годов сельскохозяйственной техники. Готовность машинно-тракторного парка хозяйств городских округов края к проведению весеннее-полевых работ».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15.02.2019 года совещание «Особенности формирования урожая озимых зерновых культур урожая 2019 года. Проведение первой азотной подкормки».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27.02.2019 года встреча с представителями Фонда «Сколково».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cs="Times New Roman"/>
                <w:color w:val="000000" w:themeColor="text1"/>
                <w:shd w:fill="FFFFFF" w:val="clear"/>
              </w:rPr>
              <w:t>21.03.2019 краевая итоговая конференция «Об итогах работы агропромышленного комплекса Ставропольского края в 2018 году и задачах на 2019 год»;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cs="Times New Roman"/>
                <w:color w:val="000000" w:themeColor="text1"/>
                <w:shd w:fill="FFFFFF" w:val="clear"/>
              </w:rPr>
              <w:t xml:space="preserve">24-26 апреля 2019 </w:t>
            </w:r>
            <w:r>
              <w:rPr>
                <w:rFonts w:cs="Times New Roman"/>
                <w:color w:val="000000" w:themeColor="text1"/>
                <w:shd w:fill="FFFFFF" w:val="clear"/>
                <w:lang w:val="en-US"/>
              </w:rPr>
              <w:t>I</w:t>
            </w:r>
            <w:r>
              <w:rPr>
                <w:rFonts w:cs="Times New Roman"/>
                <w:color w:val="000000" w:themeColor="text1"/>
                <w:shd w:fill="FFFFFF" w:val="clear"/>
              </w:rPr>
              <w:t xml:space="preserve"> специализированная агропромышленная выставка «АгроТех Ставрополь 2019».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cs="Times New Roman"/>
                <w:color w:val="000000" w:themeColor="text1"/>
                <w:shd w:fill="FFFFFF" w:val="clear"/>
              </w:rPr>
              <w:t>На выставке состоялись соревнования на мастерство управления трактором для механизаторов муниципальных районов (городских округов).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cs="Times New Roman"/>
                <w:color w:val="000000" w:themeColor="text1"/>
                <w:shd w:fill="FFFFFF" w:val="clear"/>
              </w:rPr>
              <w:t>Первое место занял механизатор Петровского городского округа из СПК (колхоза) «Родина»;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cs="Times New Roman"/>
                <w:color w:val="000000" w:themeColor="text1"/>
                <w:shd w:fill="FFFFFF" w:val="clear"/>
              </w:rPr>
              <w:t>29.04.2019  на базе ООО «Хлебороб» плановый семинар-совещание «Оценка соответствия тех.состояния машин по требованиям безопасности»;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cs="Times New Roman"/>
                <w:color w:val="000000" w:themeColor="text1"/>
                <w:shd w:fill="FFFFFF" w:val="clear"/>
              </w:rPr>
              <w:t>24.05.2019 краевой семинар совещание «О подведении итогов ремонта техники в осенне-зимний период 2019-2019 годов и задачах по подготовке зерноуборочной и кормоуборочной техники к уборочным работам в 2019 году»;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cs="Times New Roman"/>
                <w:color w:val="000000" w:themeColor="text1"/>
                <w:shd w:fill="FFFFFF" w:val="clear"/>
              </w:rPr>
              <w:t>31.05.2019 семинар - совещание на тему «Современные сорта зерновых культур ведущих селекционеров юга России». с. Падинское;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Style w:val="Appleconvertedspace"/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Style w:val="Appleconvertedspace"/>
                <w:rFonts w:cs="Times New Roman"/>
                <w:color w:val="000000" w:themeColor="text1"/>
                <w:shd w:fill="FFFFFF" w:val="clear"/>
              </w:rPr>
              <w:t>4.06.2019 семинар экспресс-практикум, посвященный новейшим достижениям и технологиям защиты семян;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Style w:val="Appleconvertedspace"/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Style w:val="Appleconvertedspace"/>
                <w:rFonts w:cs="Times New Roman"/>
                <w:color w:val="000000" w:themeColor="text1"/>
                <w:shd w:fill="FFFFFF" w:val="clear"/>
              </w:rPr>
              <w:t>07.06.2019 региональный семинар - совещание (День поля) по технологиям возделывания сельскохозяйственных культур с. Кугульта;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cs="Times New Roman"/>
                <w:color w:val="000000" w:themeColor="text1"/>
                <w:shd w:fill="FFFFFF" w:val="clear"/>
              </w:rPr>
              <w:t>21 июня в с. Кочубеевское состоялось выездное заседание штаба по координации работ по подготовке и проведению уборки урожая сельскохозяйственных культур, заготовки кормов и выполнения сопутствующих работ в 2019 году.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cs="Times New Roman"/>
                <w:color w:val="000000" w:themeColor="text1"/>
                <w:shd w:fill="FFFFFF" w:val="clear"/>
              </w:rPr>
              <w:t>19.07.2019 в с. Преградное семинар на тему «Выращивание ранних овощей с использованием инновационных технологий в Ставропольском крае»;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cs="Times New Roman"/>
                <w:color w:val="000000" w:themeColor="text1"/>
                <w:shd w:fill="FFFFFF" w:val="clear"/>
              </w:rPr>
              <w:t>06.09.2019 г. Всероссийский семинар «Производство бахчевых культур в Российской Федерации» - площадка бахчи «Пономарево» Грачевского района;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Style w:val="Appleconvertedspace"/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cs="Times New Roman"/>
                <w:color w:val="000000" w:themeColor="text1"/>
                <w:shd w:fill="FFFFFF" w:val="clear"/>
              </w:rPr>
              <w:t>13.09.2019 г. в г. Изобильном состоялась 4-я ежегодная Спартакиада работников агропромышленного комплекса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Style w:val="Appleconvertedspace"/>
                <w:rFonts w:cs="Times New Roman"/>
                <w:color w:val="000000" w:themeColor="text1"/>
                <w:shd w:fill="FFFFFF" w:val="clear"/>
              </w:rPr>
              <w:t> </w:t>
            </w:r>
            <w:r>
              <w:rPr>
                <w:rStyle w:val="Appleconvertedspace"/>
                <w:rFonts w:cs="Times New Roman"/>
                <w:color w:val="000000" w:themeColor="text1"/>
                <w:shd w:fill="FFFFFF" w:val="clear"/>
              </w:rPr>
              <w:t xml:space="preserve">19.09.2019 </w:t>
            </w:r>
            <w:r>
              <w:rPr>
                <w:rFonts w:cs="Times New Roman"/>
                <w:color w:val="000000" w:themeColor="text1"/>
                <w:shd w:fill="FFFFFF" w:val="clear"/>
              </w:rPr>
              <w:t>выставка «День поля-2019 прошла  в Шпаковском муниципальном районе на базе Выставочного комплекса АПК;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cs="Times New Roman"/>
                <w:color w:val="000000" w:themeColor="text1"/>
                <w:shd w:fill="FFFFFF" w:val="clear"/>
              </w:rPr>
              <w:t>20 сентября в г. Михайловске прошла ежегодная выставка племенных животных и птицы, сельскохозяйственной техники, машин и оборудования «День урожая-2019», посвящённая завершению на Ставрополье уборки урожая зерновых культур 2019 года.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hd w:fill="FFFFFF" w:val="clear"/>
              </w:rPr>
              <w:t>26-27 ноября выставка-конференция «</w:t>
            </w:r>
            <w:r>
              <w:rPr>
                <w:rFonts w:cs="Times New Roman"/>
                <w:color w:val="000000" w:themeColor="text1"/>
                <w:shd w:fill="FFFFFF" w:val="clear"/>
                <w:lang w:val="en-US"/>
              </w:rPr>
              <w:t>PRO</w:t>
            </w:r>
            <w:r>
              <w:rPr>
                <w:rFonts w:cs="Times New Roman"/>
                <w:color w:val="000000" w:themeColor="text1"/>
                <w:shd w:fill="FFFFFF" w:val="clear"/>
              </w:rPr>
              <w:t>ЯБЛОКО 2019»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/>
                <w:sz w:val="24"/>
                <w:szCs w:val="24"/>
                <w:highlight w:val="yellow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51"/>
              <w:widowControl/>
              <w:spacing w:lineRule="exact" w:line="240"/>
              <w:rPr>
                <w:b/>
                <w:b/>
                <w:i/>
                <w:i/>
              </w:rPr>
            </w:pPr>
            <w:r>
              <w:rPr>
                <w:b/>
              </w:rPr>
              <w:t>Содействие в оформлении документов гражданам, проживающим в сельской местности для улучшения жилищных условий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рамках реализации Государственной программы «Комплексное развитие сельских территорий улучшили жилищные условия путём приобретения жилья в сельской местности 2 семьи, в т.ч. 1 семьи молодых специалистов.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мероприятие не выполнено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mbria" w:cs="Times New Roman"/>
                <w:sz w:val="24"/>
                <w:szCs w:val="24"/>
              </w:rPr>
              <w:t>количество молодых семей, улучшивших жилищные условия в рамках</w:t>
            </w:r>
            <w:r>
              <w:rPr>
                <w:rFonts w:cs="Times New Roman"/>
                <w:sz w:val="24"/>
                <w:szCs w:val="24"/>
              </w:rPr>
              <w:t xml:space="preserve"> реализации Государственной программы «Комплексное развитие сельских территорий»</w:t>
            </w:r>
            <w:r>
              <w:rPr>
                <w:rFonts w:eastAsia="Cambria" w:cs="Times New Roman"/>
                <w:sz w:val="24"/>
                <w:szCs w:val="24"/>
              </w:rPr>
              <w:t xml:space="preserve"> - 2 человека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51"/>
              <w:widowControl/>
              <w:spacing w:lineRule="auto" w:line="240"/>
              <w:ind w:hanging="27"/>
              <w:rPr/>
            </w:pPr>
            <w:r>
              <w:rPr/>
              <w:t>Контрольное событие 20.</w:t>
            </w:r>
          </w:p>
          <w:p>
            <w:pPr>
              <w:pStyle w:val="Style51"/>
              <w:widowControl/>
              <w:spacing w:lineRule="exact" w:line="240"/>
              <w:ind w:hanging="27"/>
              <w:rPr/>
            </w:pPr>
            <w:r>
              <w:rPr/>
              <w:t>Произведены консультации и осуществлен прием документов граждан, потенциальных участников Государственной программы «Комплексное развитие сельских территорий»»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по сроку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до 01 апреля/13.02.2019 г.;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19.03.2019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до 01 октября/-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Контрольное событие выполнено.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Оказана помощь в оформлении документов гражданам, проживающим в сельской местности. Обратились 2 человек по улучшению жилищных условий Пека М.Г - молодой специалист с. Просянка и Зеленская Е.В. -с. Николина Балка.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51"/>
              <w:widowControl/>
              <w:spacing w:lineRule="auto" w:line="240"/>
              <w:ind w:hanging="27"/>
              <w:rPr/>
            </w:pPr>
            <w:r>
              <w:rPr/>
              <w:t>Контрольное событие 21</w:t>
            </w:r>
          </w:p>
          <w:p>
            <w:pPr>
              <w:pStyle w:val="Style51"/>
              <w:widowControl/>
              <w:spacing w:lineRule="auto" w:line="240"/>
              <w:ind w:hanging="27"/>
              <w:rPr/>
            </w:pPr>
            <w:r>
              <w:rPr/>
              <w:t>Количество молодых семей, улучшивших жилищные условия в рамках Государственной программы «Комплексное развитие сельских территорий»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 квартал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Контрольное событие выполнено.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2019 г. в рамках реализации Государственной программы «Комплексное развитие сельских территорий» улучшили жилищные условия 2 семьи.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mbria" w:cs="Times New Roman"/>
                <w:b/>
              </w:rPr>
              <w:t>Подпрограмма «</w:t>
            </w:r>
            <w:r>
              <w:rPr>
                <w:rFonts w:cs="Times New Roman"/>
              </w:rPr>
              <w:t>Обеспечение реализации программы Петровского городского округа Ставропольского края «Развитие сельского хозяйства</w:t>
            </w:r>
            <w:r>
              <w:rPr>
                <w:rFonts w:eastAsia="Cambria" w:cs="Times New Roman"/>
                <w:b/>
              </w:rPr>
              <w:t xml:space="preserve">» </w:t>
            </w:r>
            <w:r>
              <w:rPr>
                <w:rFonts w:eastAsia="Cambria" w:cs="Times New Roman"/>
              </w:rPr>
              <w:t>и общепрограммные мероприятия» муниципальной программы Петровского городского округа Ставропольского края «Развитие сельского хозяйства»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51"/>
              <w:widowControl/>
              <w:spacing w:lineRule="exact" w:line="240"/>
              <w:ind w:hanging="27"/>
              <w:rPr>
                <w:b/>
                <w:b/>
                <w:i/>
                <w:i/>
                <w:color w:val="000000" w:themeColor="text1"/>
              </w:rPr>
            </w:pPr>
            <w:r>
              <w:rPr>
                <w:b/>
              </w:rPr>
              <w:t>Обеспечение деятельности по реализации программы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Оплата труда и приобретение расходных материалов выполнено в полном объеме и в установленные сроки.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мероприятие выполнено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Индекс физического объема производства продукции сельского хозяйства в хозяйствах всех категорий  (в сопоставимых ценах составил 102%;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51"/>
              <w:widowControl/>
              <w:spacing w:lineRule="auto" w:line="240"/>
              <w:ind w:hanging="27"/>
              <w:rPr/>
            </w:pPr>
            <w:r>
              <w:rPr/>
              <w:t>Контрольное событие 22.</w:t>
            </w:r>
          </w:p>
          <w:p>
            <w:pPr>
              <w:pStyle w:val="Style51"/>
              <w:widowControl/>
              <w:spacing w:lineRule="exact" w:line="240"/>
              <w:ind w:hanging="27"/>
              <w:rPr>
                <w:color w:val="000000" w:themeColor="text1"/>
              </w:rPr>
            </w:pPr>
            <w:r>
              <w:rPr>
                <w:rFonts w:eastAsia="Cambria"/>
              </w:rPr>
              <w:t>Оплата труда специалистов отдела сельского хозяйства произведена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 раза в месяц/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5 и 20 числа каждого месяца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Контрольное событие выполнено.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Оплата труда специалистов отдела сельского хозяйства выплачена в полном объеме, в установленные сроки.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51"/>
              <w:widowControl/>
              <w:spacing w:lineRule="auto" w:line="240"/>
              <w:ind w:hanging="27"/>
              <w:rPr/>
            </w:pPr>
            <w:r>
              <w:rPr/>
              <w:t>Контрольное событие 23.</w:t>
            </w:r>
          </w:p>
          <w:p>
            <w:pPr>
              <w:pStyle w:val="Style51"/>
              <w:widowControl/>
              <w:spacing w:lineRule="exact" w:line="240"/>
              <w:ind w:hanging="27"/>
              <w:rPr>
                <w:color w:val="000000" w:themeColor="text1"/>
              </w:rPr>
            </w:pPr>
            <w:r>
              <w:rPr>
                <w:rFonts w:eastAsia="Cambria"/>
              </w:rPr>
              <w:t>Приобретены расходные материалы и обновлено программное обеспечение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по мере необходимости/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май, сентябрь, декабрь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Контрольное событие выполнено.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Приобретение расходных материалов и обновление программного обеспечения произведено.</w:t>
            </w:r>
            <w:r>
              <w:rPr>
                <w:rFonts w:eastAsia="Times New Roman" w:cs="Times New Roman"/>
              </w:rPr>
              <w:t xml:space="preserve"> Муниципальный контракт № 01216000056180000250 от 24.12.2018 года.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51"/>
              <w:widowControl/>
              <w:spacing w:lineRule="auto" w:line="240"/>
              <w:ind w:hanging="27"/>
              <w:rPr/>
            </w:pPr>
            <w:r>
              <w:rPr/>
              <w:t>Контрольное событие 24.</w:t>
            </w:r>
          </w:p>
          <w:p>
            <w:pPr>
              <w:pStyle w:val="Style51"/>
              <w:widowControl/>
              <w:spacing w:lineRule="exact" w:line="240"/>
              <w:ind w:hanging="27"/>
              <w:rPr>
                <w:color w:val="000000" w:themeColor="text1"/>
              </w:rPr>
            </w:pPr>
            <w:r>
              <w:rPr/>
              <w:t>Уплата прочих налогов и сборов осуществлена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 установленные сроки/ 1,2,3 ,4 квартал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Контрольное событие выполнено.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Уплата прочих налогов и сборов осуществлена в полном объеме в установленные сроки.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</w:t>
            </w:r>
          </w:p>
        </w:tc>
      </w:tr>
    </w:tbl>
    <w:p>
      <w:pPr>
        <w:pStyle w:val="Normal"/>
        <w:rPr>
          <w:rFonts w:ascii="Times New Roman" w:hAnsi="Times New Roman" w:eastAsia="Calibri" w:cs="Times New Roman"/>
          <w:sz w:val="28"/>
          <w:lang w:eastAsia="en-US"/>
        </w:rPr>
      </w:pPr>
      <w:r>
        <w:rPr>
          <w:rFonts w:eastAsia="Calibri" w:cs="Times New Roman"/>
          <w:sz w:val="28"/>
          <w:lang w:eastAsia="en-US"/>
        </w:rPr>
      </w:r>
    </w:p>
    <w:p>
      <w:pPr>
        <w:pStyle w:val="Normal"/>
        <w:rPr>
          <w:rFonts w:ascii="Times New Roman" w:hAnsi="Times New Roman" w:eastAsia="Calibri" w:cs="Times New Roman"/>
          <w:sz w:val="28"/>
          <w:lang w:eastAsia="en-US"/>
        </w:rPr>
      </w:pPr>
      <w:r>
        <w:rPr>
          <w:rFonts w:eastAsia="Calibri" w:cs="Times New Roman"/>
          <w:sz w:val="28"/>
          <w:lang w:eastAsia="en-US"/>
        </w:rPr>
      </w:r>
    </w:p>
    <w:p>
      <w:pPr>
        <w:pStyle w:val="Normal"/>
        <w:rPr>
          <w:rFonts w:ascii="Times New Roman" w:hAnsi="Times New Roman" w:eastAsia="Calibri" w:cs="Times New Roman"/>
          <w:sz w:val="28"/>
          <w:lang w:eastAsia="en-US"/>
        </w:rPr>
      </w:pPr>
      <w:r>
        <w:rPr>
          <w:rFonts w:eastAsia="Calibri" w:cs="Times New Roman"/>
          <w:sz w:val="28"/>
          <w:lang w:eastAsia="en-US"/>
        </w:rPr>
      </w:r>
    </w:p>
    <w:p>
      <w:pPr>
        <w:pStyle w:val="Normal"/>
        <w:rPr>
          <w:rFonts w:ascii="Times New Roman" w:hAnsi="Times New Roman" w:eastAsia="Calibri" w:cs="Times New Roman"/>
          <w:sz w:val="28"/>
          <w:lang w:eastAsia="en-US"/>
        </w:rPr>
      </w:pPr>
      <w:r>
        <w:rPr>
          <w:rFonts w:eastAsia="Calibri" w:cs="Times New Roman"/>
          <w:sz w:val="28"/>
          <w:lang w:eastAsia="en-US"/>
        </w:rPr>
      </w:r>
    </w:p>
    <w:p>
      <w:pPr>
        <w:pStyle w:val="NoSpacing"/>
        <w:spacing w:lineRule="exact" w:line="240"/>
        <w:rPr/>
      </w:pPr>
      <w:r>
        <w:rPr/>
      </w:r>
    </w:p>
    <w:tbl>
      <w:tblPr>
        <w:tblpPr w:vertAnchor="text" w:horzAnchor="margin" w:tblpXSpec="right" w:leftFromText="180" w:rightFromText="180" w:tblpY="-26"/>
        <w:tblW w:w="4285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85"/>
      </w:tblGrid>
      <w:tr>
        <w:trPr>
          <w:trHeight w:val="335" w:hRule="atLeast"/>
        </w:trPr>
        <w:tc>
          <w:tcPr>
            <w:tcW w:w="428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40" w:before="0" w:after="0"/>
              <w:ind w:firstLine="720"/>
              <w:jc w:val="right"/>
              <w:outlineLvl w:val="1"/>
              <w:rPr/>
            </w:pPr>
            <w:r>
              <w:rPr>
                <w:rFonts w:cs="Times New Roman"/>
                <w:sz w:val="24"/>
                <w:szCs w:val="28"/>
              </w:rPr>
              <w:t>Приложение 3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40" w:before="0" w:after="0"/>
              <w:ind w:firstLine="720"/>
              <w:jc w:val="both"/>
              <w:outlineLvl w:val="1"/>
              <w:rPr/>
            </w:pPr>
            <w:r>
              <w:rPr>
                <w:rFonts w:cs="Times New Roman"/>
                <w:sz w:val="24"/>
                <w:szCs w:val="24"/>
              </w:rPr>
              <w:t xml:space="preserve">к годовому отчету о реализации муниципальной программы Петровского городского округа  Ставропольского края </w:t>
            </w:r>
            <w:r>
              <w:rPr>
                <w:rFonts w:cs="Times New Roman"/>
                <w:b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Развитие сельского хозяйства» за 2019 год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widowControl w:val="false"/>
        <w:spacing w:lineRule="exact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bookmarkStart w:id="2" w:name="Par858"/>
      <w:bookmarkEnd w:id="2"/>
      <w:r>
        <w:rPr>
          <w:rFonts w:eastAsia="Times New Roman" w:cs="Times New Roman"/>
          <w:sz w:val="28"/>
          <w:szCs w:val="28"/>
        </w:rPr>
        <w:t>ОТЧЕТ</w:t>
      </w:r>
    </w:p>
    <w:p>
      <w:pPr>
        <w:pStyle w:val="Normal"/>
        <w:widowControl w:val="false"/>
        <w:spacing w:lineRule="exact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об использовании средств бюджета Петровского городского округа Ставропольского края</w:t>
      </w:r>
    </w:p>
    <w:p>
      <w:pPr>
        <w:pStyle w:val="Normal"/>
        <w:widowControl w:val="false"/>
        <w:spacing w:lineRule="exact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 реализацию Программы</w:t>
      </w:r>
    </w:p>
    <w:p>
      <w:pPr>
        <w:pStyle w:val="Normal"/>
        <w:widowControl w:val="false"/>
        <w:spacing w:lineRule="exact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tbl>
      <w:tblPr>
        <w:tblW w:w="14317" w:type="dxa"/>
        <w:jc w:val="left"/>
        <w:tblInd w:w="75" w:type="dxa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731"/>
        <w:gridCol w:w="3662"/>
        <w:gridCol w:w="2692"/>
        <w:gridCol w:w="709"/>
        <w:gridCol w:w="849"/>
        <w:gridCol w:w="708"/>
        <w:gridCol w:w="1133"/>
        <w:gridCol w:w="3"/>
        <w:gridCol w:w="1413"/>
        <w:gridCol w:w="1275"/>
        <w:gridCol w:w="1140"/>
      </w:tblGrid>
      <w:tr>
        <w:trPr/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№  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Ответственный исполнитель, соисполнители Программы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Расходы за отчетный год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(тыс. рублей)</w:t>
            </w:r>
          </w:p>
        </w:tc>
      </w:tr>
      <w:tr>
        <w:trPr/>
        <w:tc>
          <w:tcPr>
            <w:tcW w:w="7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6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сводная бюджетная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роспись, план на 1 января отчетного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сводная бюджетная роспись на 31 декабря отчетного года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кассовое исполнение</w:t>
            </w:r>
          </w:p>
        </w:tc>
      </w:tr>
      <w:tr>
        <w:trPr/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Муниципальная Программа Петровского городского округа ставропольского края «Развитие сельского хозяйства»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отдел сельского хозяйства и охраны окружающей среды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8119,14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16591,72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16558,84</w:t>
            </w:r>
          </w:p>
        </w:tc>
      </w:tr>
      <w:tr>
        <w:trPr/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Подпрограмма «Обеспечение устойчивого развития сельскохозяйственного производства»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отдел сельского хозяйства и охраны окружающей среды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2301,36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10526,67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10526,56</w:t>
            </w:r>
          </w:p>
        </w:tc>
      </w:tr>
      <w:tr>
        <w:trPr>
          <w:trHeight w:val="493" w:hRule="atLeast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eastAsia="Cambria" w:cs="Times New Roman"/>
                <w:sz w:val="24"/>
                <w:szCs w:val="24"/>
              </w:rPr>
              <w:t>Развитие растениеводства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отдел сельского хозяйства и охраны окружающей среды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2125,39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10361,87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10361,76</w:t>
            </w:r>
          </w:p>
        </w:tc>
      </w:tr>
      <w:tr>
        <w:trPr/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eastAsia="Cambria" w:cs="Times New Roman"/>
                <w:sz w:val="24"/>
                <w:szCs w:val="24"/>
              </w:rPr>
              <w:t>Развитие животноводства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отдел сельского хозяйства и охраны окружающей среды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175,97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164,80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164,80</w:t>
            </w:r>
          </w:p>
        </w:tc>
      </w:tr>
      <w:tr>
        <w:trPr>
          <w:trHeight w:val="523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eastAsia="Cambria" w:cs="Times New Roman"/>
                <w:b/>
                <w:bCs/>
                <w:sz w:val="24"/>
                <w:szCs w:val="24"/>
                <w:lang w:eastAsia="ar-SA"/>
              </w:rPr>
              <w:t>Подпрограмма «Обеспечение реализации муниципальной программы Петровского городского округа Ставропольского края «Развитие сельского хозяйства»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отдел сельского хозяйства и охраны окружающей среды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5817,78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6065,05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6032,28</w:t>
            </w:r>
          </w:p>
        </w:tc>
      </w:tr>
      <w:tr>
        <w:trPr>
          <w:trHeight w:val="523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mbr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Cambria" w:cs="Times New Roman"/>
                <w:bCs/>
                <w:sz w:val="24"/>
                <w:szCs w:val="24"/>
                <w:lang w:eastAsia="ar-SA"/>
              </w:rPr>
              <w:t>Обеспечение деятельности по реализации Программы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5817,78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6065,05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6032,28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Spacing"/>
        <w:spacing w:lineRule="exact" w:line="240"/>
        <w:rPr/>
      </w:pPr>
      <w:r>
        <w:rPr/>
      </w:r>
    </w:p>
    <w:p>
      <w:pPr>
        <w:pStyle w:val="NoSpacing"/>
        <w:spacing w:lineRule="exact" w:line="240"/>
        <w:rPr/>
      </w:pPr>
      <w:r>
        <w:rPr/>
      </w:r>
    </w:p>
    <w:p>
      <w:pPr>
        <w:pStyle w:val="NoSpacing"/>
        <w:spacing w:lineRule="exact" w:line="240"/>
        <w:rPr/>
      </w:pPr>
      <w:r>
        <w:rPr/>
      </w:r>
    </w:p>
    <w:p>
      <w:pPr>
        <w:pStyle w:val="NoSpacing"/>
        <w:spacing w:lineRule="exact" w:line="240"/>
        <w:rPr/>
      </w:pPr>
      <w:r>
        <w:rPr/>
      </w:r>
    </w:p>
    <w:p>
      <w:pPr>
        <w:pStyle w:val="NoSpacing"/>
        <w:spacing w:lineRule="exact" w:line="240"/>
        <w:rPr/>
      </w:pPr>
      <w:r>
        <w:rPr/>
      </w:r>
    </w:p>
    <w:p>
      <w:pPr>
        <w:pStyle w:val="NoSpacing"/>
        <w:spacing w:lineRule="exact" w:line="240"/>
        <w:rPr/>
      </w:pPr>
      <w:r>
        <w:rPr/>
      </w:r>
    </w:p>
    <w:p>
      <w:pPr>
        <w:pStyle w:val="NoSpacing"/>
        <w:spacing w:lineRule="exact" w:line="240"/>
        <w:rPr/>
      </w:pPr>
      <w:r>
        <w:rPr/>
      </w:r>
    </w:p>
    <w:p>
      <w:pPr>
        <w:pStyle w:val="NoSpacing"/>
        <w:spacing w:lineRule="exact" w:line="240"/>
        <w:rPr/>
      </w:pPr>
      <w:r>
        <w:rPr/>
      </w:r>
    </w:p>
    <w:p>
      <w:pPr>
        <w:pStyle w:val="NoSpacing"/>
        <w:spacing w:lineRule="exact" w:line="240"/>
        <w:rPr/>
      </w:pPr>
      <w:r>
        <w:rPr/>
      </w:r>
    </w:p>
    <w:p>
      <w:pPr>
        <w:pStyle w:val="NoSpacing"/>
        <w:spacing w:lineRule="exact" w:line="240"/>
        <w:rPr/>
      </w:pPr>
      <w:r>
        <w:rPr/>
      </w:r>
    </w:p>
    <w:p>
      <w:pPr>
        <w:pStyle w:val="NoSpacing"/>
        <w:spacing w:lineRule="exact" w:line="240"/>
        <w:rPr/>
      </w:pPr>
      <w:r>
        <w:rPr/>
      </w:r>
    </w:p>
    <w:p>
      <w:pPr>
        <w:pStyle w:val="NoSpacing"/>
        <w:spacing w:lineRule="exact" w:line="240"/>
        <w:rPr/>
      </w:pPr>
      <w:r>
        <w:rPr/>
      </w:r>
    </w:p>
    <w:p>
      <w:pPr>
        <w:pStyle w:val="NoSpacing"/>
        <w:spacing w:lineRule="exact" w:line="240"/>
        <w:rPr/>
      </w:pPr>
      <w:r>
        <w:rPr/>
      </w:r>
    </w:p>
    <w:p>
      <w:pPr>
        <w:pStyle w:val="NoSpacing"/>
        <w:spacing w:lineRule="exact" w:line="240"/>
        <w:rPr/>
      </w:pPr>
      <w:r>
        <w:rPr/>
      </w:r>
    </w:p>
    <w:p>
      <w:pPr>
        <w:sectPr>
          <w:type w:val="nextPage"/>
          <w:pgSz w:w="11906" w:h="16838"/>
          <w:pgMar w:left="1985" w:right="624" w:header="0" w:top="1134" w:footer="0" w:bottom="1134" w:gutter="0"/>
          <w:pgNumType w:fmt="decimal"/>
          <w:formProt w:val="false"/>
          <w:textDirection w:val="lrTb"/>
          <w:docGrid w:type="default" w:linePitch="299" w:charSpace="4294959103"/>
        </w:sectPr>
        <w:pStyle w:val="NoSpacing"/>
        <w:spacing w:lineRule="exact" w:line="240"/>
        <w:rPr/>
      </w:pPr>
      <w:r>
        <w:rPr/>
      </w:r>
    </w:p>
    <w:tbl>
      <w:tblPr>
        <w:tblW w:w="9418" w:type="dxa"/>
        <w:jc w:val="left"/>
        <w:tblInd w:w="4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59"/>
        <w:gridCol w:w="2859"/>
        <w:gridCol w:w="3700"/>
      </w:tblGrid>
      <w:tr>
        <w:trPr/>
        <w:tc>
          <w:tcPr>
            <w:tcW w:w="2859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59" w:type="dxa"/>
            <w:tcBorders/>
            <w:shd w:fill="auto" w:val="clear"/>
          </w:tcPr>
          <w:p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00" w:type="dxa"/>
            <w:tcBorders/>
            <w:shd w:fill="auto" w:val="clear"/>
          </w:tcPr>
          <w:p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</w:tc>
      </w:tr>
      <w:tr>
        <w:trPr/>
        <w:tc>
          <w:tcPr>
            <w:tcW w:w="2859" w:type="dxa"/>
            <w:tcBorders/>
            <w:shd w:fill="auto" w:val="clear"/>
          </w:tcPr>
          <w:p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59" w:type="dxa"/>
            <w:tcBorders/>
            <w:shd w:fill="auto" w:val="clear"/>
          </w:tcPr>
          <w:p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00" w:type="dxa"/>
            <w:tcBorders/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 Петровского городского округа Ставропольского края «Развитие сельского хозяйства»</w:t>
            </w:r>
          </w:p>
          <w:p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ConsPlusNormal"/>
        <w:rPr>
          <w:szCs w:val="24"/>
        </w:rPr>
      </w:pPr>
      <w:r>
        <w:rPr>
          <w:szCs w:val="24"/>
        </w:rPr>
      </w:r>
    </w:p>
    <w:p>
      <w:pPr>
        <w:pStyle w:val="ConsPlusNormal"/>
        <w:jc w:val="center"/>
        <w:rPr/>
      </w:pPr>
      <w:r>
        <w:rPr/>
        <w:t>ИНФОРМАЦИЯ</w:t>
      </w:r>
    </w:p>
    <w:p>
      <w:pPr>
        <w:pStyle w:val="ConsPlusNormal"/>
        <w:jc w:val="center"/>
        <w:rPr/>
      </w:pPr>
      <w:r>
        <w:rPr/>
        <w:t xml:space="preserve"> </w:t>
      </w:r>
      <w:r>
        <w:rPr/>
        <w:t>о расходах бюджета Петровского городского округа Ставропольского края, средств физических и юридических лиц на реализацию Программы</w:t>
      </w:r>
    </w:p>
    <w:p>
      <w:pPr>
        <w:pStyle w:val="ConsPlusNormal"/>
        <w:jc w:val="center"/>
        <w:rPr/>
      </w:pPr>
      <w:r>
        <w:rPr/>
      </w:r>
    </w:p>
    <w:p>
      <w:pPr>
        <w:pStyle w:val="ConsPlusNormal"/>
        <w:spacing w:lineRule="exact" w:line="240"/>
        <w:jc w:val="right"/>
        <w:rPr>
          <w:szCs w:val="24"/>
        </w:rPr>
      </w:pPr>
      <w:r>
        <w:rPr>
          <w:szCs w:val="24"/>
        </w:rPr>
        <w:t>тыс. рублей</w:t>
      </w:r>
    </w:p>
    <w:tbl>
      <w:tblPr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3"/>
        <w:gridCol w:w="2268"/>
        <w:gridCol w:w="3968"/>
        <w:gridCol w:w="1274"/>
        <w:gridCol w:w="1279"/>
      </w:tblGrid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Программы, подпрограммы Программы, основного мероприятия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финансового обеспечения по Программе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/>
            </w:pPr>
            <w:r>
              <w:rPr/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/>
            </w:pPr>
            <w:r>
              <w:rPr/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/>
            </w:pPr>
            <w:r>
              <w:rPr/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>
        <w:trPr/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 xml:space="preserve">Программа </w:t>
            </w:r>
          </w:p>
          <w:p>
            <w:pPr>
              <w:pStyle w:val="ConsPlusNormal"/>
              <w:spacing w:lineRule="exact" w:line="240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«Развитие</w:t>
            </w:r>
          </w:p>
          <w:p>
            <w:pPr>
              <w:pStyle w:val="ConsPlusNormal"/>
              <w:spacing w:lineRule="exact" w:line="240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сельского</w:t>
            </w:r>
          </w:p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хозяйства»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20893,42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20860,54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бюджет округа, в т.ч.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16591,72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16558,84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средства краевого 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12124,94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12124,94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 т.ч. предусмотренные: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отделу сельского хозяйства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12124,94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12124,94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управлению по делам территорий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средства бюджета округа,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4466,78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4433,90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 т.ч. предусмотренные: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отделу сельского хозяйства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4466,78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4433,90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управлению по делам территорий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налоговые расходы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right="-249" w:firstLine="720"/>
              <w:rPr>
                <w:szCs w:val="24"/>
              </w:rPr>
            </w:pPr>
            <w:r>
              <w:rPr>
                <w:szCs w:val="24"/>
              </w:rPr>
              <w:t>внебюджетные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4301,7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4301,7</w:t>
            </w:r>
          </w:p>
        </w:tc>
      </w:tr>
      <w:tr>
        <w:trPr/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Подпрограмма </w:t>
            </w:r>
          </w:p>
          <w:p>
            <w:pPr>
              <w:pStyle w:val="ConsPlusNormal"/>
              <w:spacing w:lineRule="exact" w:line="24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«Обеспечение</w:t>
            </w:r>
          </w:p>
          <w:p>
            <w:pPr>
              <w:pStyle w:val="ConsPlusNormal"/>
              <w:spacing w:lineRule="exact" w:line="24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устойчивого</w:t>
            </w:r>
          </w:p>
          <w:p>
            <w:pPr>
              <w:pStyle w:val="ConsPlusNormal"/>
              <w:spacing w:lineRule="exact" w:line="24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развития</w:t>
            </w:r>
          </w:p>
          <w:p>
            <w:pPr>
              <w:pStyle w:val="ConsPlusNormal"/>
              <w:spacing w:lineRule="exact" w:line="24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сельскохозяйственного</w:t>
            </w:r>
          </w:p>
          <w:p>
            <w:pPr>
              <w:pStyle w:val="ConsPlusNormal"/>
              <w:spacing w:lineRule="exact" w:line="240"/>
              <w:rPr>
                <w:szCs w:val="24"/>
              </w:rPr>
            </w:pPr>
            <w:r>
              <w:rPr>
                <w:b/>
                <w:szCs w:val="24"/>
              </w:rPr>
              <w:t>производства»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14828,37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14828,26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бюджет округа, в т.ч.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10526,67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10526,56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средства краевого 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10186,67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10186,67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 т.ч. предусмотренные: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отделу сельского хозяйства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10186,67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10186,67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управлению по делам территорий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средства бюджета округа,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340,00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339,89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 т.ч. предусмотренные: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отделу сельского хозяйства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340,00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339,89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управлению по делам территорий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налоговые расходы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right="-249" w:firstLine="720"/>
              <w:rPr>
                <w:szCs w:val="24"/>
              </w:rPr>
            </w:pPr>
            <w:r>
              <w:rPr>
                <w:szCs w:val="24"/>
              </w:rPr>
              <w:t>внебюджетные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4301,70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4301,70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rPr>
                <w:szCs w:val="24"/>
              </w:rPr>
            </w:pPr>
            <w:r>
              <w:rPr>
                <w:szCs w:val="24"/>
              </w:rPr>
              <w:t>в том числе следующие основные мероприятия: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right="-249" w:firstLine="7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  <w:t>Развитие растениеводства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14103,57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14103,46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бюджет округа, в т.ч.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10361,87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10361,76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средства краевого 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10021,87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10021,87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 т.ч. предусмотренные: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отделу сельского хозяйства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10021,87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10021,87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управлению по делам территорий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средства бюджета округа,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340,00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339,89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 т.ч. предусмотренные: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отделу сельского хозяйства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340,00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339,89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управлению по делам территорий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налоговые расходы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right="-249" w:firstLine="720"/>
              <w:rPr>
                <w:szCs w:val="24"/>
              </w:rPr>
            </w:pPr>
            <w:r>
              <w:rPr>
                <w:szCs w:val="24"/>
              </w:rPr>
              <w:t>внебюджетные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3741,70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3741,70</w:t>
            </w:r>
          </w:p>
        </w:tc>
      </w:tr>
      <w:tr>
        <w:trPr/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  <w:t>Развитие животноводства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724,80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724,80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бюджет округа, в т.ч.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164,80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164,80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средства краевого 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164,80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164,80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 т.ч. предусмотренные: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отделу сельского хозяйства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164,80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164,80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управлению по делам территорий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средства бюджета округа,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 т.ч. предусмотренные: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отделу сельского хозяйства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управлению по делам территорий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налоговые расходы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right="-249" w:firstLine="720"/>
              <w:rPr>
                <w:szCs w:val="24"/>
              </w:rPr>
            </w:pPr>
            <w:r>
              <w:rPr>
                <w:szCs w:val="24"/>
              </w:rPr>
              <w:t>внебюджетные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560,00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560,00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2.3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  <w:t>Содействие в оформлении документов гражданам, проживающим в сельской местности для улучшения жилищных условий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right="-249" w:firstLine="720"/>
              <w:rPr>
                <w:szCs w:val="24"/>
              </w:rPr>
            </w:pPr>
            <w:r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2.4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и подготовка документов на награждение передовиков производства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right="-249" w:firstLine="720"/>
              <w:rPr>
                <w:szCs w:val="24"/>
              </w:rPr>
            </w:pPr>
            <w:r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2.5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  <w:t>Оказание консультационной и методической помощи сельскохозяйственным товаропроизводителям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right="-249" w:firstLine="720"/>
              <w:rPr>
                <w:szCs w:val="24"/>
              </w:rPr>
            </w:pPr>
            <w:r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>
        <w:trPr/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Подпрограмма </w:t>
            </w:r>
          </w:p>
          <w:p>
            <w:pPr>
              <w:pStyle w:val="ConsPlusNormal"/>
              <w:spacing w:lineRule="exact" w:line="24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«Обеспечение </w:t>
            </w:r>
          </w:p>
          <w:p>
            <w:pPr>
              <w:pStyle w:val="ConsPlusNormal"/>
              <w:spacing w:lineRule="exact" w:line="24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реализации</w:t>
            </w:r>
          </w:p>
          <w:p>
            <w:pPr>
              <w:pStyle w:val="ConsPlusNormal"/>
              <w:spacing w:lineRule="exact" w:line="240"/>
              <w:jc w:val="both"/>
              <w:rPr>
                <w:b/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программы Петровского городского округа Ставропольского края «Развитие сельского хозяйства» и общепрограммные мероприятия муниципальной программы Петровского городского округа Ставропольского края «Развитие сельского хозяйства»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6065,05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6032,28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бюджет округа, в т.ч.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6065,05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6032,28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средства краевого 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1938,27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1938,28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 т.ч. предусмотренные: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отделу сельского хозяйства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1938,27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1938,28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средства бюджета округа,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4126,78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4094,00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 т.ч. предусмотренные: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отделу сельского хозяйства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4126,78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4094,00</w:t>
            </w:r>
          </w:p>
        </w:tc>
      </w:tr>
      <w:tr>
        <w:trPr/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деятельности по реализации программы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6065,05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6032,28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бюджет округа, в т.ч.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6065,05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6032,28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средства краевого 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1938,27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1938,28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 т.ч. предусмотренные: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отделу сельского хозяйства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1938,27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1938,28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средства бюджета округа,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4126,78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4094,00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 т.ч. предусмотренные: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отделу сельского хозяйства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4126,78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4094,00</w:t>
            </w:r>
          </w:p>
        </w:tc>
      </w:tr>
    </w:tbl>
    <w:p>
      <w:pPr>
        <w:pStyle w:val="ConsPlus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spacing w:lineRule="exact" w:line="240"/>
        <w:rPr/>
      </w:pPr>
      <w:r>
        <w:rPr/>
      </w:r>
    </w:p>
    <w:sectPr>
      <w:footerReference w:type="default" r:id="rId2"/>
      <w:type w:val="nextPage"/>
      <w:pgSz w:w="11906" w:h="16838"/>
      <w:pgMar w:left="1985" w:right="624" w:header="0" w:top="1134" w:footer="720" w:bottom="1134" w:gutter="0"/>
      <w:pgNumType w:fmt="decimal"/>
      <w:formProt w:val="false"/>
      <w:textDirection w:val="lrTb"/>
      <w:docGrid w:type="default" w:linePitch="299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  <w:font w:name="DejaVu Sans">
    <w:charset w:val="01"/>
    <w:family w:val="swiss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29523938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27</w:t>
        </w:r>
        <w:r>
          <w:rPr/>
          <w:fldChar w:fldCharType="end"/>
        </w:r>
      </w:p>
      <w:p>
        <w:pPr>
          <w:pStyle w:val="Style26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e30f25"/>
    <w:pPr>
      <w:widowControl/>
      <w:tabs>
        <w:tab w:val="clear" w:pos="708"/>
        <w:tab w:val="left" w:pos="709" w:leader="none"/>
      </w:tabs>
      <w:suppressAutoHyphens w:val="true"/>
      <w:bidi w:val="0"/>
      <w:spacing w:lineRule="auto" w:line="276" w:before="0" w:after="200"/>
      <w:ind w:firstLine="720"/>
      <w:jc w:val="both"/>
    </w:pPr>
    <w:rPr>
      <w:rFonts w:ascii="Times New Roman" w:hAnsi="Times New Roman" w:eastAsia="DejaVu Sans" w:cs="Calibri"/>
      <w:color w:val="auto"/>
      <w:kern w:val="0"/>
      <w:sz w:val="28"/>
      <w:szCs w:val="28"/>
      <w:lang w:eastAsia="en-US" w:val="ru-RU" w:bidi="ar-SA"/>
    </w:rPr>
  </w:style>
  <w:style w:type="paragraph" w:styleId="2">
    <w:name w:val="Heading 2"/>
    <w:basedOn w:val="Normal"/>
    <w:link w:val="20"/>
    <w:uiPriority w:val="9"/>
    <w:qFormat/>
    <w:rsid w:val="00f7734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link w:val="a3"/>
    <w:semiHidden/>
    <w:qFormat/>
    <w:rsid w:val="00301910"/>
    <w:rPr>
      <w:rFonts w:ascii="Times New Roman" w:hAnsi="Times New Roman" w:eastAsia="Lucida Sans Unicode" w:cs="Times New Roman"/>
      <w:sz w:val="24"/>
      <w:szCs w:val="20"/>
    </w:rPr>
  </w:style>
  <w:style w:type="character" w:styleId="Style14">
    <w:name w:val="Интернет-ссылка"/>
    <w:basedOn w:val="DefaultParagraphFont"/>
    <w:uiPriority w:val="99"/>
    <w:unhideWhenUsed/>
    <w:rsid w:val="00c030aa"/>
    <w:rPr>
      <w:color w:val="0000FF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f64513"/>
    <w:rPr/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d45959"/>
    <w:rPr>
      <w:rFonts w:ascii="Tahoma" w:hAnsi="Tahoma" w:cs="Tahoma"/>
      <w:sz w:val="16"/>
      <w:szCs w:val="16"/>
    </w:rPr>
  </w:style>
  <w:style w:type="character" w:styleId="FontStyle15" w:customStyle="1">
    <w:name w:val="Font Style15"/>
    <w:basedOn w:val="DefaultParagraphFont"/>
    <w:uiPriority w:val="99"/>
    <w:qFormat/>
    <w:rsid w:val="00933a52"/>
    <w:rPr>
      <w:rFonts w:ascii="Times New Roman" w:hAnsi="Times New Roman" w:cs="Times New Roman"/>
      <w:sz w:val="24"/>
      <w:szCs w:val="24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f7734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22" w:customStyle="1">
    <w:name w:val="Основной текст 2 Знак"/>
    <w:basedOn w:val="DefaultParagraphFont"/>
    <w:link w:val="21"/>
    <w:uiPriority w:val="99"/>
    <w:qFormat/>
    <w:rsid w:val="0030180e"/>
    <w:rPr/>
  </w:style>
  <w:style w:type="character" w:styleId="Annotation1" w:customStyle="1">
    <w:name w:val="annotation1"/>
    <w:basedOn w:val="DefaultParagraphFont"/>
    <w:qFormat/>
    <w:rsid w:val="00bc4c30"/>
    <w:rPr>
      <w:rFonts w:ascii="Verdana" w:hAnsi="Verdana"/>
      <w:b w:val="false"/>
      <w:bCs w:val="false"/>
      <w:color w:val="000000"/>
      <w:sz w:val="20"/>
      <w:szCs w:val="20"/>
    </w:rPr>
  </w:style>
  <w:style w:type="character" w:styleId="Style16" w:customStyle="1">
    <w:name w:val="Верхний колонтитул Знак"/>
    <w:basedOn w:val="DefaultParagraphFont"/>
    <w:link w:val="ae"/>
    <w:uiPriority w:val="99"/>
    <w:qFormat/>
    <w:rsid w:val="00a23047"/>
    <w:rPr/>
  </w:style>
  <w:style w:type="character" w:styleId="Style17" w:customStyle="1">
    <w:name w:val="Нижний колонтитул Знак"/>
    <w:basedOn w:val="DefaultParagraphFont"/>
    <w:link w:val="af0"/>
    <w:uiPriority w:val="99"/>
    <w:qFormat/>
    <w:rsid w:val="00a23047"/>
    <w:rPr/>
  </w:style>
  <w:style w:type="character" w:styleId="Style18" w:customStyle="1">
    <w:name w:val="Без интервала Знак"/>
    <w:basedOn w:val="DefaultParagraphFont"/>
    <w:link w:val="a5"/>
    <w:uiPriority w:val="1"/>
    <w:qFormat/>
    <w:locked/>
    <w:rsid w:val="00d47ff9"/>
    <w:rPr>
      <w:rFonts w:ascii="Times New Roman" w:hAnsi="Times New Roman" w:eastAsia="Calibri" w:cs="Times New Roman"/>
      <w:sz w:val="28"/>
      <w:lang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DejaVu Sans" w:hAnsi="DejaVu Sans" w:eastAsia="Droid Sans Fallback" w:cs="Droid Sans Devanagari"/>
      <w:sz w:val="28"/>
      <w:szCs w:val="28"/>
    </w:rPr>
  </w:style>
  <w:style w:type="paragraph" w:styleId="Style20">
    <w:name w:val="Body Text"/>
    <w:basedOn w:val="Normal"/>
    <w:link w:val="a4"/>
    <w:semiHidden/>
    <w:rsid w:val="00301910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Lucida Sans Unicode" w:cs="Times New Roman"/>
      <w:sz w:val="24"/>
      <w:szCs w:val="20"/>
    </w:rPr>
  </w:style>
  <w:style w:type="paragraph" w:styleId="Style21">
    <w:name w:val="List"/>
    <w:basedOn w:val="Style20"/>
    <w:pPr/>
    <w:rPr>
      <w:rFonts w:cs="Droid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51" w:customStyle="1">
    <w:name w:val="Style5"/>
    <w:basedOn w:val="Normal"/>
    <w:uiPriority w:val="99"/>
    <w:qFormat/>
    <w:rsid w:val="002c06dc"/>
    <w:pPr>
      <w:widowControl w:val="false"/>
      <w:spacing w:lineRule="exact" w:line="322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61" w:customStyle="1">
    <w:name w:val="Style6"/>
    <w:basedOn w:val="Normal"/>
    <w:uiPriority w:val="99"/>
    <w:qFormat/>
    <w:rsid w:val="002c06dc"/>
    <w:pPr>
      <w:widowControl w:val="false"/>
      <w:spacing w:lineRule="exact" w:line="325" w:before="0" w:after="0"/>
      <w:ind w:firstLine="715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ConsPlusCell" w:customStyle="1">
    <w:name w:val="ConsPlusCell"/>
    <w:uiPriority w:val="99"/>
    <w:qFormat/>
    <w:rsid w:val="0030191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NoSpacing">
    <w:name w:val="No Spacing"/>
    <w:link w:val="a6"/>
    <w:uiPriority w:val="1"/>
    <w:qFormat/>
    <w:rsid w:val="00bb54d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auto"/>
      <w:kern w:val="0"/>
      <w:sz w:val="28"/>
      <w:szCs w:val="22"/>
      <w:lang w:eastAsia="en-US" w:val="ru-RU" w:bidi="ar-SA"/>
    </w:rPr>
  </w:style>
  <w:style w:type="paragraph" w:styleId="ListParagraph">
    <w:name w:val="List Paragraph"/>
    <w:basedOn w:val="Normal"/>
    <w:uiPriority w:val="34"/>
    <w:qFormat/>
    <w:rsid w:val="00e30f25"/>
    <w:pPr>
      <w:spacing w:before="0" w:after="200"/>
      <w:ind w:left="720" w:firstLine="720"/>
      <w:contextualSpacing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d4595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qFormat/>
    <w:rsid w:val="00933a52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link w:val="22"/>
    <w:uiPriority w:val="99"/>
    <w:unhideWhenUsed/>
    <w:qFormat/>
    <w:rsid w:val="0030180e"/>
    <w:pPr>
      <w:spacing w:lineRule="auto" w:line="480" w:before="0" w:after="120"/>
    </w:pPr>
    <w:rPr/>
  </w:style>
  <w:style w:type="paragraph" w:styleId="Style24" w:customStyle="1">
    <w:name w:val="Знак"/>
    <w:basedOn w:val="Normal"/>
    <w:qFormat/>
    <w:rsid w:val="00b379ab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Style25">
    <w:name w:val="Header"/>
    <w:basedOn w:val="Normal"/>
    <w:link w:val="af"/>
    <w:uiPriority w:val="99"/>
    <w:unhideWhenUsed/>
    <w:rsid w:val="00a23047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f1"/>
    <w:uiPriority w:val="99"/>
    <w:unhideWhenUsed/>
    <w:rsid w:val="00a23047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qFormat/>
    <w:rsid w:val="00f6093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48621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7b3445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747D-F614-4585-8F98-12024D63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3711</TotalTime>
  <Application>LibreOffice/6.2.8.2$Linux_X86_64 LibreOffice_project/20$Build-2</Application>
  <Pages>25</Pages>
  <Words>6458</Words>
  <Characters>36816</Characters>
  <CharactersWithSpaces>43188</CharactersWithSpaces>
  <Paragraphs>86</Paragraphs>
  <Company>Администрация Петровского муниципального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2015-03-02T07:52:00Z</dcterms:created>
  <dc:creator>Отдел экономичесого развития</dc:creator>
  <dc:description/>
  <dc:language>ru-RU</dc:language>
  <cp:lastModifiedBy/>
  <cp:lastPrinted>2020-03-20T10:59:00Z</cp:lastPrinted>
  <dcterms:modified xsi:type="dcterms:W3CDTF">2020-04-10T15:43:35Z</dcterms:modified>
  <cp:revision>134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Петровского муниципального района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