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61"/>
        <w:gridCol w:w="3260"/>
        <w:gridCol w:w="6662"/>
      </w:tblGrid>
      <w:tr w:rsidR="00947A94" w:rsidRPr="00411072" w:rsidTr="00947A94">
        <w:trPr>
          <w:trHeight w:val="375"/>
        </w:trPr>
        <w:tc>
          <w:tcPr>
            <w:tcW w:w="15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реализации инвестиционных проектов на территории Петровского городского округа Ставропольского края по состоянию на 20.0</w:t>
            </w:r>
            <w:r w:rsidR="00F247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.2018г.</w:t>
            </w:r>
          </w:p>
          <w:p w:rsidR="00947A94" w:rsidRPr="00947A94" w:rsidRDefault="00947A94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947A94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D4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«Проектирование и подъем плантажа под закладку плодового сада площадью 50 гектаров»;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с. Ореховка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ООО СХП «Володино»,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2016-2017 годах</w:t>
            </w:r>
            <w:r w:rsidR="009A61EA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хозяйством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заложено 113 гектаров плодового сада, при выращивании которого применяется метод капельного орошения.</w:t>
            </w:r>
          </w:p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текущем году планируется  заложить еще 40 гектаров яблоневого сада, но уже без орошения.</w:t>
            </w:r>
          </w:p>
          <w:p w:rsidR="0077269E" w:rsidRPr="00947A94" w:rsidRDefault="00AF465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73259" w:rsidRPr="0060634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  <w:p w:rsidR="00D73259" w:rsidRPr="00947A94" w:rsidRDefault="00D73259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пос. Рогатая Балка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FA17DA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947A94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начаты работы по строительству доильного корпуса;</w:t>
            </w:r>
          </w:p>
          <w:p w:rsidR="00150262" w:rsidRPr="00947A94" w:rsidRDefault="00AA6AE3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50262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  <w:r w:rsidR="00150262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Иррико-Холдинг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 4 квартале 2018 года планируется закончить выполнение работ по проектированию оросительной системы.</w:t>
            </w:r>
          </w:p>
        </w:tc>
      </w:tr>
      <w:tr w:rsidR="0077269E" w:rsidRPr="00411072" w:rsidTr="00947A9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B725D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>. Светлоград Петровский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12AE6" w:rsidRPr="00947A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947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Default="00B725D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9A61EA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отчетный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="009A61EA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2018 года 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947A94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ведутся работы по реконструкции базы.</w:t>
            </w:r>
          </w:p>
          <w:p w:rsidR="000D134F" w:rsidRPr="000D134F" w:rsidRDefault="00AA6AE3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hyperlink r:id="rId8" w:history="1">
              <w:r w:rsidR="000D134F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Строительство семейной фермы на 50 голов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пос. Горный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Скаковский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С. Ц.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>озведен корпус для дойного стада, готовность сооружений более 50%, приобретено молочное оборудование и 26 голов нетелей.</w:t>
            </w:r>
            <w:r w:rsidR="000D134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проекта временно приостановлена.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Развитие семейной молочной фермы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иколина Балка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Ю. 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аключен договор на проведение работ по замене доильного оборудования и системы </w:t>
            </w:r>
            <w:proofErr w:type="spellStart"/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>навозоудаления</w:t>
            </w:r>
            <w:proofErr w:type="spellEnd"/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, приобретены кормораздатчик, экструдер и трактор,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 2017 году получено разрешение на строительство, начаты работы по строительству доильного зала</w:t>
            </w:r>
            <w:r w:rsidR="00895130">
              <w:rPr>
                <w:rFonts w:ascii="Times New Roman" w:hAnsi="Times New Roman" w:cs="Times New Roman"/>
                <w:sz w:val="26"/>
                <w:szCs w:val="26"/>
              </w:rPr>
              <w:t xml:space="preserve"> и выгульного база, площадки для карантина животных, заключены договора на покупку доильного оборудования, приобретено 105 голов телок. Идет строительство двух навесов для содержания КРС.</w:t>
            </w:r>
            <w:r w:rsidRPr="00947A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33739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производственно-складского здания и производство макаронных изделий мощностью 100 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тонн в сутки».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ветлоград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«Ставропольский комбинат хлебопродуктов»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вся необходимая разрешительная документация, ведется подготовка к началу строительных работ и переговоры с застройщиками.</w:t>
            </w:r>
            <w:r w:rsidR="00EB47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34F">
              <w:rPr>
                <w:rFonts w:ascii="Times New Roman" w:hAnsi="Times New Roman" w:cs="Times New Roman"/>
                <w:sz w:val="26"/>
                <w:szCs w:val="26"/>
              </w:rPr>
              <w:t>В связи с возникшими затруднениями с финансированием проекта с</w:t>
            </w:r>
            <w:r w:rsidR="00EB47A8">
              <w:rPr>
                <w:rFonts w:ascii="Times New Roman" w:hAnsi="Times New Roman" w:cs="Times New Roman"/>
                <w:sz w:val="26"/>
                <w:szCs w:val="26"/>
              </w:rPr>
              <w:t>рок р</w:t>
            </w:r>
            <w:r w:rsidR="00693123">
              <w:rPr>
                <w:rFonts w:ascii="Times New Roman" w:hAnsi="Times New Roman" w:cs="Times New Roman"/>
                <w:sz w:val="26"/>
                <w:szCs w:val="26"/>
              </w:rPr>
              <w:t>еализации перенесен 2019-2020</w:t>
            </w:r>
            <w:r w:rsidR="00EB47A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«Строительство цеха по переработке молока»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2017 году получ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ено разрешение на строительство.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34F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не ведутся до реализации проекта «Реконструкция и модернизация существующих молочно-товарных комплексов»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6C452F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ЭнергоМИН-ЮГ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1D37AC" w:rsidP="00EB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Разработана проектн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о-сметная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(около 10 млн. рублей)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 договор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советом энергетического рынка 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на поставку мощност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(оплачено  в совет рынка 61 млн. рублей)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заказано оборудование и внесена за него предоплата в размере 38 млн. рублей</w:t>
            </w:r>
            <w:r w:rsidR="007E70E8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47A8">
              <w:rPr>
                <w:rFonts w:ascii="Times New Roman" w:hAnsi="Times New Roman" w:cs="Times New Roman"/>
                <w:sz w:val="26"/>
                <w:szCs w:val="26"/>
              </w:rPr>
              <w:t xml:space="preserve"> Запуск объекта запланирован на ноябрь 2019 года.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ветровых электростанций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Ставропольского края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5F20CB" w:rsidRDefault="001D37AC" w:rsidP="001D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Default="001D37AC" w:rsidP="001D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идет процедура формирования земельного участка для размещения </w:t>
            </w:r>
            <w:proofErr w:type="spellStart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нашего округа из земель населенных пунктов (г</w:t>
            </w:r>
            <w:proofErr w:type="gramStart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ветлоград), заключен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говор аренды земельного участка </w:t>
            </w:r>
            <w:r w:rsidR="000D134F" w:rsidRPr="004730A2">
              <w:rPr>
                <w:rFonts w:ascii="Times New Roman" w:hAnsi="Times New Roman" w:cs="Times New Roman"/>
                <w:sz w:val="28"/>
                <w:szCs w:val="28"/>
              </w:rPr>
              <w:t>№32/347/199-Д от 24 апреля 2018г</w:t>
            </w:r>
            <w:r w:rsidR="000D1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134F" w:rsidRPr="004730A2">
              <w:rPr>
                <w:rFonts w:ascii="Times New Roman" w:hAnsi="Times New Roman" w:cs="Times New Roman"/>
                <w:sz w:val="28"/>
                <w:szCs w:val="28"/>
              </w:rPr>
              <w:t xml:space="preserve">  площадью 190200 кв.м.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компанией определен подрядчик по измерению ветрового потенциала. Ориентировочная дата проведения замеров</w:t>
            </w:r>
            <w:r w:rsidR="000D1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- 4 квартал 2018 года.</w:t>
            </w:r>
          </w:p>
          <w:p w:rsidR="001D37AC" w:rsidRPr="005F20CB" w:rsidRDefault="001D37AC" w:rsidP="001D3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ветлоград</w:t>
            </w:r>
            <w:r w:rsidRPr="00947A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Эко-Сити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AE0A68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AC3B6B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6C452F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кладское хозяйство и вспомогательная транспортная деятельность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Создание логистического центра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EAF" w:rsidRPr="00947A94" w:rsidRDefault="004F7EAF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2573DB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Ахвердян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1D37AC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Получено распоряжение из Правительства Ставропольского края на 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перевод земель из категории с/</w:t>
            </w:r>
            <w:proofErr w:type="spellStart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в категорию промышленного назначения.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6C452F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электромонтажных работ, деятельность в сфере телекоммуникаций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Создание системы видеонаблюдения в г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ветлограде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Адопт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EF1B64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Произведен ремонт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видеонаблюдения в 4 детских садах в городе;</w:t>
            </w:r>
          </w:p>
          <w:p w:rsidR="0077269E" w:rsidRPr="00947A94" w:rsidRDefault="00947A94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бновлено программное обеспечение действующей системы видеонаблюдения; увеличен архив для хранения изображений с камер; установлен новый сервер для системы видеонаблюдения, 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он-лайн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доступ  к серверу отделу полиции, ФСБ и ЕДДС АСФ;</w:t>
            </w:r>
          </w:p>
          <w:p w:rsidR="0077269E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частично подготовлена трасса волоконно-оптической линии связи для подключения дополнительных камер; </w:t>
            </w:r>
          </w:p>
          <w:p w:rsidR="00947A94" w:rsidRPr="00947A94" w:rsidRDefault="00947A94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осуществляется ежемесячная оплата ГУП СК «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Ставрополькоммунэлектро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» за подвес кабеля.</w:t>
            </w:r>
          </w:p>
          <w:p w:rsidR="00947A94" w:rsidRPr="00947A94" w:rsidRDefault="00947A94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Для дальнейшей реализации проекта необходимо заключение соглашения</w:t>
            </w:r>
            <w:r w:rsidR="00947A94">
              <w:rPr>
                <w:rFonts w:ascii="Times New Roman" w:hAnsi="Times New Roman" w:cs="Times New Roman"/>
                <w:sz w:val="26"/>
                <w:szCs w:val="26"/>
              </w:rPr>
              <w:t xml:space="preserve"> с администрацией Петровского городского округа Ставропольского края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Создание высокоскоростной оптико-волоконной сети связи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ветлоград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ООО «Компьютерные коммуникационные системы»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6A6C95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проекта «Создание высокоскоростной оптико-волоконной сети связи по г. Светлоград»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01.09.2018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металлические опоры (охват территории города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%),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яется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монтаж кабельных линий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(смонтировано 98%).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аверш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 планируется в ноябре 2018 года. 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77269E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77269E" w:rsidRPr="00411072" w:rsidTr="006A6C9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МКДОУ ДС № 41 «Сказка»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онстантиновское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5" w:rsidRPr="005F20CB" w:rsidRDefault="006A6C95" w:rsidP="006A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В январе текущего года получено положительное заключение на предмет эффективности использования бюджетных средств, направляемых на капитальное строительство. Определен генеральный подрядчик - ООО «</w:t>
            </w:r>
            <w:proofErr w:type="spellStart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Еврострой</w:t>
            </w:r>
            <w:proofErr w:type="spellEnd"/>
            <w:r w:rsidRPr="005F20C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6A6C95" w:rsidRPr="005F20CB" w:rsidRDefault="006A6C95" w:rsidP="006A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В ходе реконструкции планируется создание 80 дополнительных мест. </w:t>
            </w:r>
          </w:p>
          <w:p w:rsidR="006A6C95" w:rsidRPr="005F20CB" w:rsidRDefault="006A6C95" w:rsidP="006A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20.0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9.2018г. Построен фундамент, построен первый этаж, установлены плиты перекрытия первого этажа, идет кладка стен второго этажа (готовность второго этажа 15 %), проведено армирование полов. Начата установка окон первого этажа (выполнение работ составило 75%), а так же прокладка электрики (выполнено 50% на первом этаже), параллельно проводится благоустройство территории (выполнение работ по благоустройству составило35%).</w:t>
            </w:r>
          </w:p>
          <w:p w:rsidR="00AE0A68" w:rsidRPr="00947A94" w:rsidRDefault="006A6C95" w:rsidP="006A6C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текущий момент выполнено </w:t>
            </w:r>
            <w:r w:rsidRPr="00302BBF">
              <w:rPr>
                <w:rFonts w:ascii="Times New Roman" w:hAnsi="Times New Roman" w:cs="Times New Roman"/>
                <w:sz w:val="28"/>
                <w:szCs w:val="28"/>
              </w:rPr>
              <w:t>50%-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Pr="00302BB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 строительства  здания.</w:t>
            </w:r>
          </w:p>
          <w:p w:rsidR="006A6C95" w:rsidRDefault="00AA6AE3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50262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  <w:p w:rsidR="00653D1C" w:rsidRPr="006A6C95" w:rsidRDefault="00653D1C" w:rsidP="006A6C95">
            <w:pPr>
              <w:tabs>
                <w:tab w:val="left" w:pos="9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77269E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77269E" w:rsidRPr="00411072" w:rsidTr="00947A94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«Устройство комплексной спортивной площадки в селе Николина Балка Петровского городского округа Ставропольского края»</w:t>
            </w:r>
            <w:r w:rsidR="00B04CD8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CD8" w:rsidRPr="00947A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47579C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947A94" w:rsidRDefault="0077269E" w:rsidP="00947A9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По состоянию на 20.0</w:t>
            </w:r>
            <w:r w:rsidR="00F929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.2018 г. </w:t>
            </w:r>
            <w:r w:rsidR="00AE1AD7" w:rsidRPr="00947A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становлено ограждение участка, произведено асфальтирование беговой дорожки, завезен грунт и произведен засев футбольной площадки, сделана прыжковая яма, установлены 5 тренажеров и скамейки.  Работы ведутся с опережением календарного графика выполнения работ, процент выполнения - 90%. </w:t>
            </w:r>
          </w:p>
          <w:p w:rsidR="00150262" w:rsidRPr="00947A94" w:rsidRDefault="00AA6AE3" w:rsidP="00947A9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50262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</w:tc>
      </w:tr>
      <w:tr w:rsidR="0077269E" w:rsidRPr="00411072" w:rsidTr="00947A9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спортивной площадки </w:t>
            </w: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Шведино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Петровского района</w:t>
            </w:r>
            <w:r w:rsidR="00B04CD8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04CD8" w:rsidRPr="00947A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06391E" w:rsidRDefault="0006391E" w:rsidP="0006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91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Работы по строительству комплексной площадки завершены в полном объеме. Площадка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введена в эксплуатацию и</w:t>
            </w:r>
            <w:r w:rsidRPr="0006391E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предназначена для занятий мини-футболом, волейболом, баскетболом</w:t>
            </w:r>
            <w:r w:rsidR="004E4C64" w:rsidRPr="0006391E">
              <w:rPr>
                <w:rFonts w:ascii="Times New Roman" w:hAnsi="Times New Roman" w:cs="Times New Roman"/>
                <w:sz w:val="26"/>
                <w:szCs w:val="26"/>
              </w:rPr>
              <w:t>. Открытие площадки состоялось 20.09.2018г.</w:t>
            </w:r>
            <w:r w:rsidR="0077269E" w:rsidRPr="000639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391E" w:rsidRPr="0006391E" w:rsidRDefault="0006391E" w:rsidP="0006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1E" w:rsidRPr="0006391E" w:rsidRDefault="00AA6AE3" w:rsidP="0006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6391E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  <w:p w:rsidR="0006391E" w:rsidRPr="00947A94" w:rsidRDefault="0006391E" w:rsidP="00063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Строительство спортивной площадки в с. Сухая Буйвола Петровского района</w:t>
            </w:r>
            <w:r w:rsidR="00B04CD8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B04CD8" w:rsidRPr="00947A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47579C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Default="00674155" w:rsidP="0067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155">
              <w:rPr>
                <w:rFonts w:ascii="Times New Roman" w:hAnsi="Times New Roman" w:cs="Times New Roman"/>
                <w:sz w:val="26"/>
                <w:szCs w:val="26"/>
              </w:rPr>
              <w:t>По состоянию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20.09.2018г</w:t>
            </w: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>одготов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лена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и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7269E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строительство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16ED"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завезен грунт, произведено выравнивание площадки, засыпан слой гальки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4155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 бетонное основание площадки, начат монтаж металлического ограждения. Выполнить работы планируется в срок до 15.11.2018г.</w:t>
            </w:r>
          </w:p>
          <w:p w:rsidR="00496DAA" w:rsidRDefault="00496DAA" w:rsidP="0067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DAA" w:rsidRPr="00496DAA" w:rsidRDefault="00AA6AE3" w:rsidP="00674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hyperlink r:id="rId12" w:history="1">
              <w:r w:rsidR="00496DAA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  <w:p w:rsidR="00496DAA" w:rsidRPr="00947A94" w:rsidRDefault="00496DAA" w:rsidP="00674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287D78" w:rsidRDefault="0077269E" w:rsidP="00947A94">
            <w:pPr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503D2A" w:rsidRPr="00947A94" w:rsidRDefault="00503D2A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269E" w:rsidRPr="00411072" w:rsidTr="00947A94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947A94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врачебной амбулатории модульного типа в поселке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Прикалаусский</w:t>
            </w:r>
            <w:proofErr w:type="spellEnd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бюджетного учреждения здравоохранения «Петровская районная больница»</w:t>
            </w:r>
            <w:r w:rsidR="004437D4" w:rsidRPr="00947A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125D3" w:rsidRPr="00947A94" w:rsidRDefault="004437D4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Прикалаусский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E6" w:rsidRPr="00947A94" w:rsidRDefault="00512AE6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A94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Ставропольского края</w:t>
            </w:r>
          </w:p>
          <w:p w:rsidR="0077269E" w:rsidRPr="00947A94" w:rsidRDefault="0077269E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Default="006A6C95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выполняет</w:t>
            </w:r>
            <w:r w:rsidRPr="005F20CB">
              <w:rPr>
                <w:rFonts w:ascii="Times New Roman" w:hAnsi="Times New Roman" w:cs="Times New Roman"/>
                <w:sz w:val="26"/>
                <w:szCs w:val="26"/>
              </w:rPr>
              <w:t xml:space="preserve"> ООО НППФ «Альянс-Рем»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 состоянию на 20.09.201</w:t>
            </w:r>
            <w:r w:rsidR="00C65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 Залит фундамент и полы, проложена канализация. Проведен монтаж каркаса здания и крыши. Заказано котельное оборудование. Информация об освоенных средствах отсутствует.</w:t>
            </w:r>
          </w:p>
          <w:p w:rsidR="00496DAA" w:rsidRDefault="00496DAA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DAA" w:rsidRPr="00496DAA" w:rsidRDefault="00AA6AE3" w:rsidP="00496D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hyperlink r:id="rId13" w:history="1">
              <w:r w:rsidR="00496DAA" w:rsidRPr="00AA6AE3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Фото отчет</w:t>
              </w:r>
            </w:hyperlink>
          </w:p>
          <w:p w:rsidR="00496DAA" w:rsidRPr="00947A94" w:rsidRDefault="00496DAA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38347A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38347A" w:rsidRDefault="0077269E" w:rsidP="00947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4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государственный контроль и надзор за деятельностью в области природопользования и охраны окружающей среды</w:t>
            </w:r>
          </w:p>
        </w:tc>
      </w:tr>
      <w:tr w:rsidR="0077269E" w:rsidRPr="00411072" w:rsidTr="00947A9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38347A" w:rsidRDefault="0077269E" w:rsidP="00947A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38347A" w:rsidRDefault="0077269E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47A">
              <w:rPr>
                <w:rFonts w:ascii="Times New Roman" w:hAnsi="Times New Roman" w:cs="Times New Roman"/>
                <w:sz w:val="26"/>
                <w:szCs w:val="26"/>
              </w:rPr>
              <w:t xml:space="preserve">Рекультивация несанкционированной свалки в </w:t>
            </w:r>
            <w:proofErr w:type="gramStart"/>
            <w:r w:rsidRPr="003834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8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3B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347A">
              <w:rPr>
                <w:rFonts w:ascii="Times New Roman" w:hAnsi="Times New Roman" w:cs="Times New Roman"/>
                <w:sz w:val="26"/>
                <w:szCs w:val="26"/>
              </w:rPr>
              <w:t>Светлограде</w:t>
            </w:r>
            <w:r w:rsidR="004437D4" w:rsidRPr="0038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38347A" w:rsidRDefault="0077269E" w:rsidP="00947A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347A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38347A" w:rsidRDefault="0077269E" w:rsidP="00947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47A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38347A" w:rsidRDefault="0077269E" w:rsidP="00947A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Работы</w:t>
            </w:r>
            <w:r w:rsidR="002573DB"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по рекультивации</w:t>
            </w:r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выполняет ООО «</w:t>
            </w:r>
            <w:proofErr w:type="spellStart"/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СпецАвтоСтрой</w:t>
            </w:r>
            <w:proofErr w:type="spellEnd"/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»</w:t>
            </w:r>
          </w:p>
          <w:p w:rsidR="00F73F15" w:rsidRDefault="0077269E" w:rsidP="0094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По состоянию на </w:t>
            </w:r>
            <w:r w:rsidR="00F9298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20</w:t>
            </w:r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.0</w:t>
            </w:r>
            <w:r w:rsidR="00F92984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9</w:t>
            </w:r>
            <w:r w:rsidRPr="0038347A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.2018</w:t>
            </w:r>
            <w:r w:rsidR="00F73F15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на </w:t>
            </w:r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объекте «Рекультивация несанкционированной свалки г</w:t>
            </w:r>
            <w:proofErr w:type="gramStart"/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.С</w:t>
            </w:r>
            <w:proofErr w:type="gramEnd"/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ветлограда Петровского муниципального района Ставропольского края» на 100 % выполнены виды работ по техническому этапу рекультивации. В частности, проведены ландшафтные работы по выравниванию терриконов и засыпке траншей, углублений и провалов почвы; произведено </w:t>
            </w:r>
            <w:proofErr w:type="spellStart"/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выполаживание</w:t>
            </w:r>
            <w:proofErr w:type="spellEnd"/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планировка откосов и полотна; выполнены мероприятия по устройству глиняного противофильтрационного экрана с уплотнением, что позволит собрать и отвести поверхностные воды и атмосферные осадки. Полностью выполнены запланированные гидротехнические мероприятия по устройству водоотводящих канав и отстойников, чтобы избежать прямого попадания сточных вод в реку «</w:t>
            </w:r>
            <w:proofErr w:type="spellStart"/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Калаус</w:t>
            </w:r>
            <w:proofErr w:type="spellEnd"/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», и выравниванию плодородного слоя, покрывающего территорию полигона</w:t>
            </w:r>
            <w:r w:rsidR="00F73F15" w:rsidRPr="00342C14">
              <w:rPr>
                <w:rFonts w:ascii="regular" w:eastAsia="Times New Roman" w:hAnsi="regular" w:cs="Times New Roman"/>
                <w:color w:val="222222"/>
                <w:sz w:val="21"/>
                <w:szCs w:val="21"/>
              </w:rPr>
              <w:t>. </w:t>
            </w:r>
            <w:r w:rsidR="00F73F15" w:rsidRPr="00342C14">
              <w:rPr>
                <w:rFonts w:ascii="regular" w:eastAsia="Times New Roman" w:hAnsi="regular" w:cs="Times New Roman"/>
                <w:color w:val="222222"/>
                <w:sz w:val="21"/>
                <w:szCs w:val="21"/>
              </w:rPr>
              <w:br/>
            </w:r>
            <w:r w:rsidR="00F73F15">
              <w:rPr>
                <w:rFonts w:ascii="regular" w:eastAsia="Times New Roman" w:hAnsi="regular" w:cs="Times New Roman"/>
                <w:color w:val="222222"/>
                <w:sz w:val="21"/>
                <w:szCs w:val="21"/>
              </w:rPr>
              <w:t xml:space="preserve"> </w:t>
            </w:r>
            <w:r w:rsidR="00F73F15" w:rsidRPr="00F73F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 настоящий момент на</w:t>
            </w:r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объекте ведутся работы по ограждению территории полигона и посев</w:t>
            </w:r>
            <w:r w:rsidR="00F73F15" w:rsidRPr="00F73F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</w:t>
            </w:r>
            <w:r w:rsidR="00F73F15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многолетних трав</w:t>
            </w:r>
            <w:r w:rsidR="00F73F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D03C69" w:rsidRDefault="00F73F15" w:rsidP="0094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42C1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73DB" w:rsidRPr="00342C1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В целом в</w:t>
            </w:r>
            <w:r w:rsidR="0077269E" w:rsidRPr="00342C1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ыполнение комплекса работ </w:t>
            </w:r>
            <w:r w:rsidR="00342C14" w:rsidRPr="00342C1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состоянию на 01 октября 2018 г. составило 92%.</w:t>
            </w:r>
          </w:p>
          <w:p w:rsidR="00E40397" w:rsidRPr="00F73F15" w:rsidRDefault="00E40397" w:rsidP="00947A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</w:p>
          <w:p w:rsidR="00D03C69" w:rsidRPr="0038347A" w:rsidRDefault="00AA6AE3" w:rsidP="00947A9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D03C69" w:rsidRPr="00AA6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Фото отчет</w:t>
              </w:r>
            </w:hyperlink>
          </w:p>
          <w:p w:rsidR="00D03C69" w:rsidRPr="0038347A" w:rsidRDefault="00D03C69" w:rsidP="0094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1261CE" w:rsidRPr="005D152E" w:rsidRDefault="001261CE" w:rsidP="00154D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9483F"/>
    <w:rsid w:val="00005A1D"/>
    <w:rsid w:val="0006391E"/>
    <w:rsid w:val="00080A09"/>
    <w:rsid w:val="000B36D5"/>
    <w:rsid w:val="000D134F"/>
    <w:rsid w:val="000E6A78"/>
    <w:rsid w:val="000F4D69"/>
    <w:rsid w:val="0010347D"/>
    <w:rsid w:val="00116D98"/>
    <w:rsid w:val="00122A1E"/>
    <w:rsid w:val="00122C3B"/>
    <w:rsid w:val="001261CE"/>
    <w:rsid w:val="0013471B"/>
    <w:rsid w:val="00142A28"/>
    <w:rsid w:val="00150262"/>
    <w:rsid w:val="00154D97"/>
    <w:rsid w:val="00194A1C"/>
    <w:rsid w:val="001B20FE"/>
    <w:rsid w:val="001D1806"/>
    <w:rsid w:val="001D37AC"/>
    <w:rsid w:val="001F2D92"/>
    <w:rsid w:val="00202A4E"/>
    <w:rsid w:val="00226B34"/>
    <w:rsid w:val="00231A45"/>
    <w:rsid w:val="00241C41"/>
    <w:rsid w:val="002573DB"/>
    <w:rsid w:val="00275962"/>
    <w:rsid w:val="00287D78"/>
    <w:rsid w:val="00290B0A"/>
    <w:rsid w:val="002B1111"/>
    <w:rsid w:val="002B6473"/>
    <w:rsid w:val="002B7404"/>
    <w:rsid w:val="002D169B"/>
    <w:rsid w:val="002D53F1"/>
    <w:rsid w:val="002F3795"/>
    <w:rsid w:val="002F4AD8"/>
    <w:rsid w:val="00342C14"/>
    <w:rsid w:val="0034364F"/>
    <w:rsid w:val="00352E5F"/>
    <w:rsid w:val="0038347A"/>
    <w:rsid w:val="003B33D1"/>
    <w:rsid w:val="00412143"/>
    <w:rsid w:val="00436B9B"/>
    <w:rsid w:val="004415C2"/>
    <w:rsid w:val="00442D1D"/>
    <w:rsid w:val="004437D4"/>
    <w:rsid w:val="00446FDD"/>
    <w:rsid w:val="00447ED8"/>
    <w:rsid w:val="00451F74"/>
    <w:rsid w:val="0045584E"/>
    <w:rsid w:val="0047579C"/>
    <w:rsid w:val="00496DAA"/>
    <w:rsid w:val="004A2D3C"/>
    <w:rsid w:val="004C0ABE"/>
    <w:rsid w:val="004C303B"/>
    <w:rsid w:val="004E4C64"/>
    <w:rsid w:val="004E7C38"/>
    <w:rsid w:val="004F7467"/>
    <w:rsid w:val="004F7EAF"/>
    <w:rsid w:val="00500E1C"/>
    <w:rsid w:val="00503D2A"/>
    <w:rsid w:val="00512AE6"/>
    <w:rsid w:val="00517940"/>
    <w:rsid w:val="00542E71"/>
    <w:rsid w:val="00564B79"/>
    <w:rsid w:val="00573F62"/>
    <w:rsid w:val="0058397C"/>
    <w:rsid w:val="005A1839"/>
    <w:rsid w:val="005A3BFA"/>
    <w:rsid w:val="005B6B57"/>
    <w:rsid w:val="005D152E"/>
    <w:rsid w:val="005D6CC9"/>
    <w:rsid w:val="005F62A6"/>
    <w:rsid w:val="00601A53"/>
    <w:rsid w:val="0060634A"/>
    <w:rsid w:val="00653D1C"/>
    <w:rsid w:val="00657DEB"/>
    <w:rsid w:val="00674155"/>
    <w:rsid w:val="0067769C"/>
    <w:rsid w:val="00693123"/>
    <w:rsid w:val="006A03D5"/>
    <w:rsid w:val="006A6C95"/>
    <w:rsid w:val="006B1D2C"/>
    <w:rsid w:val="006C452F"/>
    <w:rsid w:val="006D474A"/>
    <w:rsid w:val="006D6319"/>
    <w:rsid w:val="006E1B30"/>
    <w:rsid w:val="00747D86"/>
    <w:rsid w:val="00761454"/>
    <w:rsid w:val="00767750"/>
    <w:rsid w:val="0077269E"/>
    <w:rsid w:val="00796F83"/>
    <w:rsid w:val="007A1D6E"/>
    <w:rsid w:val="007C1BE7"/>
    <w:rsid w:val="007D08B8"/>
    <w:rsid w:val="007D34A1"/>
    <w:rsid w:val="007E70E8"/>
    <w:rsid w:val="007F1D56"/>
    <w:rsid w:val="007F4A23"/>
    <w:rsid w:val="00817706"/>
    <w:rsid w:val="00833C20"/>
    <w:rsid w:val="0083704A"/>
    <w:rsid w:val="008461B2"/>
    <w:rsid w:val="00895130"/>
    <w:rsid w:val="00901E27"/>
    <w:rsid w:val="00923196"/>
    <w:rsid w:val="00925A5D"/>
    <w:rsid w:val="0093226F"/>
    <w:rsid w:val="00947A94"/>
    <w:rsid w:val="009A61EA"/>
    <w:rsid w:val="009C2E68"/>
    <w:rsid w:val="009C7D5D"/>
    <w:rsid w:val="009F0066"/>
    <w:rsid w:val="00A15181"/>
    <w:rsid w:val="00A151E2"/>
    <w:rsid w:val="00A231E0"/>
    <w:rsid w:val="00A701AB"/>
    <w:rsid w:val="00A9483F"/>
    <w:rsid w:val="00AA6AE3"/>
    <w:rsid w:val="00AE0A68"/>
    <w:rsid w:val="00AE1AD7"/>
    <w:rsid w:val="00AF4658"/>
    <w:rsid w:val="00B03258"/>
    <w:rsid w:val="00B04CD8"/>
    <w:rsid w:val="00B109AD"/>
    <w:rsid w:val="00B25C25"/>
    <w:rsid w:val="00B33E25"/>
    <w:rsid w:val="00B51D48"/>
    <w:rsid w:val="00B725DE"/>
    <w:rsid w:val="00B95D54"/>
    <w:rsid w:val="00BB48D1"/>
    <w:rsid w:val="00BE5378"/>
    <w:rsid w:val="00C12688"/>
    <w:rsid w:val="00C34151"/>
    <w:rsid w:val="00C525CB"/>
    <w:rsid w:val="00C65047"/>
    <w:rsid w:val="00C727DB"/>
    <w:rsid w:val="00C87988"/>
    <w:rsid w:val="00CA08BD"/>
    <w:rsid w:val="00CA0DA1"/>
    <w:rsid w:val="00CA1434"/>
    <w:rsid w:val="00CA3362"/>
    <w:rsid w:val="00CB066C"/>
    <w:rsid w:val="00CB695F"/>
    <w:rsid w:val="00CD66D6"/>
    <w:rsid w:val="00CF2393"/>
    <w:rsid w:val="00CF2D85"/>
    <w:rsid w:val="00D03C69"/>
    <w:rsid w:val="00D125D3"/>
    <w:rsid w:val="00D56738"/>
    <w:rsid w:val="00D73259"/>
    <w:rsid w:val="00D749E8"/>
    <w:rsid w:val="00DA1687"/>
    <w:rsid w:val="00DB5F65"/>
    <w:rsid w:val="00DD39BA"/>
    <w:rsid w:val="00E02935"/>
    <w:rsid w:val="00E10B0A"/>
    <w:rsid w:val="00E40397"/>
    <w:rsid w:val="00E916ED"/>
    <w:rsid w:val="00E9702E"/>
    <w:rsid w:val="00EB47A8"/>
    <w:rsid w:val="00EC41AA"/>
    <w:rsid w:val="00EE149A"/>
    <w:rsid w:val="00EF1B64"/>
    <w:rsid w:val="00F041D9"/>
    <w:rsid w:val="00F2473D"/>
    <w:rsid w:val="00F31FA1"/>
    <w:rsid w:val="00F73F15"/>
    <w:rsid w:val="00F92984"/>
    <w:rsid w:val="00FA17DA"/>
    <w:rsid w:val="00FC312E"/>
    <w:rsid w:val="00F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investitsionnaya-politika/investitsionnye-proekty-investment-projects-/priobretenie-bazy-khraneniya-mineralnykh-udobreniy-v-g-svetlograd-petrovskiy-rayon/index.php" TargetMode="External"/><Relationship Id="rId13" Type="http://schemas.openxmlformats.org/officeDocument/2006/relationships/hyperlink" Target="http://petrgosk.ru/ekonomika/investitsionnaya-politika/investitsionnye-proekty-investment-projects-/stroitelstvo-vrachebnoy-ambulatorii-modulnogo-tipa-v-poselke-prikalausskiy-gbuz-petrovskaya-rayonnaya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gosk.ru/ekonomika/investitsionnaya-politika/investitsionnye-proekty-investment-projects-/rekonstruktsiya-i-modernizatsiya-molochno-tovarnogo-kompleksa-v-rogatoy-balke/index.php" TargetMode="External"/><Relationship Id="rId12" Type="http://schemas.openxmlformats.org/officeDocument/2006/relationships/hyperlink" Target="http://petrgosk.ru/ekonomika/investitsionnaya-politika/investitsionnye-proekty-investment-projects-/stroitelstvo-sportivnoy-ploshchadki-v-s-sukhaya-buyvola-petrovskogo-rayona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investitsionnaya-politika/investitsionnye-proekty-investment-projects-/plodovyy-sad-skhp-volodino/index.php" TargetMode="External"/><Relationship Id="rId11" Type="http://schemas.openxmlformats.org/officeDocument/2006/relationships/hyperlink" Target="http://petrgosk.ru/ekonomika/investitsionnaya-politika/investitsionnye-proekty-investment-projects-/stroitelstvo-sportivnoy-ploshchadki-v-s-shvedino-petrovskogo-rayona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etrgosk.ru/ekonomika/investitsionnaya-politika/investitsionnye-proekty-investment-projects-/ustroystvo-sportivnoy-ploshchadki-v-nikolinoy-balk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gosk.ru/ekonomika/investitsionnaya-politika/investitsionnye-proekty-investment-projects-/rekonstruktsiya-detskogo-sada-skazka-v-konstantinovskom/index.php" TargetMode="External"/><Relationship Id="rId14" Type="http://schemas.openxmlformats.org/officeDocument/2006/relationships/hyperlink" Target="http://petrgosk.ru/ekonomika/investitsionnaya-politika/investitsionnye-proekty-investment-projects-/rekultivatsiya-svalk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11D-79F0-425A-9188-7172D9D3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28</cp:revision>
  <cp:lastPrinted>2018-10-04T10:49:00Z</cp:lastPrinted>
  <dcterms:created xsi:type="dcterms:W3CDTF">2018-08-01T07:57:00Z</dcterms:created>
  <dcterms:modified xsi:type="dcterms:W3CDTF">2018-10-05T11:45:00Z</dcterms:modified>
</cp:coreProperties>
</file>