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65" w:rsidRPr="00954665" w:rsidRDefault="00954665" w:rsidP="009546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54665">
        <w:rPr>
          <w:rFonts w:ascii="Times New Roman" w:hAnsi="Times New Roman" w:cs="Times New Roman"/>
          <w:b/>
          <w:sz w:val="44"/>
          <w:szCs w:val="44"/>
        </w:rPr>
        <w:t>Пользователи личного кабинета получат налоговые уведомления только в электронном виде</w:t>
      </w:r>
    </w:p>
    <w:p w:rsidR="00954665" w:rsidRPr="00954665" w:rsidRDefault="00954665" w:rsidP="00954665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954665" w:rsidRPr="00954665" w:rsidRDefault="00954665" w:rsidP="009546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954665">
        <w:rPr>
          <w:rFonts w:ascii="Times New Roman" w:hAnsi="Times New Roman" w:cs="Times New Roman"/>
          <w:sz w:val="40"/>
          <w:szCs w:val="40"/>
        </w:rPr>
        <w:t>В июле началась массовая рассылка налоговых уведомлений на уплату имущественных налогов физических лиц за 2017 год. Печать и направление уведомлений будут осуществляться по октябрь текущего года. В связи с тем, что массовая печать осуществляется типографиями филиалов ФКУ «Налог-сервис» в ряде городов России (Волгоград, Нижний Новгород, Красноярск, Кемерово, Москва, Санкт-Петербург, Уфа), уведомление может прийти из любого из этих городов.</w:t>
      </w:r>
    </w:p>
    <w:p w:rsidR="00954665" w:rsidRPr="00954665" w:rsidRDefault="00954665" w:rsidP="00954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954665">
        <w:rPr>
          <w:rFonts w:ascii="Times New Roman" w:hAnsi="Times New Roman" w:cs="Times New Roman"/>
          <w:sz w:val="40"/>
          <w:szCs w:val="40"/>
        </w:rPr>
        <w:t>Налоговая служба обращает внимание, что граждане, подключенные к «Личному кабинету налогоплательщика для физических лиц», получат уведомления только в электронном виде в своем личном кабинете. Уведомления на бумаге пользователям данного сервиса направляться не будут. Чтобы в дальнейшем получать уведомления на бумажном носителе, нужно в личном кабинете выбрать способ направления уведомления на бумаге или направить сообщение в налоговый орган.</w:t>
      </w:r>
    </w:p>
    <w:p w:rsidR="00954665" w:rsidRPr="00954665" w:rsidRDefault="00954665" w:rsidP="00954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954665">
        <w:rPr>
          <w:rFonts w:ascii="Times New Roman" w:hAnsi="Times New Roman" w:cs="Times New Roman"/>
          <w:sz w:val="40"/>
          <w:szCs w:val="40"/>
        </w:rPr>
        <w:t xml:space="preserve">Напомним, срок уплаты имущественных налогов физических лиц за 2017 год -  не позднее 3 декабря 2018 года. </w:t>
      </w:r>
    </w:p>
    <w:p w:rsidR="00954665" w:rsidRDefault="00954665" w:rsidP="00954665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954665" w:rsidRDefault="00954665" w:rsidP="00954665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954665" w:rsidRDefault="00954665" w:rsidP="00954665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E5646E" w:rsidRPr="00954665" w:rsidRDefault="009546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</w:t>
      </w:r>
      <w:bookmarkStart w:id="0" w:name="_GoBack"/>
      <w:bookmarkEnd w:id="0"/>
      <w:r w:rsidRPr="00954665">
        <w:rPr>
          <w:rFonts w:ascii="Times New Roman" w:hAnsi="Times New Roman" w:cs="Times New Roman"/>
          <w:sz w:val="36"/>
          <w:szCs w:val="36"/>
        </w:rPr>
        <w:t xml:space="preserve"> </w:t>
      </w:r>
      <w:r w:rsidRPr="00954665">
        <w:rPr>
          <w:rFonts w:ascii="Times New Roman" w:hAnsi="Times New Roman" w:cs="Times New Roman"/>
          <w:sz w:val="32"/>
          <w:szCs w:val="32"/>
        </w:rPr>
        <w:t>Межрайонная ИФНС России №3 по Ставропольскому краю</w:t>
      </w:r>
    </w:p>
    <w:sectPr w:rsidR="00E5646E" w:rsidRPr="00954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65"/>
    <w:rsid w:val="00954665"/>
    <w:rsid w:val="00E5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7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Ватолина Ольга Васильевна</dc:creator>
  <cp:lastModifiedBy>Ватолина Ольга Васильевна</cp:lastModifiedBy>
  <cp:revision>1</cp:revision>
  <dcterms:created xsi:type="dcterms:W3CDTF">2018-08-06T09:39:00Z</dcterms:created>
  <dcterms:modified xsi:type="dcterms:W3CDTF">2018-08-06T09:42:00Z</dcterms:modified>
</cp:coreProperties>
</file>