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1D" w:rsidRDefault="0059771D" w:rsidP="0059771D">
      <w:pPr>
        <w:ind w:firstLine="0"/>
      </w:pPr>
    </w:p>
    <w:p w:rsidR="0059771D" w:rsidRDefault="0059771D" w:rsidP="009C7E1B">
      <w:pPr>
        <w:spacing w:line="240" w:lineRule="auto"/>
        <w:jc w:val="center"/>
        <w:rPr>
          <w:b/>
        </w:rPr>
      </w:pPr>
      <w:r>
        <w:rPr>
          <w:b/>
        </w:rPr>
        <w:t>Кто имеет право на льготу по транспортному налогу физических лиц?</w:t>
      </w:r>
    </w:p>
    <w:p w:rsidR="009C7E1B" w:rsidRDefault="009C7E1B" w:rsidP="009C7E1B">
      <w:pPr>
        <w:spacing w:line="240" w:lineRule="auto"/>
        <w:jc w:val="center"/>
        <w:rPr>
          <w:b/>
        </w:rPr>
      </w:pPr>
    </w:p>
    <w:p w:rsidR="0059771D" w:rsidRPr="009C7E1B" w:rsidRDefault="009C7E1B" w:rsidP="009C7E1B">
      <w:pPr>
        <w:spacing w:after="200" w:line="276" w:lineRule="auto"/>
        <w:ind w:firstLine="0"/>
        <w:jc w:val="left"/>
        <w:rPr>
          <w:rFonts w:asciiTheme="majorHAnsi" w:eastAsiaTheme="minorHAnsi" w:hAnsiTheme="majorHAnsi" w:cstheme="minorBidi"/>
          <w:i/>
          <w:color w:val="000000"/>
          <w:sz w:val="22"/>
          <w:szCs w:val="22"/>
          <w:lang w:eastAsia="en-US"/>
        </w:rPr>
      </w:pPr>
      <w:r w:rsidRPr="009C7E1B">
        <w:rPr>
          <w:rFonts w:asciiTheme="minorHAnsi" w:eastAsiaTheme="minorHAnsi" w:hAnsiTheme="minorHAnsi" w:cstheme="minorBidi"/>
          <w:szCs w:val="28"/>
          <w:lang w:eastAsia="en-US"/>
        </w:rPr>
        <w:t xml:space="preserve">  </w:t>
      </w:r>
      <w:r w:rsidRPr="009C7E1B">
        <w:rPr>
          <w:rFonts w:asciiTheme="minorHAnsi" w:eastAsiaTheme="minorHAnsi" w:hAnsiTheme="minorHAnsi" w:cstheme="minorBidi"/>
          <w:i/>
          <w:color w:val="000000"/>
          <w:sz w:val="22"/>
          <w:szCs w:val="22"/>
          <w:lang w:eastAsia="en-US"/>
        </w:rPr>
        <w:t>На вопрос отвечает</w:t>
      </w:r>
      <w:r w:rsidRPr="009C7E1B">
        <w:rPr>
          <w:rFonts w:asciiTheme="majorHAnsi" w:eastAsiaTheme="minorHAnsi" w:hAnsiTheme="majorHAnsi" w:cstheme="minorBidi"/>
          <w:i/>
          <w:color w:val="000000"/>
          <w:sz w:val="22"/>
          <w:szCs w:val="22"/>
          <w:lang w:eastAsia="en-US"/>
        </w:rPr>
        <w:t xml:space="preserve">: Начальник отдела камеральных проверок № 2 </w:t>
      </w:r>
      <w:proofErr w:type="gramStart"/>
      <w:r w:rsidRPr="009C7E1B">
        <w:rPr>
          <w:rFonts w:asciiTheme="majorHAnsi" w:eastAsiaTheme="minorHAnsi" w:hAnsiTheme="majorHAnsi" w:cstheme="minorBidi"/>
          <w:i/>
          <w:color w:val="000000"/>
          <w:sz w:val="22"/>
          <w:szCs w:val="22"/>
          <w:lang w:eastAsia="en-US"/>
        </w:rPr>
        <w:t>Межрайонной</w:t>
      </w:r>
      <w:proofErr w:type="gramEnd"/>
      <w:r w:rsidRPr="009C7E1B">
        <w:rPr>
          <w:rFonts w:asciiTheme="majorHAnsi" w:eastAsiaTheme="minorHAnsi" w:hAnsiTheme="majorHAnsi" w:cstheme="minorBidi"/>
          <w:i/>
          <w:color w:val="000000"/>
          <w:sz w:val="22"/>
          <w:szCs w:val="22"/>
          <w:lang w:eastAsia="en-US"/>
        </w:rPr>
        <w:t xml:space="preserve"> ИФНС № 3 по Ставропольскому краю Левина Т.Н.</w:t>
      </w:r>
    </w:p>
    <w:p w:rsidR="0059771D" w:rsidRDefault="0059771D" w:rsidP="0059771D">
      <w:pPr>
        <w:spacing w:line="240" w:lineRule="auto"/>
      </w:pPr>
      <w:r>
        <w:t xml:space="preserve">Перечень льготных категорий граждан по транспортному налогу в Ставропольском крае установлен законом Ставропольского края от 27.11.2002 № 52-кз «О транспортном налоге». К таким гражданам </w:t>
      </w:r>
      <w:proofErr w:type="gramStart"/>
      <w:r>
        <w:t>отнесены</w:t>
      </w:r>
      <w:proofErr w:type="gramEnd"/>
      <w:r>
        <w:t xml:space="preserve">: Герои Советского Союза;  Герои Российской Федерации; граждане, награжденные орденом трех степеней; граждане, подвергшиеся воздействию радиации вследствие чернобыльской катастрофы; участники ВОВ; ветераны боевых действий; инвалиды всех категорий и др. </w:t>
      </w:r>
    </w:p>
    <w:p w:rsidR="0059771D" w:rsidRDefault="0059771D" w:rsidP="0059771D">
      <w:pPr>
        <w:spacing w:line="240" w:lineRule="auto"/>
      </w:pPr>
      <w:r>
        <w:t>Кроме того, Налоговым кодексом РФ предусмотрена льгота для владельцев транспортных сре</w:t>
      </w:r>
      <w:proofErr w:type="gramStart"/>
      <w:r>
        <w:t>дств с р</w:t>
      </w:r>
      <w:proofErr w:type="gramEnd"/>
      <w:r>
        <w:t>азрешенной массой свыше 12 тонн, зарегистрированных в системе взимания платы «Платон». Если сумма платы за транспортное средство в системе «Платон» превышает или равна сумме налога за данный налоговый период, то налогоплательщик имеет право на полное освобождение от уплаты налога.</w:t>
      </w:r>
    </w:p>
    <w:p w:rsidR="0059771D" w:rsidRDefault="0059771D" w:rsidP="0059771D">
      <w:pPr>
        <w:spacing w:line="240" w:lineRule="auto"/>
      </w:pPr>
      <w:r>
        <w:t xml:space="preserve">Полный перечень льготных категорий по транспортному налогу размещен на сайте ФНС России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nalog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в сервисе «Справочная информация о ставках и льготах по имущественным налогам». </w:t>
      </w:r>
    </w:p>
    <w:p w:rsidR="0059771D" w:rsidRDefault="0059771D" w:rsidP="0059771D">
      <w:pPr>
        <w:spacing w:line="240" w:lineRule="auto"/>
      </w:pPr>
      <w:r>
        <w:t>Все льготы носят заявительный характер, то есть для их получения необходимо представить в налоговый орган соответствующее заявление. Вместе с заявлением плательщик вправе представить документы, подтверждающие право на льготу. Но если налогоплательщик когда-либо уже представлял такое заявление, то повторно этого делать не нужно.</w:t>
      </w:r>
    </w:p>
    <w:p w:rsidR="0059771D" w:rsidRDefault="0059771D" w:rsidP="0059771D">
      <w:pPr>
        <w:spacing w:line="240" w:lineRule="auto"/>
        <w:rPr>
          <w:b/>
        </w:rPr>
      </w:pPr>
      <w:r>
        <w:t>Печать и направление уведомлений осуществляются с июля по октябрь текущего года. В связи с тем, что массовая печать осуществляется типографиями филиалов ФКУ «Налог-сервис» в ряде городов России (Волгоград, Нижний Новгород, Красноярск, Кемерово, Москва, Санкт-Петербург, Уфа), уведомление может прийти из любого из этих городов.</w:t>
      </w:r>
    </w:p>
    <w:p w:rsidR="0059771D" w:rsidRDefault="0059771D" w:rsidP="0059771D">
      <w:pPr>
        <w:spacing w:line="240" w:lineRule="auto"/>
        <w:rPr>
          <w:b/>
        </w:rPr>
      </w:pPr>
      <w:r>
        <w:t>Граждане, подключенные к «Личному кабинету налогоплательщика для физических лиц», получат уведомления только в электронном виде в своем личном кабинете. Уведомления на бумаге пользователям данного сервиса направляться не будут. Чтобы в дальнейшем получать уведомления на бумажном носителе, нужно в личном кабинете выбрать способ направления уведомления на бумаге или направить сообщение в налоговый орган.</w:t>
      </w:r>
    </w:p>
    <w:p w:rsidR="0059771D" w:rsidRDefault="0059771D" w:rsidP="0059771D">
      <w:pPr>
        <w:spacing w:line="240" w:lineRule="auto"/>
      </w:pPr>
      <w:r>
        <w:t>Указанные в уведомлениях налоги необходимо оплатить не позднее 3 декабря 2018 года в соответствии с приложенными к ним платежными документами.</w:t>
      </w:r>
    </w:p>
    <w:p w:rsidR="0059771D" w:rsidRDefault="0059771D" w:rsidP="0059771D">
      <w:pPr>
        <w:spacing w:line="240" w:lineRule="auto"/>
      </w:pPr>
    </w:p>
    <w:p w:rsidR="0059771D" w:rsidRDefault="009C7E1B" w:rsidP="009C7E1B">
      <w:pPr>
        <w:spacing w:line="240" w:lineRule="auto"/>
      </w:pPr>
      <w:r>
        <w:t xml:space="preserve">               </w:t>
      </w:r>
      <w:bookmarkStart w:id="0" w:name="_GoBack"/>
      <w:bookmarkEnd w:id="0"/>
      <w:proofErr w:type="gramStart"/>
      <w:r>
        <w:t>Межрайонная</w:t>
      </w:r>
      <w:proofErr w:type="gramEnd"/>
      <w:r>
        <w:t xml:space="preserve"> ИФНС России №3 по Ставропольскому краю</w:t>
      </w:r>
    </w:p>
    <w:p w:rsidR="001100C6" w:rsidRDefault="001100C6"/>
    <w:sectPr w:rsidR="0011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1D"/>
    <w:rsid w:val="001100C6"/>
    <w:rsid w:val="0059771D"/>
    <w:rsid w:val="009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1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7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1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7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2018-08-21T13:44:00Z</dcterms:created>
  <dcterms:modified xsi:type="dcterms:W3CDTF">2018-08-21T13:59:00Z</dcterms:modified>
</cp:coreProperties>
</file>