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6" w:rsidRP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542446">
        <w:rPr>
          <w:b/>
          <w:sz w:val="36"/>
          <w:szCs w:val="36"/>
        </w:rPr>
        <w:t>Сумму земельного налога уменьшает налоговый вычет для льготников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42446" w:rsidRDefault="00542446" w:rsidP="00542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июля по октябрь текущего года будет осуществляться массовая печать и рассылка уведомлений на уплату имущественных налогов физических лиц за 2017 год. </w:t>
      </w:r>
      <w:r>
        <w:rPr>
          <w:rFonts w:ascii="Times New Roman" w:eastAsia="Calibri" w:hAnsi="Times New Roman" w:cs="Times New Roman"/>
          <w:sz w:val="24"/>
          <w:szCs w:val="24"/>
        </w:rPr>
        <w:t>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  <w:r>
        <w:t>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Налоговая служба напоминает, что гражданам, относящимся к льготным категориям, предоставляется налоговый вычет по земельному налогу физических лиц. Вычет уменьшает сумму налога на величину кадастровой стоимости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земельного участка: например, если площадь участка не более 6 соток, то налог взиматься не будет. Если же площадь превышает 6 соток, то налог уплачивается за оставшуюся площадь. Применяется вычет, </w:t>
      </w:r>
      <w:proofErr w:type="gramStart"/>
      <w:r>
        <w:t>начиная с налогового периода 2017 года и не зависит от категории</w:t>
      </w:r>
      <w:proofErr w:type="gramEnd"/>
      <w:r>
        <w:t xml:space="preserve"> земель, разрешенного использования и местоположения участка.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Вычет предоставляется пенсионерам и приравненным к ним лицам, инвалидам I и II групп, инвалидам с детства, детям-инвалидам, ветеранам Великой Отечественной войны, ветеранам и инвалидам боевых действий, Героям Советского Союза, Российской Федерации и т.д. (полный список - </w:t>
      </w:r>
      <w:hyperlink r:id="rId5" w:tgtFrame="_blank" w:history="1">
        <w:r>
          <w:rPr>
            <w:rStyle w:val="a3"/>
          </w:rPr>
          <w:t xml:space="preserve"> в п. 5 ст. 391 Налогового кодекса РФ</w:t>
        </w:r>
      </w:hyperlink>
      <w:r>
        <w:t>).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Получить вычет можно только по одному земельному участку. При наличии нескольких земельных участков вычет за 2017 год будет применяться автоматически к одному участку с максимальной суммой исчисленного налога (если налогоплательщик не обратился до 1 июля в инспекцию с уведомлением о выборе участка).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Если налогоплательщик, входящий в вышеуказанную льготную категорию, когда-либо представлял в налоговые органы заявление о предоставлении льгот, то дополнительно заявлять о предоставлении вычета по земельному налогу ему не нужно. Информация содержится в базах налоговой службы, и при расчете налога вычет будет учтен автоматически. 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Для тех, кто впервые с 2018 года получит право на вычет и до этого не пользовался налоговыми льготами (например, при достижении пенсионного возраста в течение 2018 года), необходимо подать в налоговый орган заявление о предоставлении такой льготы.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Об установленных налоговых льготах в конкретном муниципальном образовании можно узнать в сервисе «Справочная информация о ставках и льготах по имущественным налогам».</w:t>
      </w: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42446" w:rsidRDefault="00542446" w:rsidP="0054244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A44EBF" w:rsidRDefault="00A44EBF"/>
    <w:p w:rsidR="00542446" w:rsidRPr="00542446" w:rsidRDefault="0054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proofErr w:type="gramStart"/>
      <w:r w:rsidRPr="0054244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42446">
        <w:rPr>
          <w:rFonts w:ascii="Times New Roman" w:hAnsi="Times New Roman" w:cs="Times New Roman"/>
          <w:sz w:val="24"/>
          <w:szCs w:val="24"/>
        </w:rPr>
        <w:t xml:space="preserve"> ИФНС России №3 по Ставропольскому краю</w:t>
      </w:r>
    </w:p>
    <w:sectPr w:rsidR="00542446" w:rsidRPr="0054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6"/>
    <w:rsid w:val="00542446"/>
    <w:rsid w:val="00A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4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4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5e8d85f184efe4d53f7674c8a4638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2018-08-21T13:41:00Z</dcterms:created>
  <dcterms:modified xsi:type="dcterms:W3CDTF">2018-08-21T13:43:00Z</dcterms:modified>
</cp:coreProperties>
</file>