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0" w:rsidRP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44"/>
          <w:szCs w:val="44"/>
        </w:rPr>
      </w:pPr>
      <w:r w:rsidRPr="00BE23D0">
        <w:rPr>
          <w:b/>
          <w:color w:val="000000"/>
          <w:sz w:val="44"/>
          <w:szCs w:val="44"/>
        </w:rPr>
        <w:t>Для детей-инвалидов введены налоговые льготы</w:t>
      </w:r>
    </w:p>
    <w:p w:rsid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3D0" w:rsidRP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BE23D0">
        <w:rPr>
          <w:color w:val="000000"/>
          <w:sz w:val="36"/>
          <w:szCs w:val="36"/>
        </w:rPr>
        <w:t>С этого года вступили в силу изменения, позволяющие детям-инвалидам пользоваться льготами по имущественным налогам. Ранее дети-инвалиды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BE23D0" w:rsidRP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BE23D0">
        <w:rPr>
          <w:color w:val="000000"/>
          <w:sz w:val="36"/>
          <w:szCs w:val="36"/>
        </w:rPr>
        <w:t>Теперь на детей-инвалидов распространена льгота, </w:t>
      </w:r>
      <w:hyperlink r:id="rId5" w:anchor="block_39105" w:tgtFrame="_blank" w:history="1">
        <w:r w:rsidRPr="00BE23D0">
          <w:rPr>
            <w:rStyle w:val="a3"/>
            <w:color w:val="0066B3"/>
            <w:sz w:val="36"/>
            <w:szCs w:val="36"/>
          </w:rPr>
          <w:t>предусмотренная п. 5 ст. 391 НК РФ</w:t>
        </w:r>
      </w:hyperlink>
      <w:r w:rsidRPr="00BE23D0">
        <w:rPr>
          <w:color w:val="000000"/>
          <w:sz w:val="36"/>
          <w:szCs w:val="36"/>
        </w:rPr>
        <w:t>. По ней налоговая база по земельному налогу уменьшается на величину кадастровой стоимости 600 кв. м площади одного земельного участка для «льготных» категорий налогоплательщиков.</w:t>
      </w:r>
    </w:p>
    <w:p w:rsidR="00BE23D0" w:rsidRP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BE23D0">
        <w:rPr>
          <w:color w:val="000000"/>
          <w:sz w:val="36"/>
          <w:szCs w:val="36"/>
        </w:rPr>
        <w:t>Также дети-инвалиды освобождены от уплаты налога на имущество физлиц на один объект определённого вида, который не используется в предпринимательской деятельности (</w:t>
      </w:r>
      <w:hyperlink r:id="rId6" w:tgtFrame="_blank" w:history="1">
        <w:r w:rsidRPr="00BE23D0">
          <w:rPr>
            <w:rStyle w:val="a3"/>
            <w:color w:val="0066B3"/>
            <w:sz w:val="36"/>
            <w:szCs w:val="36"/>
          </w:rPr>
          <w:t>п. 1 ст. 407 НК РФ</w:t>
        </w:r>
      </w:hyperlink>
      <w:r w:rsidRPr="00BE23D0">
        <w:rPr>
          <w:color w:val="000000"/>
          <w:sz w:val="36"/>
          <w:szCs w:val="36"/>
        </w:rPr>
        <w:t xml:space="preserve">). Таким объектом может быть квартира, жилой дом, гараж или </w:t>
      </w:r>
      <w:proofErr w:type="spellStart"/>
      <w:r w:rsidRPr="00BE23D0">
        <w:rPr>
          <w:color w:val="000000"/>
          <w:sz w:val="36"/>
          <w:szCs w:val="36"/>
        </w:rPr>
        <w:t>хозпостройка</w:t>
      </w:r>
      <w:proofErr w:type="spellEnd"/>
      <w:r w:rsidRPr="00BE23D0">
        <w:rPr>
          <w:color w:val="000000"/>
          <w:sz w:val="36"/>
          <w:szCs w:val="36"/>
        </w:rPr>
        <w:t xml:space="preserve"> площадью до 50 кв. м.</w:t>
      </w:r>
    </w:p>
    <w:p w:rsidR="00BE23D0" w:rsidRPr="00BE23D0" w:rsidRDefault="00BE23D0" w:rsidP="00BE23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BE23D0">
        <w:rPr>
          <w:color w:val="000000"/>
          <w:sz w:val="36"/>
          <w:szCs w:val="36"/>
        </w:rPr>
        <w:t>Льготы применяются с налогового периода 2015 года на основании заявления гражданина, оформленного в соответствии с </w:t>
      </w:r>
      <w:hyperlink r:id="rId7" w:tgtFrame="_blank" w:history="1">
        <w:r w:rsidRPr="00BE23D0">
          <w:rPr>
            <w:rStyle w:val="a3"/>
            <w:color w:val="0066B3"/>
            <w:sz w:val="36"/>
            <w:szCs w:val="36"/>
          </w:rPr>
          <w:t>приказом ФНС России от 14.11.2017 № ММВ-7-21/897@</w:t>
        </w:r>
      </w:hyperlink>
      <w:r w:rsidRPr="00BE23D0">
        <w:rPr>
          <w:color w:val="000000"/>
          <w:sz w:val="36"/>
          <w:szCs w:val="36"/>
        </w:rPr>
        <w:t xml:space="preserve">, а также информации, подтверждающей отнесение налогоплательщика </w:t>
      </w:r>
      <w:proofErr w:type="gramStart"/>
      <w:r w:rsidRPr="00BE23D0">
        <w:rPr>
          <w:color w:val="000000"/>
          <w:sz w:val="36"/>
          <w:szCs w:val="36"/>
        </w:rPr>
        <w:t>ко</w:t>
      </w:r>
      <w:proofErr w:type="gramEnd"/>
      <w:r w:rsidRPr="00BE23D0">
        <w:rPr>
          <w:color w:val="000000"/>
          <w:sz w:val="36"/>
          <w:szCs w:val="36"/>
        </w:rPr>
        <w:t xml:space="preserve"> «льготной» категории лиц. </w:t>
      </w:r>
    </w:p>
    <w:p w:rsidR="00BE23D0" w:rsidRDefault="00BE23D0" w:rsidP="00BE2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7" w:rsidRDefault="002D0AD7"/>
    <w:p w:rsidR="00BE23D0" w:rsidRDefault="00BE23D0"/>
    <w:p w:rsidR="00BE23D0" w:rsidRPr="00BE23D0" w:rsidRDefault="00BE23D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bookmarkStart w:id="0" w:name="_GoBack"/>
      <w:bookmarkEnd w:id="0"/>
      <w:proofErr w:type="gramStart"/>
      <w:r w:rsidRPr="00BE23D0">
        <w:rPr>
          <w:rFonts w:ascii="Times New Roman" w:hAnsi="Times New Roman" w:cs="Times New Roman"/>
          <w:sz w:val="30"/>
          <w:szCs w:val="30"/>
        </w:rPr>
        <w:t>Межрайонная</w:t>
      </w:r>
      <w:proofErr w:type="gramEnd"/>
      <w:r w:rsidRPr="00BE23D0">
        <w:rPr>
          <w:rFonts w:ascii="Times New Roman" w:hAnsi="Times New Roman" w:cs="Times New Roman"/>
          <w:sz w:val="30"/>
          <w:szCs w:val="30"/>
        </w:rPr>
        <w:t xml:space="preserve"> ИФНС России № 3 по Ставропольскому краю</w:t>
      </w:r>
    </w:p>
    <w:sectPr w:rsidR="00BE23D0" w:rsidRPr="00B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2D0AD7"/>
    <w:rsid w:val="00B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3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70999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9cd87e493d9fc9c9d85aab7e16da9038/" TargetMode="External"/><Relationship Id="rId5" Type="http://schemas.openxmlformats.org/officeDocument/2006/relationships/hyperlink" Target="http://nalog.garant.ru/fns/nk/5e8d85f184efe4d53f7674c8a46382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2018-09-04T07:50:00Z</dcterms:created>
  <dcterms:modified xsi:type="dcterms:W3CDTF">2018-09-04T07:52:00Z</dcterms:modified>
</cp:coreProperties>
</file>