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200" w:line="276" w:lineRule="auto"/>
        <w:ind/>
        <w:rPr>
          <w:b w:val="1"/>
          <w:sz w:val="32"/>
        </w:rPr>
      </w:pPr>
    </w:p>
    <w:p w14:paraId="02000000">
      <w:pPr>
        <w:ind w:firstLine="709"/>
        <w:jc w:val="center"/>
        <w:rPr>
          <w:b w:val="1"/>
          <w:sz w:val="36"/>
        </w:rPr>
      </w:pPr>
      <w:r>
        <w:rPr>
          <w:sz w:val="36"/>
        </w:rPr>
        <w:t xml:space="preserve">   </w:t>
      </w:r>
      <w:r>
        <w:rPr>
          <w:b w:val="1"/>
          <w:sz w:val="36"/>
        </w:rPr>
        <w:t>Не позднее 30 апреля нужно представить</w:t>
      </w:r>
    </w:p>
    <w:p w14:paraId="03000000">
      <w:pPr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 xml:space="preserve"> налоговую декларацию о доходах физических лиц</w:t>
      </w:r>
      <w:r>
        <w:rPr>
          <w:b w:val="1"/>
          <w:sz w:val="36"/>
        </w:rPr>
        <w:t>.</w:t>
      </w:r>
      <w:bookmarkStart w:id="1" w:name="_GoBack"/>
      <w:bookmarkEnd w:id="1"/>
    </w:p>
    <w:p w14:paraId="04000000">
      <w:pPr>
        <w:ind w:firstLine="709"/>
        <w:jc w:val="center"/>
        <w:rPr>
          <w:b w:val="1"/>
          <w:sz w:val="36"/>
        </w:rPr>
      </w:pPr>
    </w:p>
    <w:p w14:paraId="05000000">
      <w:pPr>
        <w:ind w:firstLine="709"/>
        <w:jc w:val="both"/>
      </w:pPr>
      <w:r>
        <w:t xml:space="preserve">С начала года началась традиционная декларационная кампания. Представить налоговую декларацию по форме 3-НДФЛ за 2019 год нужно не позднее 30 апреля 2020 года.  </w:t>
      </w:r>
    </w:p>
    <w:p w14:paraId="06000000">
      <w:pPr>
        <w:ind w:firstLine="709"/>
        <w:jc w:val="both"/>
      </w:pPr>
      <w:r>
        <w:t>Декларацию необходимо представить, если в 2019 году налогоплательщик, к примеру, продал недвижимость, которая была в собственности меньше минимального срока владения (в Ставропольском крае это три года),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14:paraId="07000000">
      <w:pPr>
        <w:ind w:firstLine="709"/>
        <w:jc w:val="both"/>
      </w:pPr>
      <w:r>
        <w:t>Отчитаться о</w:t>
      </w:r>
      <w:r>
        <w:t xml:space="preserve"> своих доходах должны и индивидуальные предприниматели, нотариусы, занимающиеся частной практикой, адвокаты, учредившие адвокатские кабинеты, и другие лица. Оплатить НДФЛ, </w:t>
      </w:r>
      <w:r>
        <w:t>исчисленный</w:t>
      </w:r>
      <w:r>
        <w:t xml:space="preserve"> в декларации, необходимо до 15 июля 2020 года. </w:t>
      </w:r>
    </w:p>
    <w:p w14:paraId="08000000">
      <w:pPr>
        <w:ind w:firstLine="709"/>
        <w:jc w:val="both"/>
      </w:pPr>
      <w:r>
        <w:t>Если налоговый агент не удержал НДФЛ при выплате дохода и сообщил в налоговый орган о невозможности удержать налог (в том числе о сумме неудержанного НДФЛ), то налоговый орган направит налогоплательщику налоговое уведомление, на основании которого необходимо уплатить НДФЛ не позднее 1 декабря 2020 года.</w:t>
      </w:r>
    </w:p>
    <w:p w14:paraId="09000000">
      <w:pPr>
        <w:ind w:firstLine="709"/>
        <w:jc w:val="both"/>
      </w:pPr>
      <w:r>
        <w:t>На граждан, представляющих налоговую декларацию исключительно с целью получения налоговых вычетов по НДФЛ, установленный срок подачи декларации не распространяется. Представить такую декларацию можно в любое время в течение года.</w:t>
      </w:r>
    </w:p>
    <w:p w14:paraId="0A000000">
      <w:pPr>
        <w:ind w:firstLine="709"/>
        <w:jc w:val="both"/>
        <w:rPr>
          <w:b w:val="1"/>
        </w:rPr>
      </w:pPr>
      <w:r>
        <w:rPr>
          <w:color w:val="000000"/>
        </w:rPr>
        <w:t xml:space="preserve">Заполнить и направить декларацию можно в электронном виде – в «Личном кабинете налогоплательщика для физических лиц». Кроме того, при заполнении поможет специальная компьютерная программа «Декларация», которая размещена на сайте ФНС России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"http://www.nalog.ru"</w:instrText>
      </w:r>
      <w:r>
        <w:rPr>
          <w:rStyle w:val="Style_1_ch"/>
        </w:rPr>
        <w:fldChar w:fldCharType="separate"/>
      </w:r>
      <w:r>
        <w:rPr>
          <w:rStyle w:val="Style_1_ch"/>
        </w:rPr>
        <w:t>www</w:t>
      </w:r>
      <w:r>
        <w:rPr>
          <w:rStyle w:val="Style_1_ch"/>
        </w:rPr>
        <w:t>.</w:t>
      </w:r>
      <w:r>
        <w:rPr>
          <w:rStyle w:val="Style_1_ch"/>
        </w:rPr>
        <w:t>nalog</w:t>
      </w:r>
      <w:r>
        <w:rPr>
          <w:rStyle w:val="Style_1_ch"/>
        </w:rPr>
        <w:t>.</w:t>
      </w:r>
      <w:r>
        <w:rPr>
          <w:rStyle w:val="Style_1_ch"/>
        </w:rPr>
        <w:t>ru</w:t>
      </w:r>
      <w:r>
        <w:rPr>
          <w:rStyle w:val="Style_1_ch"/>
        </w:rPr>
        <w:fldChar w:fldCharType="end"/>
      </w:r>
      <w:r>
        <w:rPr>
          <w:color w:val="000000"/>
        </w:rPr>
        <w:t xml:space="preserve"> в разделе «Программные средства».</w:t>
      </w:r>
    </w:p>
    <w:p w14:paraId="0B000000">
      <w:pPr>
        <w:ind w:firstLine="709"/>
        <w:jc w:val="both"/>
      </w:pPr>
      <w:r>
        <w:t>За непредставление декларации в срок предусмотрен штраф - 5 % неуплаченной в срок суммы налога за каждый месяц, но не более 30 процентов указанной суммы и не менее 1 000 рублей. Штраф за неуплату НДФЛ - 20% от суммы неуплаченного налога.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</w:t>
      </w:r>
    </w:p>
    <w:p w14:paraId="0F000000">
      <w:r>
        <w:rPr>
          <w:sz w:val="28"/>
        </w:rPr>
        <w:t xml:space="preserve">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t>Межрайонная</w:t>
      </w:r>
      <w:r>
        <w:t xml:space="preserve"> ИФНС России №3 по Ставропольскому краю</w:t>
      </w:r>
    </w:p>
    <w:sectPr>
      <w:pgSz w:h="16838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2_ch" w:type="character">
    <w:name w:val="Normal"/>
    <w:link w:val="Style_2"/>
    <w:rPr>
      <w:rFonts w:ascii="Times New Roman" w:hAnsi="Times New Roman"/>
      <w:sz w:val="26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ConsPlusNormal"/>
    <w:link w:val="Style_9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3"/>
    <w:link w:val="Style_1_ch"/>
    <w:rPr>
      <w:color w:val="0000FF"/>
      <w:u w:val="single"/>
    </w:rPr>
  </w:style>
  <w:style w:styleId="Style_1_ch" w:type="character">
    <w:name w:val="Hyperlink"/>
    <w:basedOn w:val="Style_3_ch"/>
    <w:link w:val="Style_1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