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84">
        <w:rPr>
          <w:sz w:val="28"/>
          <w:szCs w:val="28"/>
        </w:rPr>
        <w:t>«29</w:t>
      </w:r>
      <w:r w:rsidR="000E40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90784">
        <w:rPr>
          <w:sz w:val="28"/>
          <w:szCs w:val="28"/>
        </w:rPr>
        <w:t>марта</w:t>
      </w:r>
      <w:bookmarkStart w:id="0" w:name="_GoBack"/>
      <w:bookmarkEnd w:id="0"/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FA" w:rsidRDefault="00801DFA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801DFA" w:rsidRDefault="00801DFA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801DFA" w:rsidRDefault="00801DFA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1F3721" w:rsidRPr="00FD5E42" w:rsidRDefault="001F3721" w:rsidP="00FD5E4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42"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0E40D8" w:rsidRPr="00FD5E42">
        <w:rPr>
          <w:rFonts w:ascii="Times New Roman" w:hAnsi="Times New Roman" w:cs="Times New Roman"/>
          <w:b/>
          <w:sz w:val="28"/>
          <w:szCs w:val="28"/>
        </w:rPr>
        <w:t xml:space="preserve"> Петровского</w:t>
      </w:r>
      <w:r w:rsidRPr="00FD5E4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01DFA">
        <w:rPr>
          <w:rFonts w:ascii="Times New Roman" w:hAnsi="Times New Roman" w:cs="Times New Roman"/>
          <w:b/>
          <w:sz w:val="28"/>
          <w:szCs w:val="28"/>
        </w:rPr>
        <w:t xml:space="preserve">в деятельности временного управляющего </w:t>
      </w:r>
      <w:r w:rsidR="00801DFA" w:rsidRPr="00801DFA">
        <w:rPr>
          <w:rFonts w:ascii="Times New Roman" w:hAnsi="Times New Roman" w:cs="Times New Roman"/>
          <w:b/>
          <w:sz w:val="28"/>
          <w:szCs w:val="28"/>
        </w:rPr>
        <w:t>ОАО «Светлоградский элеватор»</w:t>
      </w:r>
      <w:r w:rsidR="0080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0D8" w:rsidRPr="00FD5E42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0E40D8" w:rsidRPr="00FD5E42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требований </w:t>
      </w:r>
      <w:r w:rsidR="00FD5E42" w:rsidRPr="00FD5E42">
        <w:rPr>
          <w:rFonts w:ascii="Times New Roman" w:hAnsi="Times New Roman" w:cs="Times New Roman"/>
          <w:b/>
          <w:sz w:val="28"/>
          <w:szCs w:val="28"/>
        </w:rPr>
        <w:t>законодательства о несостоятельности (банкротстве)</w:t>
      </w:r>
    </w:p>
    <w:p w:rsidR="000E40D8" w:rsidRDefault="000E40D8" w:rsidP="001F37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DFA" w:rsidRPr="00801DFA" w:rsidRDefault="00801DFA" w:rsidP="00801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FA">
        <w:rPr>
          <w:rFonts w:ascii="Times New Roman" w:hAnsi="Times New Roman" w:cs="Times New Roman"/>
          <w:sz w:val="28"/>
          <w:szCs w:val="28"/>
        </w:rPr>
        <w:t xml:space="preserve">Прокуратурой Петровского района проведена проверка исполнения </w:t>
      </w:r>
      <w:r w:rsidR="00C42CC0">
        <w:rPr>
          <w:rFonts w:ascii="Times New Roman" w:hAnsi="Times New Roman" w:cs="Times New Roman"/>
          <w:color w:val="000000"/>
          <w:sz w:val="28"/>
          <w:szCs w:val="28"/>
        </w:rPr>
        <w:t>временным</w:t>
      </w:r>
      <w:r w:rsidRPr="00801DFA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управляющим </w:t>
      </w:r>
      <w:r w:rsidR="00C42CC0" w:rsidRPr="00801DFA">
        <w:rPr>
          <w:rFonts w:ascii="Times New Roman" w:hAnsi="Times New Roman" w:cs="Times New Roman"/>
          <w:sz w:val="28"/>
          <w:szCs w:val="28"/>
        </w:rPr>
        <w:t>ОАО «Светлоградский элеватор</w:t>
      </w:r>
      <w:r w:rsidR="00C42CC0">
        <w:rPr>
          <w:rFonts w:ascii="Times New Roman" w:hAnsi="Times New Roman" w:cs="Times New Roman"/>
          <w:sz w:val="28"/>
          <w:szCs w:val="28"/>
        </w:rPr>
        <w:t>»</w:t>
      </w:r>
      <w:r w:rsidRPr="0080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DFA">
        <w:rPr>
          <w:rFonts w:ascii="Times New Roman" w:hAnsi="Times New Roman" w:cs="Times New Roman"/>
          <w:sz w:val="28"/>
          <w:szCs w:val="28"/>
        </w:rPr>
        <w:t>обязанностей, установленных законодательством о несостоятельности (банкротстве)</w:t>
      </w:r>
      <w:r w:rsidRPr="00801D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E42" w:rsidRPr="00801DFA" w:rsidRDefault="00FD5E42" w:rsidP="00801D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FA"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установлено, что</w:t>
      </w:r>
      <w:r w:rsidRPr="00801DFA">
        <w:rPr>
          <w:rFonts w:ascii="Times New Roman" w:eastAsia="Calibri" w:hAnsi="Times New Roman" w:cs="Times New Roman"/>
          <w:sz w:val="28"/>
          <w:szCs w:val="28"/>
        </w:rPr>
        <w:t xml:space="preserve"> определением Арбитражного суда Ставропольского края от 08.02.2019, резолютивная часть которого объявлена 30.01.2019, </w:t>
      </w:r>
      <w:r w:rsidRPr="00801DFA">
        <w:rPr>
          <w:rFonts w:ascii="Times New Roman" w:hAnsi="Times New Roman" w:cs="Times New Roman"/>
          <w:sz w:val="28"/>
          <w:szCs w:val="28"/>
        </w:rPr>
        <w:t xml:space="preserve">в отношении ОАО «Светлоградский элеватор» введена процедура банкротства – наблюдение, временным управляющим утвержден У., </w:t>
      </w:r>
      <w:r w:rsidRPr="00801DFA">
        <w:rPr>
          <w:rFonts w:ascii="Times New Roman" w:eastAsia="Calibri" w:hAnsi="Times New Roman" w:cs="Times New Roman"/>
          <w:sz w:val="28"/>
          <w:szCs w:val="28"/>
        </w:rPr>
        <w:t>являющийся членом Союза арбитражных управляющих «Авангард».</w:t>
      </w:r>
    </w:p>
    <w:p w:rsidR="00801DFA" w:rsidRPr="00801DFA" w:rsidRDefault="00801DFA" w:rsidP="00801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D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4 ст. 20.3 </w:t>
      </w:r>
      <w:r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26.10.2002 </w:t>
      </w:r>
      <w:r w:rsidR="00C4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127-ФЗ «О несостоятельности (банкротстве)» (далее – Закон о банкротстве) при проведении процедур, применяемых в деле о банкротстве, арбитражный управляющий обязан действовать добросовестно и разумно в интересах должника, кредиторов и общества.</w:t>
      </w:r>
    </w:p>
    <w:p w:rsidR="00801DFA" w:rsidRPr="00801DFA" w:rsidRDefault="00801DFA" w:rsidP="00801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FA">
        <w:rPr>
          <w:rFonts w:ascii="Times New Roman" w:hAnsi="Times New Roman" w:cs="Times New Roman"/>
          <w:sz w:val="28"/>
          <w:szCs w:val="28"/>
        </w:rPr>
        <w:t>Согласно п. 6 ст. 28 Закона о банкротстве сведения о введении наблюдения при проведении процедур, применяемых в деле о банкротстве, подлежат обязательному опубликованию.</w:t>
      </w:r>
    </w:p>
    <w:p w:rsidR="00801DFA" w:rsidRPr="00801DFA" w:rsidRDefault="00801DFA" w:rsidP="00801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п. 1 ст. 68 Закона о банкротстве временный управляющий </w:t>
      </w:r>
      <w:r w:rsidRPr="00801DF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направить для опубликования в порядке, установленном</w:t>
      </w:r>
      <w:r w:rsidRPr="00C42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anchor="dst574" w:history="1">
        <w:r w:rsidRPr="00C42CC0">
          <w:rPr>
            <w:rStyle w:val="a7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статьей 28</w:t>
        </w:r>
      </w:hyperlink>
      <w:r w:rsidRPr="0080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Федерального закона, сообщение о введении наблюдения. </w:t>
      </w:r>
    </w:p>
    <w:p w:rsidR="00801DFA" w:rsidRPr="00801DFA" w:rsidRDefault="00801DFA" w:rsidP="00801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FA">
        <w:rPr>
          <w:rFonts w:ascii="Times New Roman" w:eastAsia="Calibri" w:hAnsi="Times New Roman" w:cs="Times New Roman"/>
          <w:sz w:val="28"/>
          <w:szCs w:val="28"/>
        </w:rPr>
        <w:t>Определение Арбитражного суда Ставропольского края от 08.02.2019 согласно отчету о публикации судебного акта опубликовано в картотеке арбитражных дел (</w:t>
      </w:r>
      <w:hyperlink r:id="rId7" w:history="1">
        <w:r w:rsidRPr="00801DFA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http://kad.arbitr.ru/</w:t>
        </w:r>
      </w:hyperlink>
      <w:r w:rsidRPr="00801DFA">
        <w:rPr>
          <w:rFonts w:ascii="Times New Roman" w:eastAsia="Calibri" w:hAnsi="Times New Roman" w:cs="Times New Roman"/>
          <w:sz w:val="28"/>
          <w:szCs w:val="28"/>
        </w:rPr>
        <w:t>) 12.02.2019.</w:t>
      </w:r>
    </w:p>
    <w:p w:rsidR="00801DFA" w:rsidRPr="00801DFA" w:rsidRDefault="00801DFA" w:rsidP="00801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Следовательно, сообщение, содержащее сведения о введении в отношении ОАО «Светлоградский элеватор» процедуры банкротства - наблюдения, подлежит включению арбитражным управляющим в </w:t>
      </w:r>
      <w:r w:rsidR="00C42CC0"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</w:t>
      </w:r>
      <w:r w:rsidR="00C4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C42CC0"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</w:t>
      </w:r>
      <w:r w:rsidR="00C4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C42CC0"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 сведений о банкротстве</w:t>
      </w:r>
      <w:r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опубликованию в </w:t>
      </w:r>
      <w:r w:rsidRPr="0080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газете «Коммерсантъ» </w:t>
      </w:r>
      <w:r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22.02.2019</w:t>
      </w:r>
      <w:r w:rsidR="00C4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1DFA" w:rsidRDefault="00C42CC0" w:rsidP="00801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801DFA" w:rsidRPr="00801DFA">
        <w:rPr>
          <w:rFonts w:ascii="Times New Roman" w:eastAsia="Calibri" w:hAnsi="Times New Roman" w:cs="Times New Roman"/>
          <w:sz w:val="28"/>
          <w:szCs w:val="28"/>
        </w:rPr>
        <w:t xml:space="preserve">становлено, что в </w:t>
      </w:r>
      <w:r w:rsidR="00801DFA"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Едином Федеральном реестре сведений о банкротстве сведения о введении процедуры банкротства – наблюдения в отношении </w:t>
      </w:r>
      <w:r w:rsidR="00801DFA" w:rsidRPr="00801DFA">
        <w:rPr>
          <w:rFonts w:ascii="Times New Roman" w:eastAsia="Calibri" w:hAnsi="Times New Roman" w:cs="Times New Roman"/>
          <w:sz w:val="28"/>
          <w:szCs w:val="28"/>
        </w:rPr>
        <w:t xml:space="preserve">ОАО «Светлоградский элеватор» опубликованы 11.03.2019, в </w:t>
      </w:r>
      <w:r w:rsidR="00801DFA" w:rsidRPr="0080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газете «Коммерсантъ» - в номере 51 (6531) от 23.03.2019, </w:t>
      </w:r>
      <w:r w:rsidR="00801DFA" w:rsidRPr="00801DFA">
        <w:rPr>
          <w:rFonts w:ascii="Times New Roman" w:eastAsia="Calibri" w:hAnsi="Times New Roman" w:cs="Times New Roman"/>
          <w:sz w:val="28"/>
          <w:szCs w:val="28"/>
        </w:rPr>
        <w:t>то есть с нарушением установленных законом сроков.</w:t>
      </w:r>
    </w:p>
    <w:p w:rsidR="00801DFA" w:rsidRPr="00801DFA" w:rsidRDefault="00C42CC0" w:rsidP="00801D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DFA">
        <w:rPr>
          <w:rFonts w:ascii="Times New Roman" w:eastAsia="Calibri" w:hAnsi="Times New Roman" w:cs="Times New Roman"/>
          <w:sz w:val="28"/>
          <w:szCs w:val="28"/>
        </w:rPr>
        <w:t xml:space="preserve"> ходе проверки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801DFA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арбитражный управляющий У. ранее неоднократно привлекался к административной ответственности за нарушения требований </w:t>
      </w:r>
      <w:r w:rsidR="00801DFA" w:rsidRPr="00801DFA">
        <w:rPr>
          <w:rFonts w:ascii="Times New Roman" w:hAnsi="Times New Roman" w:cs="Times New Roman"/>
          <w:sz w:val="28"/>
          <w:szCs w:val="28"/>
        </w:rPr>
        <w:t>законодательств</w:t>
      </w:r>
      <w:r w:rsidR="00801DFA">
        <w:rPr>
          <w:rFonts w:ascii="Times New Roman" w:hAnsi="Times New Roman" w:cs="Times New Roman"/>
          <w:sz w:val="28"/>
          <w:szCs w:val="28"/>
        </w:rPr>
        <w:t>а</w:t>
      </w:r>
      <w:r w:rsidR="00801DFA" w:rsidRPr="00801DFA">
        <w:rPr>
          <w:rFonts w:ascii="Times New Roman" w:hAnsi="Times New Roman" w:cs="Times New Roman"/>
          <w:sz w:val="28"/>
          <w:szCs w:val="28"/>
        </w:rPr>
        <w:t xml:space="preserve"> о несостоятельности (банкротстве)</w:t>
      </w:r>
      <w:r w:rsidR="00801DFA">
        <w:rPr>
          <w:rFonts w:ascii="Times New Roman" w:hAnsi="Times New Roman" w:cs="Times New Roman"/>
          <w:sz w:val="28"/>
          <w:szCs w:val="28"/>
        </w:rPr>
        <w:t>.</w:t>
      </w:r>
    </w:p>
    <w:p w:rsidR="00801DFA" w:rsidRPr="00801DFA" w:rsidRDefault="00C42CC0" w:rsidP="0080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01DFA" w:rsidRPr="00801DFA">
        <w:rPr>
          <w:rFonts w:ascii="Times New Roman" w:hAnsi="Times New Roman" w:cs="Times New Roman"/>
          <w:sz w:val="28"/>
          <w:szCs w:val="28"/>
        </w:rPr>
        <w:t xml:space="preserve"> связи с допущенными арбитражным управляющим У.</w:t>
      </w:r>
      <w:r w:rsidR="00FD5E42" w:rsidRPr="00801DFA">
        <w:rPr>
          <w:rFonts w:ascii="Times New Roman" w:hAnsi="Times New Roman" w:cs="Times New Roman"/>
          <w:sz w:val="28"/>
          <w:szCs w:val="28"/>
        </w:rPr>
        <w:t xml:space="preserve"> </w:t>
      </w:r>
      <w:r w:rsidR="00801DFA" w:rsidRPr="00801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нарушениями </w:t>
      </w:r>
      <w:r w:rsidR="00801DFA" w:rsidRPr="0080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 </w:t>
      </w:r>
      <w:r w:rsidR="00801DFA" w:rsidRPr="00801DFA">
        <w:rPr>
          <w:rFonts w:ascii="Times New Roman" w:eastAsia="Calibri" w:hAnsi="Times New Roman" w:cs="Times New Roman"/>
          <w:sz w:val="28"/>
          <w:szCs w:val="28"/>
        </w:rPr>
        <w:t xml:space="preserve">п. 4 ст. 20.3, </w:t>
      </w:r>
      <w:r w:rsidR="00801DFA" w:rsidRPr="00801DFA">
        <w:rPr>
          <w:rFonts w:ascii="Times New Roman" w:hAnsi="Times New Roman" w:cs="Times New Roman"/>
          <w:sz w:val="28"/>
          <w:szCs w:val="28"/>
          <w:shd w:val="clear" w:color="auto" w:fill="FFFFFF"/>
        </w:rPr>
        <w:t>п. 1 ст. 68, п. 1, 6,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28 Закона о банкротстве </w:t>
      </w:r>
      <w:r w:rsidR="00801DFA" w:rsidRPr="0080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последнего заместителем прокурора района вынесено постановление </w:t>
      </w:r>
      <w:r w:rsidR="00801DFA" w:rsidRPr="00801DFA">
        <w:rPr>
          <w:rFonts w:ascii="Times New Roman" w:hAnsi="Times New Roman" w:cs="Times New Roman"/>
          <w:color w:val="000000"/>
          <w:spacing w:val="3"/>
          <w:sz w:val="28"/>
          <w:szCs w:val="28"/>
        </w:rPr>
        <w:t>о возбуждении дела об административном правонарушении, предусмотренном ч. 3.1 ст. 14.13 Кодекса Российской Федерации об административных правонарушениях, которое с заявлением о привлечении к административной ответственности направлено</w:t>
      </w:r>
      <w:proofErr w:type="gramEnd"/>
      <w:r w:rsidR="00801DFA" w:rsidRPr="00801DF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Арбитражный суд Ставропольского края для рассмотрения по существу.</w:t>
      </w:r>
    </w:p>
    <w:p w:rsidR="001F3721" w:rsidRDefault="001F3721" w:rsidP="00A6205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5E42" w:rsidRPr="004C74BB" w:rsidRDefault="00FD5E42" w:rsidP="00A6205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FD5E42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6205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0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40D8" w:rsidRDefault="000E40D8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05E" w:rsidRDefault="004C74BB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</w:t>
      </w:r>
      <w:r w:rsidR="00FD5E42">
        <w:rPr>
          <w:rFonts w:ascii="Times New Roman" w:hAnsi="Times New Roman" w:cs="Times New Roman"/>
          <w:sz w:val="28"/>
          <w:szCs w:val="28"/>
        </w:rPr>
        <w:t>О.А. Макаренко</w:t>
      </w:r>
    </w:p>
    <w:p w:rsidR="000E40D8" w:rsidRDefault="000E40D8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C42CC0" w:rsidRDefault="00C42CC0" w:rsidP="00A6205E">
      <w:pPr>
        <w:spacing w:line="200" w:lineRule="exact"/>
        <w:rPr>
          <w:sz w:val="20"/>
          <w:szCs w:val="20"/>
        </w:rPr>
      </w:pPr>
    </w:p>
    <w:p w:rsidR="00CC1A9C" w:rsidRPr="004C74BB" w:rsidRDefault="004C74BB" w:rsidP="00A6205E">
      <w:pPr>
        <w:spacing w:line="20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</w:p>
    <w:sectPr w:rsidR="00CC1A9C" w:rsidRPr="004C74BB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E40D8"/>
    <w:rsid w:val="000F529B"/>
    <w:rsid w:val="001E0A05"/>
    <w:rsid w:val="001F3721"/>
    <w:rsid w:val="003879E3"/>
    <w:rsid w:val="004C74BB"/>
    <w:rsid w:val="004F6DD2"/>
    <w:rsid w:val="005A6451"/>
    <w:rsid w:val="007D033A"/>
    <w:rsid w:val="00801DFA"/>
    <w:rsid w:val="00A6205E"/>
    <w:rsid w:val="00C42CC0"/>
    <w:rsid w:val="00CC1A9C"/>
    <w:rsid w:val="00E24BE7"/>
    <w:rsid w:val="00E90784"/>
    <w:rsid w:val="00FA7373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styleId="a5">
    <w:name w:val="Balloon Text"/>
    <w:basedOn w:val="a"/>
    <w:link w:val="a6"/>
    <w:uiPriority w:val="99"/>
    <w:semiHidden/>
    <w:unhideWhenUsed/>
    <w:rsid w:val="00F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42"/>
    <w:rPr>
      <w:rFonts w:ascii="Tahoma" w:hAnsi="Tahoma" w:cs="Tahoma"/>
      <w:sz w:val="16"/>
      <w:szCs w:val="16"/>
    </w:rPr>
  </w:style>
  <w:style w:type="character" w:styleId="a7">
    <w:name w:val="Hyperlink"/>
    <w:rsid w:val="00801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styleId="a5">
    <w:name w:val="Balloon Text"/>
    <w:basedOn w:val="a"/>
    <w:link w:val="a6"/>
    <w:uiPriority w:val="99"/>
    <w:semiHidden/>
    <w:unhideWhenUsed/>
    <w:rsid w:val="00F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42"/>
    <w:rPr>
      <w:rFonts w:ascii="Tahoma" w:hAnsi="Tahoma" w:cs="Tahoma"/>
      <w:sz w:val="16"/>
      <w:szCs w:val="16"/>
    </w:rPr>
  </w:style>
  <w:style w:type="character" w:styleId="a7">
    <w:name w:val="Hyperlink"/>
    <w:rsid w:val="00801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.arbi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26/1729ce292fc60c57f9e677f2ab0679ccb50772b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14</cp:revision>
  <cp:lastPrinted>2019-03-31T12:25:00Z</cp:lastPrinted>
  <dcterms:created xsi:type="dcterms:W3CDTF">2018-01-30T16:55:00Z</dcterms:created>
  <dcterms:modified xsi:type="dcterms:W3CDTF">2019-03-31T12:26:00Z</dcterms:modified>
</cp:coreProperties>
</file>