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6D7410">
        <w:rPr>
          <w:rFonts w:ascii="Times New Roman" w:hAnsi="Times New Roman" w:cs="Times New Roman"/>
          <w:sz w:val="28"/>
          <w:szCs w:val="28"/>
        </w:rPr>
        <w:t>«Назначение и выплата единовременного пособия при рождении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EA12B5" w:rsidRPr="00514936" w:rsidTr="00EA12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14936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14936" w:rsidRDefault="00EA12B5" w:rsidP="00FF37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EA12B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6" w:anchor="/document/10164072/entry/0" w:history="1">
              <w:r>
                <w:rPr>
                  <w:rStyle w:val="a3"/>
                  <w:sz w:val="23"/>
                  <w:szCs w:val="23"/>
                  <w:u w:val="none"/>
                </w:rPr>
                <w:t>Гражданский кодекс</w:t>
              </w:r>
            </w:hyperlink>
            <w:r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 32, ст. 3301.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6D7410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7" w:anchor="/document/10105807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Семейный кодекс</w:t>
              </w:r>
            </w:hyperlink>
            <w:r w:rsidR="00EA12B5"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1, ст. 16.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8" w:anchor="/document/1010116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19 мая 1995 г. № 81-ФЗ «О государственных пособиях гражданам, имеющим детей»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22.05.1995, № 21, ст. 1929.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6D7410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9" w:anchor="/document/70552648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28 декабря 2013 г. № 442-ФЗ «Об основах социального обслуживания граждан в Российской Федерации» </w:t>
            </w:r>
          </w:p>
          <w:p w:rsidR="00EA12B5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A1026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"Российской газете" от 30 декабря 2013 г. N 295, на "Официальном </w:t>
            </w:r>
            <w:proofErr w:type="gramStart"/>
            <w:r w:rsidRPr="002A1026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2A10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информации" (www.pravo.gov.ru) 30 декабря 2013 г., в Собрании законодательства Российской Федерации от 30 декабря 2013 г. N 52 (часть I) ст. 7007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6D7410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0" w:anchor="/document/179146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24 июля 1998 г. № 124-ФЗ «Об основных гарантиях прав ребенка в Российской Федерации» </w:t>
            </w:r>
          </w:p>
          <w:p w:rsidR="00EA12B5" w:rsidRPr="00B338C6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03.08.1998, № 31, ст. 3802.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color w:val="0000FF"/>
                <w:sz w:val="23"/>
                <w:szCs w:val="23"/>
              </w:rPr>
              <w:t>Федеральный 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</w:t>
            </w:r>
            <w:bookmarkStart w:id="0" w:name="_GoBack"/>
            <w:bookmarkEnd w:id="0"/>
            <w:r>
              <w:rPr>
                <w:color w:val="22272F"/>
                <w:sz w:val="23"/>
                <w:szCs w:val="23"/>
              </w:rPr>
              <w:t xml:space="preserve">от 02 мая 2006 г. № 59-ФЗ «О порядке рассмотрения обращений граждан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19, ст. 2060.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1" w:anchor="/document/12177515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27 июля 2010 г. № 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31, ст. 4179.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6D7410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2" w:anchor="/document/12148567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27 июля 2006 г. № 152-ФЗ «О персональных данных» </w:t>
            </w:r>
          </w:p>
          <w:p w:rsidR="00EA12B5" w:rsidRPr="00530FBC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6D7410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3" w:anchor="/document/1218452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06 апреля 2011 г. № 63-ФЗ «Об электронной подписи» 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EA12B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25 июня 1993 г. № 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  <w:p w:rsidR="00EA12B5" w:rsidRPr="00530FBC" w:rsidRDefault="00EA12B5" w:rsidP="00FF3740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Закона опубликован в Ведомостях Съезда народных депутатов и Верховного Совета Российской Федерации от 12 августа 1993 г.,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32, ст.1227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70216748/entry/0" w:history="1">
              <w:proofErr w:type="gramStart"/>
              <w:r w:rsidR="00EA12B5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22272F"/>
                <w:sz w:val="23"/>
                <w:szCs w:val="23"/>
              </w:rPr>
              <w:t> 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      </w:r>
            <w:proofErr w:type="gramEnd"/>
            <w:r w:rsidR="00EA12B5">
              <w:rPr>
                <w:color w:val="22272F"/>
                <w:sz w:val="23"/>
                <w:szCs w:val="23"/>
              </w:rPr>
              <w:t>, предусмотренных частью 1.1 статьи 16 </w:t>
            </w:r>
            <w:r w:rsidR="00EA12B5">
              <w:rPr>
                <w:color w:val="0000FF"/>
                <w:sz w:val="23"/>
                <w:szCs w:val="23"/>
              </w:rPr>
              <w:t>Федерального закона</w:t>
            </w:r>
            <w:r w:rsidR="00EA12B5">
              <w:rPr>
                <w:color w:val="22272F"/>
                <w:sz w:val="23"/>
                <w:szCs w:val="23"/>
              </w:rPr>
              <w:t> 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22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192, в Собрании законодательства Российской Федерации от 27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35 ст. 4829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5" w:anchor="/document/12187691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36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Приказ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Министерства здравоохранения и социального развития Российской Федерации от 23 декабря 2009 г. № 1012н «Об утверждении Порядка и условий назначения и выплаты государственных пособий гражданам, имеющим детей»</w:t>
            </w:r>
            <w:r w:rsidRPr="002636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>Те</w:t>
            </w:r>
            <w:proofErr w:type="gramStart"/>
            <w:r w:rsidRPr="0014611A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11A">
              <w:rPr>
                <w:rFonts w:ascii="Times New Roman" w:hAnsi="Times New Roman" w:cs="Times New Roman"/>
              </w:rPr>
              <w:t xml:space="preserve">иказа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27 января 2010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B338C6" w:rsidRDefault="006D7410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6" w:anchor="/document/71192496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Приказ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Министерства труда и социальной защиты Российской Федерации от 30 июля 2015 г. № 527н «Об утверждении Порядка обеспечения условий доступности для инвалидов объектов и предоставляемых услуг в сфере труда, занятости и </w:t>
            </w:r>
            <w:r w:rsidR="00EA12B5">
              <w:rPr>
                <w:color w:val="22272F"/>
                <w:sz w:val="23"/>
                <w:szCs w:val="23"/>
              </w:rPr>
              <w:lastRenderedPageBreak/>
              <w:t xml:space="preserve">социальной защиты населения, а также оказания им при этом необходимой помощи»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2015 г.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7" w:anchor="/document/27114814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Ставропольского края от 27 февраля 2008 г. № 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</w:pPr>
            <w:hyperlink r:id="rId18" w:anchor="/document/27119029/entry/0" w:history="1">
              <w:proofErr w:type="gramStart"/>
              <w:r w:rsidR="00EA12B5"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EA12B5" w:rsidRPr="0014611A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pStyle w:val="indent1"/>
              <w:shd w:val="clear" w:color="auto" w:fill="FFFFFF"/>
              <w:jc w:val="both"/>
            </w:pPr>
            <w:hyperlink r:id="rId19" w:anchor="/document/27124253/entry/0" w:history="1">
              <w:proofErr w:type="gramStart"/>
              <w:r w:rsidR="00EA12B5">
                <w:rPr>
                  <w:rStyle w:val="a3"/>
                  <w:color w:val="551A8B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 w:rsidR="00EA12B5"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EA12B5" w:rsidRPr="0014611A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6D7410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12B5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EA12B5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505A4"/>
    <w:rsid w:val="00514936"/>
    <w:rsid w:val="00530FBC"/>
    <w:rsid w:val="00694F2D"/>
    <w:rsid w:val="006D7410"/>
    <w:rsid w:val="00C14390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2B5"/>
    <w:rPr>
      <w:color w:val="0000FF"/>
      <w:u w:val="single"/>
    </w:rPr>
  </w:style>
  <w:style w:type="paragraph" w:customStyle="1" w:styleId="s1">
    <w:name w:val="s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A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2B5"/>
    <w:rPr>
      <w:color w:val="0000FF"/>
      <w:u w:val="single"/>
    </w:rPr>
  </w:style>
  <w:style w:type="paragraph" w:customStyle="1" w:styleId="s1">
    <w:name w:val="s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A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consultantplus://offline/ref=38E8CBB3BE9F5E75BD66A7AC3FD1A2F3FD43C7CF411497EB409E1DD63C43DCDEFF2441C7107DA21C1720C5A4EC6A41D7C3qCPBQ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2019-09-04T11:35:00Z</dcterms:created>
  <dcterms:modified xsi:type="dcterms:W3CDTF">2019-09-07T05:14:00Z</dcterms:modified>
</cp:coreProperties>
</file>