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1D66C8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6584F" w:rsidRDefault="004C4CAB" w:rsidP="0096584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</w:t>
      </w:r>
      <w:r w:rsidR="0096584F" w:rsidRPr="00A12E44">
        <w:rPr>
          <w:rFonts w:ascii="Times New Roman" w:eastAsia="Times New Roman" w:hAnsi="Times New Roman" w:cs="Times New Roman"/>
          <w:bCs/>
          <w:sz w:val="28"/>
          <w:szCs w:val="28"/>
        </w:rPr>
        <w:t>Ста</w:t>
      </w:r>
      <w:r w:rsidR="0096584F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вропольского края </w:t>
      </w:r>
    </w:p>
    <w:p w:rsidR="004C4CAB" w:rsidRDefault="004C4CAB" w:rsidP="004C4CA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66C8" w:rsidRDefault="00ED3C5F" w:rsidP="00956BEE">
      <w:pPr>
        <w:tabs>
          <w:tab w:val="center" w:pos="4677"/>
          <w:tab w:val="left" w:pos="86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3C5F" w:rsidRDefault="00ED3C5F" w:rsidP="00ED3C5F">
      <w:pPr>
        <w:tabs>
          <w:tab w:val="center" w:pos="4677"/>
          <w:tab w:val="left" w:pos="8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6486"/>
      </w:tblGrid>
      <w:tr w:rsidR="001D66C8" w:rsidTr="00BF4BCA">
        <w:tc>
          <w:tcPr>
            <w:tcW w:w="3176" w:type="dxa"/>
          </w:tcPr>
          <w:p w:rsidR="001D66C8" w:rsidRPr="001D66C8" w:rsidRDefault="00054B10" w:rsidP="00054B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31.10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486" w:type="dxa"/>
          </w:tcPr>
          <w:p w:rsidR="00054B10" w:rsidRDefault="001D66C8" w:rsidP="00E3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ветлоград                      </w:t>
            </w:r>
            <w:r w:rsidR="009658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890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4B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D66C8" w:rsidRDefault="001D66C8" w:rsidP="00E3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BF4BCA">
        <w:tc>
          <w:tcPr>
            <w:tcW w:w="317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66C8" w:rsidRDefault="001D66C8" w:rsidP="00D76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BCA" w:rsidTr="00BF4BCA">
        <w:tc>
          <w:tcPr>
            <w:tcW w:w="3176" w:type="dxa"/>
          </w:tcPr>
          <w:p w:rsidR="00BF4BCA" w:rsidRDefault="00BF4BCA" w:rsidP="00B7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</w:tc>
        <w:tc>
          <w:tcPr>
            <w:tcW w:w="6486" w:type="dxa"/>
          </w:tcPr>
          <w:p w:rsidR="00BF4BCA" w:rsidRPr="00EA2354" w:rsidRDefault="00BF4BCA" w:rsidP="00B73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Захарченко Александр Александрович – глава Петровского городского округа Ставропольского края</w:t>
            </w:r>
          </w:p>
        </w:tc>
      </w:tr>
      <w:tr w:rsidR="00AF1EC5" w:rsidTr="00421147">
        <w:tc>
          <w:tcPr>
            <w:tcW w:w="3176" w:type="dxa"/>
          </w:tcPr>
          <w:p w:rsidR="00AF1EC5" w:rsidRDefault="00AF1EC5" w:rsidP="0042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C5" w:rsidRDefault="00AF1EC5" w:rsidP="0042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Приглашены:</w:t>
            </w:r>
          </w:p>
        </w:tc>
        <w:tc>
          <w:tcPr>
            <w:tcW w:w="6486" w:type="dxa"/>
          </w:tcPr>
          <w:p w:rsidR="00AF1EC5" w:rsidRDefault="00AF1EC5" w:rsidP="004211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EC5" w:rsidRDefault="00AF1EC5" w:rsidP="004211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крупных организаций, сотрудники которых имеют задолженность по имущественным налогам, индивидуальные предприниматели</w:t>
            </w:r>
          </w:p>
          <w:p w:rsidR="00AF1EC5" w:rsidRDefault="00AF1EC5" w:rsidP="0042114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BF4BCA">
        <w:tc>
          <w:tcPr>
            <w:tcW w:w="3176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6486" w:type="dxa"/>
          </w:tcPr>
          <w:p w:rsidR="00AF1EC5" w:rsidRDefault="00AF1EC5" w:rsidP="00054B1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C8" w:rsidRDefault="00936A44" w:rsidP="00054B1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r w:rsidR="00054B10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proofErr w:type="spellStart"/>
            <w:r w:rsidR="00054B10">
              <w:rPr>
                <w:rFonts w:ascii="Times New Roman" w:hAnsi="Times New Roman" w:cs="Times New Roman"/>
                <w:sz w:val="28"/>
                <w:szCs w:val="28"/>
              </w:rPr>
              <w:t>С.Г.,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  <w:r w:rsidR="00A82D61">
              <w:rPr>
                <w:rFonts w:ascii="Times New Roman" w:hAnsi="Times New Roman" w:cs="Times New Roman"/>
                <w:sz w:val="28"/>
                <w:szCs w:val="28"/>
              </w:rPr>
              <w:t>, Мишура Н.А., Ковтун В.Б.</w:t>
            </w:r>
          </w:p>
          <w:p w:rsidR="00082BD3" w:rsidRDefault="00082BD3" w:rsidP="00054B1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06E" w:rsidRDefault="006C3056" w:rsidP="0046106E">
      <w:pPr>
        <w:spacing w:after="0"/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B9798F" w:rsidRPr="00901735" w:rsidRDefault="00901735" w:rsidP="0046106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01735">
        <w:rPr>
          <w:rFonts w:ascii="Times New Roman" w:hAnsi="Times New Roman" w:cs="Times New Roman"/>
          <w:sz w:val="28"/>
          <w:szCs w:val="28"/>
        </w:rPr>
        <w:t xml:space="preserve">О задолженности по </w:t>
      </w:r>
      <w:r>
        <w:rPr>
          <w:rFonts w:ascii="Times New Roman" w:hAnsi="Times New Roman" w:cs="Times New Roman"/>
          <w:sz w:val="28"/>
          <w:szCs w:val="28"/>
        </w:rPr>
        <w:t>имущественным налогам</w:t>
      </w:r>
      <w:r w:rsidR="00AF1EC5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044481">
        <w:rPr>
          <w:rFonts w:ascii="Times New Roman" w:hAnsi="Times New Roman" w:cs="Times New Roman"/>
          <w:sz w:val="28"/>
          <w:szCs w:val="28"/>
        </w:rPr>
        <w:t>.</w:t>
      </w:r>
    </w:p>
    <w:p w:rsidR="00901735" w:rsidRPr="00901735" w:rsidRDefault="00901735" w:rsidP="0046106E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01735">
        <w:rPr>
          <w:rFonts w:ascii="Times New Roman" w:hAnsi="Times New Roman" w:cs="Times New Roman"/>
          <w:sz w:val="28"/>
          <w:szCs w:val="28"/>
        </w:rPr>
        <w:t>О задолженности по страховым взносам на обязательное пенсионное и медицинское страхование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06E" w:rsidRPr="0046106E" w:rsidRDefault="0046106E" w:rsidP="0046106E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:rsidR="006C3056" w:rsidRPr="006C3056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Докладчик:</w:t>
      </w:r>
    </w:p>
    <w:tbl>
      <w:tblPr>
        <w:tblW w:w="9259" w:type="dxa"/>
        <w:tblInd w:w="108" w:type="dxa"/>
        <w:tblLook w:val="01E0"/>
      </w:tblPr>
      <w:tblGrid>
        <w:gridCol w:w="2552"/>
        <w:gridCol w:w="6707"/>
      </w:tblGrid>
      <w:tr w:rsidR="006C3056" w:rsidRPr="006C3056" w:rsidTr="0062659E">
        <w:trPr>
          <w:trHeight w:val="640"/>
        </w:trPr>
        <w:tc>
          <w:tcPr>
            <w:tcW w:w="2552" w:type="dxa"/>
          </w:tcPr>
          <w:p w:rsidR="006C3056" w:rsidRPr="006C3056" w:rsidRDefault="00F346C7" w:rsidP="00956BEE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Ниценко Олег Валерьевич</w:t>
            </w:r>
          </w:p>
        </w:tc>
        <w:tc>
          <w:tcPr>
            <w:tcW w:w="6707" w:type="dxa"/>
          </w:tcPr>
          <w:p w:rsidR="006C3056" w:rsidRPr="006C3056" w:rsidRDefault="00F346C7" w:rsidP="00956BE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Межрайонной ИФНС</w:t>
            </w:r>
            <w:r w:rsidR="00770C0C">
              <w:rPr>
                <w:rFonts w:ascii="Times New Roman" w:hAnsi="Times New Roman"/>
                <w:sz w:val="28"/>
                <w:szCs w:val="28"/>
              </w:rPr>
              <w:t xml:space="preserve"> России № 3 по Ставропольскому краю</w:t>
            </w:r>
          </w:p>
        </w:tc>
      </w:tr>
    </w:tbl>
    <w:p w:rsidR="006264D7" w:rsidRPr="006C3056" w:rsidRDefault="003F72D9" w:rsidP="00AF1E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Pr="006C3056">
        <w:rPr>
          <w:rFonts w:ascii="Times New Roman" w:hAnsi="Times New Roman"/>
          <w:sz w:val="28"/>
          <w:szCs w:val="28"/>
        </w:rPr>
        <w:t>:</w:t>
      </w:r>
    </w:p>
    <w:tbl>
      <w:tblPr>
        <w:tblW w:w="9460" w:type="dxa"/>
        <w:tblLook w:val="01E0"/>
      </w:tblPr>
      <w:tblGrid>
        <w:gridCol w:w="108"/>
        <w:gridCol w:w="1860"/>
        <w:gridCol w:w="692"/>
        <w:gridCol w:w="1112"/>
        <w:gridCol w:w="5688"/>
      </w:tblGrid>
      <w:tr w:rsidR="003F72D9" w:rsidRPr="006C3056" w:rsidTr="004C4CAB">
        <w:trPr>
          <w:gridBefore w:val="1"/>
          <w:wBefore w:w="108" w:type="dxa"/>
          <w:trHeight w:val="640"/>
        </w:trPr>
        <w:tc>
          <w:tcPr>
            <w:tcW w:w="2552" w:type="dxa"/>
            <w:gridSpan w:val="2"/>
          </w:tcPr>
          <w:p w:rsidR="006264D7" w:rsidRDefault="006264D7" w:rsidP="00357722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Захарченко А.А.  </w:t>
            </w:r>
          </w:p>
          <w:p w:rsidR="006264D7" w:rsidRDefault="006264D7" w:rsidP="00357722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6264D7" w:rsidRDefault="006264D7" w:rsidP="00357722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44D82" w:rsidRDefault="00244D82" w:rsidP="00357722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3F72D9" w:rsidRPr="006C3056" w:rsidRDefault="004C4CAB" w:rsidP="00357722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Сухомлинова  В.П.</w:t>
            </w:r>
          </w:p>
        </w:tc>
        <w:tc>
          <w:tcPr>
            <w:tcW w:w="6800" w:type="dxa"/>
            <w:gridSpan w:val="2"/>
          </w:tcPr>
          <w:p w:rsidR="006264D7" w:rsidRDefault="006264D7" w:rsidP="006264D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Петровского городского округа Ставропольского  </w:t>
            </w:r>
            <w:r w:rsidR="00244D82">
              <w:rPr>
                <w:rFonts w:ascii="Times New Roman" w:hAnsi="Times New Roman"/>
                <w:sz w:val="28"/>
                <w:szCs w:val="28"/>
              </w:rPr>
              <w:t>края</w:t>
            </w:r>
          </w:p>
          <w:p w:rsidR="006264D7" w:rsidRDefault="006264D7" w:rsidP="0035772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4CAB" w:rsidRPr="00FC483C" w:rsidRDefault="004C4CAB" w:rsidP="004C4CAB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r w:rsidRPr="00013C81">
              <w:rPr>
                <w:bCs/>
                <w:sz w:val="28"/>
                <w:szCs w:val="28"/>
              </w:rPr>
              <w:t>Сухомлинова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– начальник финансового управления администрации Петровского 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57722" w:rsidRPr="006C3056" w:rsidRDefault="00357722" w:rsidP="00770C0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BD3" w:rsidRPr="00082BD3" w:rsidTr="00082BD3">
        <w:tblPrEx>
          <w:tblLook w:val="04A0"/>
        </w:tblPrEx>
        <w:trPr>
          <w:trHeight w:val="190"/>
        </w:trPr>
        <w:tc>
          <w:tcPr>
            <w:tcW w:w="1968" w:type="dxa"/>
            <w:gridSpan w:val="2"/>
            <w:hideMark/>
          </w:tcPr>
          <w:p w:rsidR="00082BD3" w:rsidRPr="00082BD3" w:rsidRDefault="00546623" w:rsidP="00421147">
            <w:pPr>
              <w:spacing w:line="240" w:lineRule="exact"/>
              <w:ind w:left="-126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BD3" w:rsidRPr="00082BD3">
              <w:rPr>
                <w:rFonts w:ascii="Times New Roman" w:hAnsi="Times New Roman" w:cs="Times New Roman"/>
                <w:sz w:val="28"/>
                <w:szCs w:val="28"/>
              </w:rPr>
              <w:t>. СЛУШАЛИ:</w:t>
            </w:r>
          </w:p>
        </w:tc>
        <w:tc>
          <w:tcPr>
            <w:tcW w:w="7492" w:type="dxa"/>
            <w:gridSpan w:val="3"/>
          </w:tcPr>
          <w:p w:rsidR="00082BD3" w:rsidRPr="00082BD3" w:rsidRDefault="00082BD3" w:rsidP="00421147">
            <w:pPr>
              <w:pStyle w:val="ConsPlusCell"/>
              <w:spacing w:line="240" w:lineRule="exact"/>
              <w:jc w:val="both"/>
            </w:pPr>
            <w:r w:rsidRPr="00082BD3">
              <w:t xml:space="preserve">О задолженности по </w:t>
            </w:r>
            <w:r>
              <w:t>имущественным налогам</w:t>
            </w:r>
            <w:r w:rsidR="00AF1EC5">
              <w:t xml:space="preserve"> физических лиц</w:t>
            </w:r>
            <w:r w:rsidRPr="00082BD3">
              <w:t>.</w:t>
            </w:r>
          </w:p>
          <w:p w:rsidR="00082BD3" w:rsidRPr="00082BD3" w:rsidRDefault="00082BD3" w:rsidP="0042114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2BD3" w:rsidRPr="00082BD3" w:rsidTr="00082BD3">
        <w:tblPrEx>
          <w:tblLook w:val="04A0"/>
        </w:tblPrEx>
        <w:trPr>
          <w:trHeight w:val="190"/>
        </w:trPr>
        <w:tc>
          <w:tcPr>
            <w:tcW w:w="1968" w:type="dxa"/>
            <w:gridSpan w:val="2"/>
            <w:hideMark/>
          </w:tcPr>
          <w:p w:rsidR="00082BD3" w:rsidRPr="00082BD3" w:rsidRDefault="00082BD3" w:rsidP="00421147">
            <w:pPr>
              <w:spacing w:line="240" w:lineRule="exact"/>
              <w:ind w:left="-126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082BD3" w:rsidRPr="00082BD3" w:rsidRDefault="00082BD3" w:rsidP="0042114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BD3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5688" w:type="dxa"/>
          </w:tcPr>
          <w:p w:rsidR="00082BD3" w:rsidRDefault="00082BD3" w:rsidP="00082BD3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Ниценко Олег Валерьевич – начальник Межрайонной ИФНС России № 3 по СК</w:t>
            </w:r>
          </w:p>
          <w:p w:rsidR="00082BD3" w:rsidRPr="00082BD3" w:rsidRDefault="00082BD3" w:rsidP="00082BD3">
            <w:pPr>
              <w:pStyle w:val="ConsPlusCell"/>
              <w:jc w:val="both"/>
              <w:rPr>
                <w:bCs/>
              </w:rPr>
            </w:pPr>
          </w:p>
        </w:tc>
      </w:tr>
      <w:tr w:rsidR="00082BD3" w:rsidRPr="00082BD3" w:rsidTr="00082BD3">
        <w:tblPrEx>
          <w:tblLook w:val="04A0"/>
        </w:tblPrEx>
        <w:trPr>
          <w:trHeight w:val="190"/>
        </w:trPr>
        <w:tc>
          <w:tcPr>
            <w:tcW w:w="1968" w:type="dxa"/>
            <w:gridSpan w:val="2"/>
            <w:hideMark/>
          </w:tcPr>
          <w:p w:rsidR="00082BD3" w:rsidRPr="00082BD3" w:rsidRDefault="00082BD3" w:rsidP="00421147">
            <w:pPr>
              <w:spacing w:line="240" w:lineRule="exact"/>
              <w:ind w:left="-126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2" w:type="dxa"/>
            <w:gridSpan w:val="3"/>
          </w:tcPr>
          <w:p w:rsidR="00546623" w:rsidRDefault="00AF1EC5" w:rsidP="00546623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данное совещание приглашены руководители крупных организаций, чьи сотрудникиимеютз</w:t>
            </w:r>
            <w:r w:rsidR="00082BD3" w:rsidRPr="00082BD3">
              <w:rPr>
                <w:rFonts w:ascii="Times New Roman" w:hAnsi="Times New Roman" w:cs="Times New Roman"/>
                <w:sz w:val="28"/>
                <w:szCs w:val="28"/>
              </w:rPr>
              <w:t>адолженность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имущественным налогам. Задолженность по имущественным налогам физических лиц за 9 месяцев составила 15812 тыс.рублей в том числе: земельный налог физических лиц – 8190 тыс.рублей; налог на имущество физических лиц – 7622 тыс.рублей</w:t>
            </w:r>
            <w:r w:rsidR="00546623">
              <w:rPr>
                <w:rFonts w:ascii="Times New Roman" w:hAnsi="Times New Roman" w:cs="Times New Roman"/>
                <w:sz w:val="28"/>
                <w:szCs w:val="28"/>
              </w:rPr>
              <w:t>. инспекцией сформированы и направлены списки должников – сотрудников в адрес 234 работодателей на сумму задолженности 3428 тыс.рублей, которую имеют 7013 сотрудников.</w:t>
            </w:r>
          </w:p>
          <w:p w:rsidR="00546623" w:rsidRPr="00546623" w:rsidRDefault="00546623" w:rsidP="00546623">
            <w:pPr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23" w:rsidRPr="00082BD3" w:rsidTr="00421147">
        <w:tblPrEx>
          <w:tblLook w:val="04A0"/>
        </w:tblPrEx>
        <w:trPr>
          <w:trHeight w:val="190"/>
        </w:trPr>
        <w:tc>
          <w:tcPr>
            <w:tcW w:w="1968" w:type="dxa"/>
            <w:gridSpan w:val="2"/>
            <w:hideMark/>
          </w:tcPr>
          <w:p w:rsidR="00546623" w:rsidRPr="00082BD3" w:rsidRDefault="00546623" w:rsidP="00421147">
            <w:pPr>
              <w:spacing w:line="240" w:lineRule="exact"/>
              <w:ind w:left="-126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  <w:r w:rsidRPr="00082B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492" w:type="dxa"/>
            <w:gridSpan w:val="3"/>
          </w:tcPr>
          <w:p w:rsidR="00546623" w:rsidRDefault="00546623" w:rsidP="00546623">
            <w:pPr>
              <w:pStyle w:val="ConsPlusCell"/>
              <w:jc w:val="both"/>
            </w:pPr>
            <w:r>
              <w:t xml:space="preserve">1. Принять к сведению информацию </w:t>
            </w:r>
            <w:r w:rsidRPr="0010217C">
              <w:t>начальника Межрайонной ИФНС России №3 по СК</w:t>
            </w:r>
            <w:r>
              <w:t xml:space="preserve"> Ниценко О.В.</w:t>
            </w:r>
          </w:p>
          <w:p w:rsidR="00546623" w:rsidRPr="00082BD3" w:rsidRDefault="00546623" w:rsidP="00546623">
            <w:pPr>
              <w:pStyle w:val="ConsPlusCell"/>
              <w:jc w:val="both"/>
            </w:pPr>
            <w:r>
              <w:t>2. Руководителям организаций, сотрудники которых имеют задолженность по имущественным налогам взять под личный контроль уплату данной задолженности</w:t>
            </w:r>
            <w:r w:rsidR="00A82D61">
              <w:t>.</w:t>
            </w:r>
          </w:p>
          <w:p w:rsidR="00546623" w:rsidRPr="00082BD3" w:rsidRDefault="00546623" w:rsidP="005466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6623" w:rsidRPr="00082BD3" w:rsidTr="00421147">
        <w:tblPrEx>
          <w:tblLook w:val="04A0"/>
        </w:tblPrEx>
        <w:trPr>
          <w:trHeight w:val="190"/>
        </w:trPr>
        <w:tc>
          <w:tcPr>
            <w:tcW w:w="1968" w:type="dxa"/>
            <w:gridSpan w:val="2"/>
            <w:hideMark/>
          </w:tcPr>
          <w:p w:rsidR="00546623" w:rsidRPr="00082BD3" w:rsidRDefault="00546623" w:rsidP="00421147">
            <w:pPr>
              <w:spacing w:line="240" w:lineRule="exact"/>
              <w:ind w:left="-126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2BD3">
              <w:rPr>
                <w:rFonts w:ascii="Times New Roman" w:hAnsi="Times New Roman" w:cs="Times New Roman"/>
                <w:sz w:val="28"/>
                <w:szCs w:val="28"/>
              </w:rPr>
              <w:t>. СЛУШАЛИ:</w:t>
            </w:r>
          </w:p>
        </w:tc>
        <w:tc>
          <w:tcPr>
            <w:tcW w:w="7492" w:type="dxa"/>
            <w:gridSpan w:val="3"/>
          </w:tcPr>
          <w:p w:rsidR="00546623" w:rsidRPr="00082BD3" w:rsidRDefault="00546623" w:rsidP="00421147">
            <w:pPr>
              <w:pStyle w:val="ConsPlusCell"/>
              <w:spacing w:line="240" w:lineRule="exact"/>
              <w:jc w:val="both"/>
            </w:pPr>
            <w:r w:rsidRPr="00082BD3">
              <w:t xml:space="preserve">О </w:t>
            </w:r>
            <w:r w:rsidRPr="00901735">
              <w:t>задолженности по страховым взносам на обязательное пенсионное и медицинское страхование</w:t>
            </w:r>
            <w:r w:rsidRPr="00082BD3">
              <w:t>.</w:t>
            </w:r>
          </w:p>
          <w:p w:rsidR="00546623" w:rsidRPr="00082BD3" w:rsidRDefault="00546623" w:rsidP="0042114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6623" w:rsidRPr="00082BD3" w:rsidTr="00421147">
        <w:tblPrEx>
          <w:tblLook w:val="04A0"/>
        </w:tblPrEx>
        <w:trPr>
          <w:trHeight w:val="190"/>
        </w:trPr>
        <w:tc>
          <w:tcPr>
            <w:tcW w:w="1968" w:type="dxa"/>
            <w:gridSpan w:val="2"/>
            <w:hideMark/>
          </w:tcPr>
          <w:p w:rsidR="00546623" w:rsidRPr="00082BD3" w:rsidRDefault="00546623" w:rsidP="00421147">
            <w:pPr>
              <w:spacing w:line="240" w:lineRule="exact"/>
              <w:ind w:left="-126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gridSpan w:val="2"/>
          </w:tcPr>
          <w:p w:rsidR="00546623" w:rsidRPr="00082BD3" w:rsidRDefault="00546623" w:rsidP="0042114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BD3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5688" w:type="dxa"/>
          </w:tcPr>
          <w:p w:rsidR="00546623" w:rsidRDefault="00546623" w:rsidP="00421147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Ниценко Олег Валерьевич – начальник Межрайонной ИФНС России № 3 по СК</w:t>
            </w:r>
          </w:p>
          <w:p w:rsidR="00546623" w:rsidRPr="00082BD3" w:rsidRDefault="00546623" w:rsidP="00421147">
            <w:pPr>
              <w:pStyle w:val="ConsPlusCell"/>
              <w:jc w:val="both"/>
              <w:rPr>
                <w:bCs/>
              </w:rPr>
            </w:pPr>
          </w:p>
        </w:tc>
      </w:tr>
      <w:tr w:rsidR="00546623" w:rsidRPr="00082BD3" w:rsidTr="00421147">
        <w:tblPrEx>
          <w:tblLook w:val="04A0"/>
        </w:tblPrEx>
        <w:trPr>
          <w:trHeight w:val="190"/>
        </w:trPr>
        <w:tc>
          <w:tcPr>
            <w:tcW w:w="1968" w:type="dxa"/>
            <w:gridSpan w:val="2"/>
            <w:hideMark/>
          </w:tcPr>
          <w:p w:rsidR="00546623" w:rsidRPr="00082BD3" w:rsidRDefault="00546623" w:rsidP="00421147">
            <w:pPr>
              <w:spacing w:line="240" w:lineRule="exact"/>
              <w:ind w:left="-126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2" w:type="dxa"/>
            <w:gridSpan w:val="3"/>
          </w:tcPr>
          <w:p w:rsidR="00546623" w:rsidRDefault="00546623" w:rsidP="00D765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26.10.2018 года сумма задолженности по страховым на обязательное пенсионное и медицинское страхование за период с 01.01.2017 года составила 29500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 в том числе индивидуальных предпринимателей и снявшихся с учета как ИП составляет 10301 тыс.рублей.</w:t>
            </w:r>
            <w:r w:rsidR="0038546E">
              <w:rPr>
                <w:rFonts w:ascii="Times New Roman" w:hAnsi="Times New Roman" w:cs="Times New Roman"/>
                <w:sz w:val="28"/>
                <w:szCs w:val="28"/>
              </w:rPr>
              <w:t xml:space="preserve"> Наибольшую задолженность имеют юридические лица: АО СМЭЗ, ЗАО СХП «ЗАРЯ», ООО «Высоцкое», ООО «Агрофирма Победа», ООО «СП Донское»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535" w:rsidRPr="00546623" w:rsidRDefault="00D76535" w:rsidP="00D765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23" w:rsidRPr="00082BD3" w:rsidTr="00421147">
        <w:tblPrEx>
          <w:tblLook w:val="04A0"/>
        </w:tblPrEx>
        <w:trPr>
          <w:trHeight w:val="190"/>
        </w:trPr>
        <w:tc>
          <w:tcPr>
            <w:tcW w:w="1968" w:type="dxa"/>
            <w:gridSpan w:val="2"/>
            <w:hideMark/>
          </w:tcPr>
          <w:p w:rsidR="00546623" w:rsidRPr="00082BD3" w:rsidRDefault="00546623" w:rsidP="00421147">
            <w:pPr>
              <w:spacing w:line="240" w:lineRule="exact"/>
              <w:ind w:left="-126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  <w:r w:rsidRPr="00082B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492" w:type="dxa"/>
            <w:gridSpan w:val="3"/>
          </w:tcPr>
          <w:p w:rsidR="00546623" w:rsidRDefault="00546623" w:rsidP="00421147">
            <w:pPr>
              <w:pStyle w:val="ConsPlusCell"/>
              <w:jc w:val="both"/>
            </w:pPr>
            <w:r>
              <w:t xml:space="preserve">1. Принять к сведению информацию </w:t>
            </w:r>
            <w:r w:rsidRPr="0010217C">
              <w:t>начальника Межрайонной ИФНС России №3 по СК</w:t>
            </w:r>
            <w:r>
              <w:t xml:space="preserve"> Ниценко О.В.</w:t>
            </w:r>
          </w:p>
          <w:p w:rsidR="00546623" w:rsidRPr="00082BD3" w:rsidRDefault="00546623" w:rsidP="00421147">
            <w:pPr>
              <w:pStyle w:val="ConsPlusCell"/>
              <w:jc w:val="both"/>
            </w:pPr>
            <w:r>
              <w:t xml:space="preserve">2. </w:t>
            </w:r>
            <w:r w:rsidR="003570D5">
              <w:t>Рекомендовать проведение совместных мероприятий Межрайонно</w:t>
            </w:r>
            <w:r w:rsidR="00012FAA">
              <w:t xml:space="preserve">й ИНФН России № 3 по СК </w:t>
            </w:r>
            <w:r w:rsidR="003570D5">
              <w:t>с районным отделом ФССП Петровского района</w:t>
            </w:r>
            <w:r w:rsidR="00A82D61">
              <w:t>.</w:t>
            </w:r>
          </w:p>
          <w:p w:rsidR="00546623" w:rsidRPr="00082BD3" w:rsidRDefault="00546623" w:rsidP="004211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C2AC0" w:rsidRDefault="005C2AC0" w:rsidP="005C2A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8E1FB1">
        <w:rPr>
          <w:rFonts w:ascii="Times New Roman" w:hAnsi="Times New Roman" w:cs="Times New Roman"/>
          <w:sz w:val="28"/>
          <w:szCs w:val="28"/>
        </w:rPr>
        <w:tab/>
      </w:r>
      <w:r w:rsidR="004C4CAB">
        <w:rPr>
          <w:rFonts w:ascii="Times New Roman" w:eastAsia="Times New Roman" w:hAnsi="Times New Roman" w:cs="Times New Roman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</w:rPr>
        <w:t>Захарченко</w:t>
      </w:r>
    </w:p>
    <w:p w:rsidR="00C9221E" w:rsidRDefault="00C9221E" w:rsidP="005C2A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9221E" w:rsidRPr="00C9221E" w:rsidRDefault="00C9221E" w:rsidP="005C2A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 w:rsidR="00DB7D59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D7653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2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3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C8"/>
    <w:rsid w:val="00003555"/>
    <w:rsid w:val="00012FAA"/>
    <w:rsid w:val="00043435"/>
    <w:rsid w:val="00043B1B"/>
    <w:rsid w:val="00044481"/>
    <w:rsid w:val="00053188"/>
    <w:rsid w:val="00054B10"/>
    <w:rsid w:val="00067F59"/>
    <w:rsid w:val="00082BD3"/>
    <w:rsid w:val="00091F33"/>
    <w:rsid w:val="000A6CF7"/>
    <w:rsid w:val="000C5CFC"/>
    <w:rsid w:val="000E2CAC"/>
    <w:rsid w:val="000F1592"/>
    <w:rsid w:val="0012299E"/>
    <w:rsid w:val="00141549"/>
    <w:rsid w:val="00160D85"/>
    <w:rsid w:val="00163345"/>
    <w:rsid w:val="00176A28"/>
    <w:rsid w:val="001809EE"/>
    <w:rsid w:val="00186CB2"/>
    <w:rsid w:val="00191D49"/>
    <w:rsid w:val="001D0443"/>
    <w:rsid w:val="001D629F"/>
    <w:rsid w:val="001D66C8"/>
    <w:rsid w:val="001E7A78"/>
    <w:rsid w:val="001F459E"/>
    <w:rsid w:val="00234024"/>
    <w:rsid w:val="00244D82"/>
    <w:rsid w:val="00264BA5"/>
    <w:rsid w:val="002739DD"/>
    <w:rsid w:val="00283C5E"/>
    <w:rsid w:val="00292A53"/>
    <w:rsid w:val="002D43E3"/>
    <w:rsid w:val="002D4963"/>
    <w:rsid w:val="002E7FE5"/>
    <w:rsid w:val="002F5A1E"/>
    <w:rsid w:val="003049F2"/>
    <w:rsid w:val="0031029C"/>
    <w:rsid w:val="00332FF5"/>
    <w:rsid w:val="003341A7"/>
    <w:rsid w:val="00337D96"/>
    <w:rsid w:val="003570D5"/>
    <w:rsid w:val="00357722"/>
    <w:rsid w:val="00357E90"/>
    <w:rsid w:val="0036069A"/>
    <w:rsid w:val="003841E0"/>
    <w:rsid w:val="0038546E"/>
    <w:rsid w:val="00397F97"/>
    <w:rsid w:val="003B2B28"/>
    <w:rsid w:val="003D5C9C"/>
    <w:rsid w:val="003F72D9"/>
    <w:rsid w:val="00404678"/>
    <w:rsid w:val="004052FB"/>
    <w:rsid w:val="00416D66"/>
    <w:rsid w:val="0046106E"/>
    <w:rsid w:val="00477F4D"/>
    <w:rsid w:val="00480728"/>
    <w:rsid w:val="00490CD4"/>
    <w:rsid w:val="0049172A"/>
    <w:rsid w:val="004A4433"/>
    <w:rsid w:val="004B019F"/>
    <w:rsid w:val="004B0C84"/>
    <w:rsid w:val="004C13D0"/>
    <w:rsid w:val="004C4CAB"/>
    <w:rsid w:val="00512BA2"/>
    <w:rsid w:val="00520EAE"/>
    <w:rsid w:val="00536718"/>
    <w:rsid w:val="00546623"/>
    <w:rsid w:val="00574E5C"/>
    <w:rsid w:val="005950C4"/>
    <w:rsid w:val="005C2AC0"/>
    <w:rsid w:val="005C5213"/>
    <w:rsid w:val="005C5592"/>
    <w:rsid w:val="00602154"/>
    <w:rsid w:val="00607974"/>
    <w:rsid w:val="00610C01"/>
    <w:rsid w:val="00624025"/>
    <w:rsid w:val="006247DD"/>
    <w:rsid w:val="006264D7"/>
    <w:rsid w:val="006B22FF"/>
    <w:rsid w:val="006B3DCC"/>
    <w:rsid w:val="006C2EA9"/>
    <w:rsid w:val="006C3056"/>
    <w:rsid w:val="00713D87"/>
    <w:rsid w:val="00734E98"/>
    <w:rsid w:val="00770C0C"/>
    <w:rsid w:val="00796FA0"/>
    <w:rsid w:val="007C4596"/>
    <w:rsid w:val="007D1B52"/>
    <w:rsid w:val="007E50E9"/>
    <w:rsid w:val="00820C24"/>
    <w:rsid w:val="0084227F"/>
    <w:rsid w:val="00843B12"/>
    <w:rsid w:val="008661A3"/>
    <w:rsid w:val="00876641"/>
    <w:rsid w:val="0089073E"/>
    <w:rsid w:val="00892635"/>
    <w:rsid w:val="008A2AFE"/>
    <w:rsid w:val="008E1FB1"/>
    <w:rsid w:val="008E225E"/>
    <w:rsid w:val="00901735"/>
    <w:rsid w:val="00915291"/>
    <w:rsid w:val="00931937"/>
    <w:rsid w:val="00932604"/>
    <w:rsid w:val="00935D3A"/>
    <w:rsid w:val="00936A44"/>
    <w:rsid w:val="00947A29"/>
    <w:rsid w:val="00952C4D"/>
    <w:rsid w:val="00956BEE"/>
    <w:rsid w:val="0096584F"/>
    <w:rsid w:val="009930D3"/>
    <w:rsid w:val="00996CD5"/>
    <w:rsid w:val="009D3A2A"/>
    <w:rsid w:val="009D5690"/>
    <w:rsid w:val="009F08E9"/>
    <w:rsid w:val="00A007B6"/>
    <w:rsid w:val="00A24D8E"/>
    <w:rsid w:val="00A340A6"/>
    <w:rsid w:val="00A41CBD"/>
    <w:rsid w:val="00A42D3A"/>
    <w:rsid w:val="00A66794"/>
    <w:rsid w:val="00A759B5"/>
    <w:rsid w:val="00A82D61"/>
    <w:rsid w:val="00A8668D"/>
    <w:rsid w:val="00A9638B"/>
    <w:rsid w:val="00A96EEA"/>
    <w:rsid w:val="00AB0A14"/>
    <w:rsid w:val="00AB6B33"/>
    <w:rsid w:val="00AB7730"/>
    <w:rsid w:val="00AC3BC0"/>
    <w:rsid w:val="00AE1F60"/>
    <w:rsid w:val="00AF1EC5"/>
    <w:rsid w:val="00B07B26"/>
    <w:rsid w:val="00B14E44"/>
    <w:rsid w:val="00B27858"/>
    <w:rsid w:val="00B3135A"/>
    <w:rsid w:val="00B77D73"/>
    <w:rsid w:val="00B83AE4"/>
    <w:rsid w:val="00B9798F"/>
    <w:rsid w:val="00BC38F2"/>
    <w:rsid w:val="00BF1755"/>
    <w:rsid w:val="00BF4BCA"/>
    <w:rsid w:val="00C00FC4"/>
    <w:rsid w:val="00C22F10"/>
    <w:rsid w:val="00C37F3B"/>
    <w:rsid w:val="00C520D5"/>
    <w:rsid w:val="00C60811"/>
    <w:rsid w:val="00C9221E"/>
    <w:rsid w:val="00CB2FBA"/>
    <w:rsid w:val="00CB4C9B"/>
    <w:rsid w:val="00CC368C"/>
    <w:rsid w:val="00D11AE5"/>
    <w:rsid w:val="00D30D33"/>
    <w:rsid w:val="00D76535"/>
    <w:rsid w:val="00D9311D"/>
    <w:rsid w:val="00DA30B2"/>
    <w:rsid w:val="00DB7D59"/>
    <w:rsid w:val="00DC3315"/>
    <w:rsid w:val="00DD14EB"/>
    <w:rsid w:val="00DD22A6"/>
    <w:rsid w:val="00DF2C36"/>
    <w:rsid w:val="00DF45E8"/>
    <w:rsid w:val="00E32306"/>
    <w:rsid w:val="00E57593"/>
    <w:rsid w:val="00EA1223"/>
    <w:rsid w:val="00EA1CFA"/>
    <w:rsid w:val="00EA2354"/>
    <w:rsid w:val="00EA5077"/>
    <w:rsid w:val="00EC766E"/>
    <w:rsid w:val="00ED3C5F"/>
    <w:rsid w:val="00EE4450"/>
    <w:rsid w:val="00EF6FF2"/>
    <w:rsid w:val="00F00A83"/>
    <w:rsid w:val="00F1741A"/>
    <w:rsid w:val="00F32CBF"/>
    <w:rsid w:val="00F346C7"/>
    <w:rsid w:val="00F40E8B"/>
    <w:rsid w:val="00F60888"/>
    <w:rsid w:val="00F63BCA"/>
    <w:rsid w:val="00FB2661"/>
    <w:rsid w:val="00FB4C4F"/>
    <w:rsid w:val="00FB4D6D"/>
    <w:rsid w:val="00FC67A7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82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4C4C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4C4CA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297F-C6DD-43BF-A701-0F9AC61A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8</cp:revision>
  <cp:lastPrinted>2018-11-07T09:52:00Z</cp:lastPrinted>
  <dcterms:created xsi:type="dcterms:W3CDTF">2018-11-01T12:08:00Z</dcterms:created>
  <dcterms:modified xsi:type="dcterms:W3CDTF">2018-11-08T05:02:00Z</dcterms:modified>
</cp:coreProperties>
</file>