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916186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916186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Расширен перечень специальностей, необходимых для осуществления кадастровой деятельности</w:t>
      </w:r>
      <w:bookmarkStart w:id="0" w:name="_GoBack"/>
      <w:bookmarkEnd w:id="0"/>
    </w:p>
    <w:p w:rsidR="00916186" w:rsidRPr="00916186" w:rsidRDefault="002A6E29" w:rsidP="009161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Росреестра по Ставропольскому краю </w:t>
      </w:r>
      <w:r w:rsidR="00916186" w:rsidRPr="009161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обращает внимание, что приказом Минэкономразвития России* расширен и уточнен перечень специальностей, позволяющих физическому лицу вступить в саморегулируемую организацию (СРО) кадастровых инженеров. Согласно законодательству, наличие высшего образования по специальности, включенной в такой перечень, является одним из обязательных условий для осуществления кадастровой деятельности на территории России.</w:t>
      </w:r>
    </w:p>
    <w:p w:rsidR="00916186" w:rsidRDefault="00916186" w:rsidP="009161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161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обновленный перечень включена 51 специальность, в том числе промышленное и гражданское строительство, горное дело, маркшейдерское дело, </w:t>
      </w:r>
      <w:proofErr w:type="spellStart"/>
      <w:r w:rsidRPr="009161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аэрофотогеодезия</w:t>
      </w:r>
      <w:proofErr w:type="spellEnd"/>
      <w:r w:rsidRPr="009161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и аэрофотография. Кроме того, перечень расширен профильными специальностями, которые были получены до вступления в силу Федерального закона от 29.12.2012 № 273-ФЗ «Об образовании в Российской Федерации». </w:t>
      </w:r>
    </w:p>
    <w:p w:rsidR="00916186" w:rsidRPr="00916186" w:rsidRDefault="00916186" w:rsidP="0091618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1618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Расширение и уточнение перечня специальностей направлено на недопущение неквалифицированных специалистов к выполнению кадастровых работ, а также на упорядочение деятельности СРО кадастровых инженеров.</w:t>
      </w:r>
    </w:p>
    <w:p w:rsidR="003B5426" w:rsidRPr="00916186" w:rsidRDefault="00916186" w:rsidP="00916186">
      <w:pPr>
        <w:spacing w:before="240"/>
        <w:ind w:left="426"/>
        <w:jc w:val="both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ru-RU" w:bidi="ar-SA"/>
        </w:rPr>
      </w:pPr>
      <w:proofErr w:type="gramStart"/>
      <w:r w:rsidRPr="00916186">
        <w:rPr>
          <w:rFonts w:ascii="Segoe UI" w:eastAsia="Times New Roman" w:hAnsi="Segoe UI" w:cs="Segoe UI"/>
          <w:color w:val="000000"/>
          <w:kern w:val="0"/>
          <w:sz w:val="18"/>
          <w:szCs w:val="18"/>
          <w:lang w:eastAsia="ru-RU" w:bidi="ar-SA"/>
        </w:rPr>
        <w:t>*Приказ Минэкономразвития России от 26.04.2018 № 229 «Об утверждении перечня специальностей и направлений подготовки высшего образования, необходимых для осуществления кадастровой деятельности, и о признании утратившими силу приказа Минэкономразвития России от 29.06.2016 № 413 и пункта 1 изменений, которые вносятся в некоторые приказы Минэкономразвития России в сфере кадастровой деятельности, утвержденных приказом Минэкономразвития России от 30.10.2017 № 578» вступил в силу 09.06.2018 г.</w:t>
      </w:r>
      <w:proofErr w:type="gramEnd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lastRenderedPageBreak/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2C610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2C610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2C610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0C" w:rsidRDefault="002C610C">
      <w:r>
        <w:separator/>
      </w:r>
    </w:p>
  </w:endnote>
  <w:endnote w:type="continuationSeparator" w:id="0">
    <w:p w:rsidR="002C610C" w:rsidRDefault="002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0C" w:rsidRDefault="002C610C">
      <w:r>
        <w:separator/>
      </w:r>
    </w:p>
  </w:footnote>
  <w:footnote w:type="continuationSeparator" w:id="0">
    <w:p w:rsidR="002C610C" w:rsidRDefault="002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186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C610C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186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678BE-5CBB-4E87-86DC-7A6A4C41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2018-07-13T12:11:00Z</dcterms:modified>
</cp:coreProperties>
</file>