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137453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bookmarkStart w:id="0" w:name="_GoBack"/>
      <w:r w:rsidRPr="00137453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Сделки с недвижимостью в электронном виде получили дополнительную защиту</w:t>
      </w:r>
      <w:bookmarkEnd w:id="0"/>
    </w:p>
    <w:p w:rsidR="00137453" w:rsidRPr="00137453" w:rsidRDefault="00137453" w:rsidP="00137453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137453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Президент России Владимир Путин подписал закон, который предоставляет гражданам право внести в Единый государственный реестр недвижимости (ЕГРН) отметку о возможности представления в Росреестр заявления о переходе или прекращении права на принадлежащую им недвижимость, подписанного электронной подписью*. Закон принят с целью обеспечения защиты прав граждан в результате совместной работы депутатов Государственной Думы и Правительства Российской Федерации.</w:t>
      </w:r>
      <w:proofErr w:type="gramEnd"/>
      <w:r w:rsidRPr="00137453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Росреестр принимал участие в работе над поправками к проекту закона.</w:t>
      </w:r>
    </w:p>
    <w:p w:rsidR="00137453" w:rsidRPr="00137453" w:rsidRDefault="00137453" w:rsidP="00137453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37453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Если гражданин допускает проведение сделок с его недвижимостью в электронной форме с использованием усиленной квалифицированной электронной подписи, то он об этом отдельно должен подать заявление в Росреестр в бумажной форме. При отсутствии такого заявления от собственника государственная регистрация перехода прав на основании электронного пакета документов будет невозможна.</w:t>
      </w:r>
    </w:p>
    <w:p w:rsidR="00137453" w:rsidRPr="00137453" w:rsidRDefault="00137453" w:rsidP="00137453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37453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В частности, закон защищает граждан от мошеннических действий с их недвижимостью, совершаемых при помощи электронной подписи. Он направлен на исключение случаев, когда мошенники завладевают чужими квартирами путем подачи документов на государственную регистрацию прав с незаконным использованием электронной подписи собственника, полученной в удостоверяющем </w:t>
      </w:r>
      <w:proofErr w:type="gramStart"/>
      <w:r w:rsidRPr="00137453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центре</w:t>
      </w:r>
      <w:proofErr w:type="gramEnd"/>
      <w:r w:rsidRPr="00137453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в том числе по поддельным документам.</w:t>
      </w:r>
    </w:p>
    <w:p w:rsidR="00137453" w:rsidRPr="00137453" w:rsidRDefault="00137453" w:rsidP="00137453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37453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При этом закон предусматривает ряд случаев, когда для проведения сделок с недвижимостью в электронном виде не будет требоваться специальная отметка в ЕГРН, сделанная на основании заявления собственника недвижимости. </w:t>
      </w:r>
    </w:p>
    <w:p w:rsidR="00137453" w:rsidRPr="00137453" w:rsidRDefault="00137453" w:rsidP="00137453">
      <w:pPr>
        <w:spacing w:before="240"/>
        <w:jc w:val="both"/>
        <w:rPr>
          <w:rFonts w:ascii="Segoe UI" w:eastAsia="Times New Roman" w:hAnsi="Segoe UI" w:cs="Segoe UI"/>
          <w:b/>
          <w:color w:val="000000"/>
          <w:kern w:val="0"/>
          <w:sz w:val="22"/>
          <w:szCs w:val="22"/>
          <w:lang w:eastAsia="ru-RU" w:bidi="ar-SA"/>
        </w:rPr>
      </w:pPr>
      <w:r w:rsidRPr="00137453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«При принятии закона основная сложность была в поиске баланса между степенью защиты прав граждан на их имущество и задачей не сдерживать </w:t>
      </w:r>
      <w:proofErr w:type="spellStart"/>
      <w:r w:rsidRPr="00137453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цифровизацию</w:t>
      </w:r>
      <w:proofErr w:type="spellEnd"/>
      <w:r w:rsidRPr="00137453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на рынке недвижимости. Решить эти задачи позволило сбалансированное решение. Так, согласно закону внесение отметки в реестр недвижимости не потребуется, если электронная подпись выдана Федеральной кадастровой палатой Росреестра, при проведении сделок с участием нотариусов и органов власти, которые взаимодействуют с Росреестром в электронном виде. Закон также сохраняет все возможности подачи электронных пакетов от кредитных организаций без внесения в реестр недвижимости специальной отметки на основании заявления собственника. Таким образом, его действие не будет распространяться на популярные цифровые проекты, такие как электронная ипотека», – </w:t>
      </w:r>
      <w:r w:rsidRPr="00137453">
        <w:rPr>
          <w:rFonts w:ascii="Segoe UI" w:eastAsia="Times New Roman" w:hAnsi="Segoe UI" w:cs="Segoe UI"/>
          <w:b/>
          <w:color w:val="000000"/>
          <w:kern w:val="0"/>
          <w:sz w:val="22"/>
          <w:szCs w:val="22"/>
          <w:lang w:eastAsia="ru-RU" w:bidi="ar-SA"/>
        </w:rPr>
        <w:t xml:space="preserve">говорит заместитель Министра экономического развития Российской Федерации – руководитель Росреестра Виктория </w:t>
      </w:r>
      <w:proofErr w:type="spellStart"/>
      <w:r w:rsidRPr="00137453">
        <w:rPr>
          <w:rFonts w:ascii="Segoe UI" w:eastAsia="Times New Roman" w:hAnsi="Segoe UI" w:cs="Segoe UI"/>
          <w:b/>
          <w:color w:val="000000"/>
          <w:kern w:val="0"/>
          <w:sz w:val="22"/>
          <w:szCs w:val="22"/>
          <w:lang w:eastAsia="ru-RU" w:bidi="ar-SA"/>
        </w:rPr>
        <w:t>Абрамченко</w:t>
      </w:r>
      <w:proofErr w:type="spellEnd"/>
      <w:r w:rsidRPr="00137453">
        <w:rPr>
          <w:rFonts w:ascii="Segoe UI" w:eastAsia="Times New Roman" w:hAnsi="Segoe UI" w:cs="Segoe UI"/>
          <w:b/>
          <w:color w:val="000000"/>
          <w:kern w:val="0"/>
          <w:sz w:val="22"/>
          <w:szCs w:val="22"/>
          <w:lang w:eastAsia="ru-RU" w:bidi="ar-SA"/>
        </w:rPr>
        <w:t>.</w:t>
      </w:r>
    </w:p>
    <w:p w:rsidR="00137453" w:rsidRPr="00137453" w:rsidRDefault="00137453" w:rsidP="00137453">
      <w:pPr>
        <w:spacing w:before="240"/>
        <w:jc w:val="both"/>
        <w:rPr>
          <w:rFonts w:ascii="Segoe UI" w:eastAsia="Times New Roman" w:hAnsi="Segoe UI" w:cs="Segoe UI"/>
          <w:b/>
          <w:color w:val="000000"/>
          <w:kern w:val="0"/>
          <w:sz w:val="22"/>
          <w:szCs w:val="22"/>
          <w:lang w:eastAsia="ru-RU" w:bidi="ar-SA"/>
        </w:rPr>
      </w:pPr>
      <w:r w:rsidRPr="00137453">
        <w:rPr>
          <w:rFonts w:ascii="Segoe UI" w:eastAsia="Times New Roman" w:hAnsi="Segoe UI" w:cs="Segoe UI"/>
          <w:b/>
          <w:color w:val="000000"/>
          <w:kern w:val="0"/>
          <w:sz w:val="22"/>
          <w:szCs w:val="22"/>
          <w:lang w:eastAsia="ru-RU" w:bidi="ar-SA"/>
        </w:rPr>
        <w:t>Справочно</w:t>
      </w:r>
    </w:p>
    <w:p w:rsidR="00137453" w:rsidRPr="00137453" w:rsidRDefault="00137453" w:rsidP="00137453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37453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Возможность подать заявление о запрете проведения сделок без личного участия собственника недвижимости предусмотрена законодательством начиная с 2013 года. С этого момента </w:t>
      </w:r>
      <w:r w:rsidRPr="00137453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lastRenderedPageBreak/>
        <w:t>отмечается рост таких заявлений, поданных собственниками недвижимости в Росреестр. Так, их количество, полученное Росреестром в 2018 году, выросло по сравнению с 2014 годом, почти в 9 раз. Всего за период с 1 января 2014 года по 30 марта 2019 года ведомство получило порядка 550 тыс. заявлений собственников о невозможности проведения сделок без их личного участия.</w:t>
      </w:r>
    </w:p>
    <w:p w:rsidR="00137453" w:rsidRPr="00137453" w:rsidRDefault="00137453" w:rsidP="00137453">
      <w:pPr>
        <w:spacing w:before="240"/>
        <w:jc w:val="both"/>
        <w:rPr>
          <w:rFonts w:ascii="Segoe UI" w:eastAsia="Times New Roman" w:hAnsi="Segoe UI" w:cs="Segoe UI"/>
          <w:i/>
          <w:color w:val="000000"/>
          <w:kern w:val="0"/>
          <w:sz w:val="22"/>
          <w:szCs w:val="22"/>
          <w:lang w:eastAsia="ru-RU" w:bidi="ar-SA"/>
        </w:rPr>
      </w:pPr>
    </w:p>
    <w:p w:rsidR="001A629D" w:rsidRPr="001A629D" w:rsidRDefault="00137453" w:rsidP="00137453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37453">
        <w:rPr>
          <w:rFonts w:ascii="Segoe UI" w:eastAsia="Times New Roman" w:hAnsi="Segoe UI" w:cs="Segoe UI"/>
          <w:color w:val="000000"/>
          <w:kern w:val="0"/>
          <w:sz w:val="20"/>
          <w:szCs w:val="22"/>
          <w:lang w:eastAsia="ru-RU" w:bidi="ar-SA"/>
        </w:rPr>
        <w:t>* Законопроект № 728232-7 «О внесении изменений в Федеральный закон «О государственной регистрации недвижимости» (в части отметки о возможности предоставления заявления на государственную регистрацию права, заверенного электронной подписью гражданина).</w:t>
      </w:r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735CD1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004840" w:rsidRPr="00004840" w:rsidRDefault="0000484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865A1B" w:rsidRPr="00715BF7" w:rsidRDefault="00735CD1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735CD1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D1" w:rsidRDefault="00735CD1">
      <w:r>
        <w:separator/>
      </w:r>
    </w:p>
  </w:endnote>
  <w:endnote w:type="continuationSeparator" w:id="0">
    <w:p w:rsidR="00735CD1" w:rsidRDefault="0073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D1" w:rsidRDefault="00735CD1">
      <w:r>
        <w:separator/>
      </w:r>
    </w:p>
  </w:footnote>
  <w:footnote w:type="continuationSeparator" w:id="0">
    <w:p w:rsidR="00735CD1" w:rsidRDefault="00735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453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32C1C"/>
    <w:rsid w:val="00137453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A629D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157C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3E42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7E21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35CD1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AB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309A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i@stavre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8C7CB-95B6-42B2-AC82-1064D5FF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35</cp:revision>
  <cp:lastPrinted>2019-08-20T06:29:00Z</cp:lastPrinted>
  <dcterms:created xsi:type="dcterms:W3CDTF">2015-06-01T08:41:00Z</dcterms:created>
  <dcterms:modified xsi:type="dcterms:W3CDTF">2019-08-20T06:29:00Z</dcterms:modified>
</cp:coreProperties>
</file>