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28647C" w:rsidP="0067778D">
      <w:pPr>
        <w:spacing w:before="240"/>
        <w:jc w:val="center"/>
        <w:rPr>
          <w:rFonts w:ascii="Segoe UI" w:eastAsia="Calibri" w:hAnsi="Segoe UI" w:cs="Segoe UI"/>
          <w:kern w:val="0"/>
          <w:sz w:val="32"/>
          <w:szCs w:val="32"/>
          <w:lang w:eastAsia="sk-SK" w:bidi="ar-SA"/>
        </w:rPr>
      </w:pPr>
      <w:r>
        <w:rPr>
          <w:rFonts w:ascii="Segoe UI" w:eastAsia="Calibri" w:hAnsi="Segoe UI" w:cs="Segoe UI"/>
          <w:kern w:val="0"/>
          <w:sz w:val="32"/>
          <w:szCs w:val="32"/>
          <w:lang w:eastAsia="sk-SK" w:bidi="ar-SA"/>
        </w:rPr>
        <w:t>Об основных положениях</w:t>
      </w:r>
      <w:r w:rsidR="00247D33" w:rsidRPr="00247D33">
        <w:rPr>
          <w:rFonts w:ascii="Segoe UI" w:eastAsia="Calibri" w:hAnsi="Segoe UI" w:cs="Segoe UI"/>
          <w:kern w:val="0"/>
          <w:sz w:val="32"/>
          <w:szCs w:val="32"/>
          <w:lang w:eastAsia="sk-SK" w:bidi="ar-SA"/>
        </w:rPr>
        <w:t xml:space="preserve"> нов</w:t>
      </w:r>
      <w:r>
        <w:rPr>
          <w:rFonts w:ascii="Segoe UI" w:eastAsia="Calibri" w:hAnsi="Segoe UI" w:cs="Segoe UI"/>
          <w:kern w:val="0"/>
          <w:sz w:val="32"/>
          <w:szCs w:val="32"/>
          <w:lang w:eastAsia="sk-SK" w:bidi="ar-SA"/>
        </w:rPr>
        <w:t>ого</w:t>
      </w:r>
      <w:r w:rsidR="00247D33" w:rsidRPr="00247D33">
        <w:rPr>
          <w:rFonts w:ascii="Segoe UI" w:eastAsia="Calibri" w:hAnsi="Segoe UI" w:cs="Segoe UI"/>
          <w:kern w:val="0"/>
          <w:sz w:val="32"/>
          <w:szCs w:val="32"/>
          <w:lang w:eastAsia="sk-SK" w:bidi="ar-SA"/>
        </w:rPr>
        <w:t xml:space="preserve"> закон</w:t>
      </w:r>
      <w:r>
        <w:rPr>
          <w:rFonts w:ascii="Segoe UI" w:eastAsia="Calibri" w:hAnsi="Segoe UI" w:cs="Segoe UI"/>
          <w:kern w:val="0"/>
          <w:sz w:val="32"/>
          <w:szCs w:val="32"/>
          <w:lang w:eastAsia="sk-SK" w:bidi="ar-SA"/>
        </w:rPr>
        <w:t>а</w:t>
      </w:r>
      <w:bookmarkStart w:id="0" w:name="_GoBack"/>
      <w:bookmarkEnd w:id="0"/>
      <w:r w:rsidR="00247D33" w:rsidRPr="00247D33">
        <w:rPr>
          <w:rFonts w:ascii="Segoe UI" w:eastAsia="Calibri" w:hAnsi="Segoe UI" w:cs="Segoe UI"/>
          <w:kern w:val="0"/>
          <w:sz w:val="32"/>
          <w:szCs w:val="32"/>
          <w:lang w:eastAsia="sk-SK" w:bidi="ar-SA"/>
        </w:rPr>
        <w:t xml:space="preserve"> о садоводстве и огородничестве</w:t>
      </w:r>
    </w:p>
    <w:p w:rsidR="009B617E" w:rsidRPr="009B617E" w:rsidRDefault="002A6E29" w:rsidP="009B617E">
      <w:pPr>
        <w:spacing w:before="240"/>
        <w:jc w:val="both"/>
        <w:rPr>
          <w:rFonts w:ascii="Segoe UI" w:eastAsia="Times New Roman" w:hAnsi="Segoe UI" w:cs="Segoe UI"/>
          <w:color w:val="000000"/>
          <w:kern w:val="0"/>
          <w:sz w:val="22"/>
          <w:szCs w:val="22"/>
          <w:lang w:eastAsia="ru-RU" w:bidi="ar-SA"/>
        </w:rPr>
      </w:pPr>
      <w:proofErr w:type="gramStart"/>
      <w:r w:rsidRPr="00F00971">
        <w:rPr>
          <w:rFonts w:ascii="Segoe UI" w:eastAsia="Times New Roman" w:hAnsi="Segoe UI" w:cs="Segoe UI"/>
          <w:color w:val="000000"/>
          <w:kern w:val="0"/>
          <w:sz w:val="22"/>
          <w:szCs w:val="22"/>
          <w:lang w:eastAsia="ru-RU" w:bidi="ar-SA"/>
        </w:rPr>
        <w:t xml:space="preserve">Управление Росреестра по Ставропольскому краю </w:t>
      </w:r>
      <w:r w:rsidR="009B617E">
        <w:rPr>
          <w:rFonts w:ascii="Segoe UI" w:eastAsia="Times New Roman" w:hAnsi="Segoe UI" w:cs="Segoe UI"/>
          <w:color w:val="000000"/>
          <w:kern w:val="0"/>
          <w:sz w:val="22"/>
          <w:szCs w:val="22"/>
          <w:lang w:eastAsia="ru-RU" w:bidi="ar-SA"/>
        </w:rPr>
        <w:t>напоминает, в</w:t>
      </w:r>
      <w:r w:rsidR="009B617E" w:rsidRPr="009B617E">
        <w:rPr>
          <w:rFonts w:ascii="Segoe UI" w:eastAsia="Times New Roman" w:hAnsi="Segoe UI" w:cs="Segoe UI"/>
          <w:color w:val="000000"/>
          <w:kern w:val="0"/>
          <w:sz w:val="22"/>
          <w:szCs w:val="22"/>
          <w:lang w:eastAsia="ru-RU" w:bidi="ar-SA"/>
        </w:rPr>
        <w:t xml:space="preserve"> связи с тем, что 01.01.2019 вступил в силу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 № 217) утратил силу действовавший до этого момента Федеральный закон от 15.04.1998 N 66-ФЗ "О садоводческих, огороднических и дачных некоммерческих</w:t>
      </w:r>
      <w:proofErr w:type="gramEnd"/>
      <w:r w:rsidR="009B617E" w:rsidRPr="009B617E">
        <w:rPr>
          <w:rFonts w:ascii="Segoe UI" w:eastAsia="Times New Roman" w:hAnsi="Segoe UI" w:cs="Segoe UI"/>
          <w:color w:val="000000"/>
          <w:kern w:val="0"/>
          <w:sz w:val="22"/>
          <w:szCs w:val="22"/>
          <w:lang w:eastAsia="ru-RU" w:bidi="ar-SA"/>
        </w:rPr>
        <w:t xml:space="preserve"> </w:t>
      </w:r>
      <w:proofErr w:type="gramStart"/>
      <w:r w:rsidR="009B617E" w:rsidRPr="009B617E">
        <w:rPr>
          <w:rFonts w:ascii="Segoe UI" w:eastAsia="Times New Roman" w:hAnsi="Segoe UI" w:cs="Segoe UI"/>
          <w:color w:val="000000"/>
          <w:kern w:val="0"/>
          <w:sz w:val="22"/>
          <w:szCs w:val="22"/>
          <w:lang w:eastAsia="ru-RU" w:bidi="ar-SA"/>
        </w:rPr>
        <w:t>объединениях</w:t>
      </w:r>
      <w:proofErr w:type="gramEnd"/>
      <w:r w:rsidR="009B617E" w:rsidRPr="009B617E">
        <w:rPr>
          <w:rFonts w:ascii="Segoe UI" w:eastAsia="Times New Roman" w:hAnsi="Segoe UI" w:cs="Segoe UI"/>
          <w:color w:val="000000"/>
          <w:kern w:val="0"/>
          <w:sz w:val="22"/>
          <w:szCs w:val="22"/>
          <w:lang w:eastAsia="ru-RU" w:bidi="ar-SA"/>
        </w:rPr>
        <w:t xml:space="preserve"> граждан".</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 xml:space="preserve">Закон № 217 определил основные понятия, систематизировал и установил равнозначность таких определений как "садовый земельный участок", "для ведения садоводства", "для садоводства", "дачный земельный участок", "для ведения дачного хозяйства", "для дачного строительства. Земельные участки с такими видами разрешенного использования отнесены к садовым земельным участкам. </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В случае</w:t>
      </w:r>
      <w:r>
        <w:rPr>
          <w:rFonts w:ascii="Segoe UI" w:eastAsia="Times New Roman" w:hAnsi="Segoe UI" w:cs="Segoe UI"/>
          <w:color w:val="000000"/>
          <w:kern w:val="0"/>
          <w:sz w:val="22"/>
          <w:szCs w:val="22"/>
          <w:lang w:eastAsia="ru-RU" w:bidi="ar-SA"/>
        </w:rPr>
        <w:t xml:space="preserve"> </w:t>
      </w:r>
      <w:r w:rsidRPr="009B617E">
        <w:rPr>
          <w:rFonts w:ascii="Segoe UI" w:eastAsia="Times New Roman" w:hAnsi="Segoe UI" w:cs="Segoe UI"/>
          <w:color w:val="000000"/>
          <w:kern w:val="0"/>
          <w:sz w:val="22"/>
          <w:szCs w:val="22"/>
          <w:lang w:eastAsia="ru-RU" w:bidi="ar-SA"/>
        </w:rPr>
        <w:t xml:space="preserve">если в правоустанавливающих документах указано: "огородный участок", "для выращивания сезонных культур", "под огород" такие участки являются огородными земельными участками. </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Основные положения Закона №217 предусматривают возможность признания садового дома жилым домом и жилого дома садовым домом. Соответствующий порядок урегулирован постановлением Правительства Российской Федерации № 1653 от 24.12.2018.</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 xml:space="preserve">Необходимо отметить, что Закон № 217 регламентирует правила только на территориях садоводческих и огороднических товариществ. </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 xml:space="preserve">На садовых участках можно строить капитальные строения, в том числе жилые дома, садовые дома для сезонного проживания, гаражи и хозяйственные постройки. На объекты, построенные на садовых участках, можно зарегистрировать право собственности. </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 xml:space="preserve">Также хотелось бы отметить, что  для государственного кадастрового учета  и государственной регистрации права собственности на такой объект необходимо предоставить технический план. </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При этом</w:t>
      </w:r>
      <w:r w:rsidR="00247D33">
        <w:rPr>
          <w:rFonts w:ascii="Segoe UI" w:eastAsia="Times New Roman" w:hAnsi="Segoe UI" w:cs="Segoe UI"/>
          <w:color w:val="000000"/>
          <w:kern w:val="0"/>
          <w:sz w:val="22"/>
          <w:szCs w:val="22"/>
          <w:lang w:eastAsia="ru-RU" w:bidi="ar-SA"/>
        </w:rPr>
        <w:t xml:space="preserve"> </w:t>
      </w:r>
      <w:r w:rsidRPr="009B617E">
        <w:rPr>
          <w:rFonts w:ascii="Segoe UI" w:eastAsia="Times New Roman" w:hAnsi="Segoe UI" w:cs="Segoe UI"/>
          <w:color w:val="000000"/>
          <w:kern w:val="0"/>
          <w:sz w:val="22"/>
          <w:szCs w:val="22"/>
          <w:lang w:eastAsia="ru-RU" w:bidi="ar-SA"/>
        </w:rPr>
        <w:t xml:space="preserve">все объекты с назначением "жилое" и "жилое строение", права на которые </w:t>
      </w:r>
      <w:r w:rsidRPr="009B617E">
        <w:rPr>
          <w:rFonts w:ascii="Segoe UI" w:eastAsia="Times New Roman" w:hAnsi="Segoe UI" w:cs="Segoe UI"/>
          <w:color w:val="000000"/>
          <w:kern w:val="0"/>
          <w:sz w:val="22"/>
          <w:szCs w:val="22"/>
          <w:lang w:eastAsia="ru-RU" w:bidi="ar-SA"/>
        </w:rPr>
        <w:lastRenderedPageBreak/>
        <w:t xml:space="preserve">зарегистрированы в упрощенном порядке и </w:t>
      </w:r>
      <w:proofErr w:type="gramStart"/>
      <w:r w:rsidRPr="009B617E">
        <w:rPr>
          <w:rFonts w:ascii="Segoe UI" w:eastAsia="Times New Roman" w:hAnsi="Segoe UI" w:cs="Segoe UI"/>
          <w:color w:val="000000"/>
          <w:kern w:val="0"/>
          <w:sz w:val="22"/>
          <w:szCs w:val="22"/>
          <w:lang w:eastAsia="ru-RU" w:bidi="ar-SA"/>
        </w:rPr>
        <w:t>сведения</w:t>
      </w:r>
      <w:proofErr w:type="gramEnd"/>
      <w:r w:rsidRPr="009B617E">
        <w:rPr>
          <w:rFonts w:ascii="Segoe UI" w:eastAsia="Times New Roman" w:hAnsi="Segoe UI" w:cs="Segoe UI"/>
          <w:color w:val="000000"/>
          <w:kern w:val="0"/>
          <w:sz w:val="22"/>
          <w:szCs w:val="22"/>
          <w:lang w:eastAsia="ru-RU" w:bidi="ar-SA"/>
        </w:rPr>
        <w:t xml:space="preserve"> о которых внесены в Единый государственный реестр недвижимости до 1 января 2019 года признаются жилыми домами. Замена ранее выданных документов не требуется. </w:t>
      </w:r>
    </w:p>
    <w:p w:rsidR="009B617E" w:rsidRPr="009B617E" w:rsidRDefault="009B617E" w:rsidP="009B617E">
      <w:pPr>
        <w:spacing w:before="240"/>
        <w:jc w:val="both"/>
        <w:rPr>
          <w:rFonts w:ascii="Segoe UI" w:eastAsia="Times New Roman" w:hAnsi="Segoe UI" w:cs="Segoe UI"/>
          <w:color w:val="000000"/>
          <w:kern w:val="0"/>
          <w:sz w:val="22"/>
          <w:szCs w:val="22"/>
          <w:lang w:eastAsia="ru-RU" w:bidi="ar-SA"/>
        </w:rPr>
      </w:pPr>
      <w:r w:rsidRPr="009B617E">
        <w:rPr>
          <w:rFonts w:ascii="Segoe UI" w:eastAsia="Times New Roman" w:hAnsi="Segoe UI" w:cs="Segoe UI"/>
          <w:color w:val="000000"/>
          <w:kern w:val="0"/>
          <w:sz w:val="22"/>
          <w:szCs w:val="22"/>
          <w:lang w:eastAsia="ru-RU" w:bidi="ar-SA"/>
        </w:rPr>
        <w:t xml:space="preserve">Расположенные на садовых земельных участках здания </w:t>
      </w:r>
      <w:proofErr w:type="gramStart"/>
      <w:r w:rsidRPr="009B617E">
        <w:rPr>
          <w:rFonts w:ascii="Segoe UI" w:eastAsia="Times New Roman" w:hAnsi="Segoe UI" w:cs="Segoe UI"/>
          <w:color w:val="000000"/>
          <w:kern w:val="0"/>
          <w:sz w:val="22"/>
          <w:szCs w:val="22"/>
          <w:lang w:eastAsia="ru-RU" w:bidi="ar-SA"/>
        </w:rPr>
        <w:t>сведения</w:t>
      </w:r>
      <w:proofErr w:type="gramEnd"/>
      <w:r w:rsidRPr="009B617E">
        <w:rPr>
          <w:rFonts w:ascii="Segoe UI" w:eastAsia="Times New Roman" w:hAnsi="Segoe UI" w:cs="Segoe UI"/>
          <w:color w:val="000000"/>
          <w:kern w:val="0"/>
          <w:sz w:val="22"/>
          <w:szCs w:val="22"/>
          <w:lang w:eastAsia="ru-RU" w:bidi="ar-SA"/>
        </w:rPr>
        <w:t xml:space="preserve"> о которых внесены в Единый государственный реестр недвижимости с назначением "нежилое" признаются садовыми домами – сезонного или вспомогательного использования, предназначенные для отдыха и временного пребывания. </w:t>
      </w:r>
    </w:p>
    <w:p w:rsidR="008E6652" w:rsidRDefault="009B617E" w:rsidP="009B617E">
      <w:pPr>
        <w:spacing w:before="240"/>
        <w:jc w:val="both"/>
        <w:rPr>
          <w:rFonts w:ascii="Segoe UI" w:eastAsia="Times New Roman" w:hAnsi="Segoe UI" w:cs="Segoe UI"/>
          <w:color w:val="000000"/>
          <w:kern w:val="0"/>
          <w:lang w:eastAsia="ru-RU" w:bidi="ar-SA"/>
        </w:rPr>
      </w:pPr>
      <w:r w:rsidRPr="009B617E">
        <w:rPr>
          <w:rFonts w:ascii="Segoe UI" w:eastAsia="Times New Roman" w:hAnsi="Segoe UI" w:cs="Segoe UI"/>
          <w:color w:val="000000"/>
          <w:kern w:val="0"/>
          <w:sz w:val="22"/>
          <w:szCs w:val="22"/>
          <w:lang w:eastAsia="ru-RU" w:bidi="ar-SA"/>
        </w:rPr>
        <w:t>На огородных земельных участках возможно размещение только некапитальных хозяйственных построек. Конечно, можно построить и большой дом, выдавая его за хозяйственную постройку для хранения инвентаря, но зарегистрировать на него право не получится, пока не будет изменен вид разрешенного использования земельного участка. Процедура эта не простая, так как для организации садоводческого товарищества требуется разработка проекта планировки и застройки.</w:t>
      </w: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F021C6"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F021C6"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F021C6"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C6" w:rsidRDefault="00F021C6">
      <w:r>
        <w:separator/>
      </w:r>
    </w:p>
  </w:endnote>
  <w:endnote w:type="continuationSeparator" w:id="0">
    <w:p w:rsidR="00F021C6" w:rsidRDefault="00F0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C6" w:rsidRDefault="00F021C6">
      <w:r>
        <w:separator/>
      </w:r>
    </w:p>
  </w:footnote>
  <w:footnote w:type="continuationSeparator" w:id="0">
    <w:p w:rsidR="00F021C6" w:rsidRDefault="00F0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28647C">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47D33"/>
    <w:rsid w:val="002518A3"/>
    <w:rsid w:val="0025344B"/>
    <w:rsid w:val="0025545E"/>
    <w:rsid w:val="002569E9"/>
    <w:rsid w:val="00271779"/>
    <w:rsid w:val="002776C1"/>
    <w:rsid w:val="0028647C"/>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B617E"/>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21C6"/>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2D28F-BD32-4894-976F-C19BB793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33</cp:revision>
  <cp:lastPrinted>2015-04-20T06:25:00Z</cp:lastPrinted>
  <dcterms:created xsi:type="dcterms:W3CDTF">2015-06-01T08:41:00Z</dcterms:created>
  <dcterms:modified xsi:type="dcterms:W3CDTF">2019-01-23T11:23:00Z</dcterms:modified>
</cp:coreProperties>
</file>