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C3D06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6C3D06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 порядке и способах устранения нарушений земельного законодательства, выявленных в ходе проверок при осуществлении государственного земельного надзора</w:t>
      </w:r>
    </w:p>
    <w:bookmarkEnd w:id="0"/>
    <w:p w:rsidR="006C3D06" w:rsidRPr="006C3D0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п. 106 Административного регламента Росреестра по осуществлению государственного земельного надзора от 20.07.2015 № 486 - срок устранения нарушения земельного законодательства в предписании устанавливается должностным лицом с учетом вида выявленного правонарушения, времени вступления в силу постановления по делу об административном правонарушении и времени, необходимого для устранения нарушения земельного законодательства, но не более 6 месяцев.</w:t>
      </w:r>
      <w:proofErr w:type="gramEnd"/>
    </w:p>
    <w:p w:rsidR="006C3D06" w:rsidRPr="006C3D0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Указанный в предписании срок устранения нарушений может быть продлен:</w:t>
      </w:r>
    </w:p>
    <w:p w:rsidR="006C3D06" w:rsidRPr="006C3D0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на основании ходатайства лица, в отношении которого вынесено предписание об устранении нарушений законодательства, по решению уполномоченного должностного лица Росреестра (территориального органа)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6C3D06" w:rsidRPr="006C3D0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</w:t>
      </w:r>
    </w:p>
    <w:p w:rsidR="006C3D06" w:rsidRPr="006C3D0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6C3D06" w:rsidRPr="006C3D0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Ходатайство рассматривается должностным лицом, вынесшим данное предписание, по результатам рассмотрения которого выносится определение об удовлетворении ходатайства и продлении срока исполнения предписания, либо об отклонении ходатайства и оставлении срока устранения нарушения земельного законодательства без изменения.</w:t>
      </w:r>
    </w:p>
    <w:p w:rsidR="006C3D06" w:rsidRPr="006C3D0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Способ устранения зависит от вида выявленного нарушения земельного законодательства.</w:t>
      </w:r>
    </w:p>
    <w:p w:rsidR="006C3D06" w:rsidRPr="006C3D0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Так,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- может быть устранено либо путем освобождения данного участка, либо оформлением прав в установленном законом порядке.</w:t>
      </w:r>
    </w:p>
    <w:p w:rsidR="003B5426" w:rsidRPr="003B5426" w:rsidRDefault="006C3D06" w:rsidP="006C3D0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Использование земельного не по целевому назначению в соответствии с его принадлежностью к той или иной категории земель и (или) разрешенным использованием - может быть устранено </w:t>
      </w:r>
      <w:r w:rsidRPr="006C3D0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путем изменения целевого назначения участка. Для этого необходимо обратиться в органы местного самоуправления с соответствующим заявлением. Узнать текущее назначение своего участка можно, запросив выписку из Единого государственного реестра недвижимости (ЕГРН).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E54EC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E54EC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E54EC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CD" w:rsidRDefault="00E54ECD">
      <w:r>
        <w:separator/>
      </w:r>
    </w:p>
  </w:endnote>
  <w:endnote w:type="continuationSeparator" w:id="0">
    <w:p w:rsidR="00E54ECD" w:rsidRDefault="00E5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CD" w:rsidRDefault="00E54ECD">
      <w:r>
        <w:separator/>
      </w:r>
    </w:p>
  </w:footnote>
  <w:footnote w:type="continuationSeparator" w:id="0">
    <w:p w:rsidR="00E54ECD" w:rsidRDefault="00E5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06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3D06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4ECD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923E-44DF-44B7-9F58-D3C1B7F1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2018-10-19T13:08:00Z</dcterms:modified>
</cp:coreProperties>
</file>