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Анализ</w:t>
      </w:r>
    </w:p>
    <w:p w:rsidR="00BA28AD" w:rsidRDefault="00BA28AD" w:rsidP="00BA28A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к анкетированию, проведенному   в феврале 2019 года</w:t>
      </w:r>
    </w:p>
    <w:p w:rsidR="00BA28AD" w:rsidRDefault="00BA28AD" w:rsidP="00BA28AD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участкового врача ГБУЗ СК «Петровская РБ» по анкете, </w:t>
      </w:r>
    </w:p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разработанной ТФОМС СК.</w:t>
      </w:r>
    </w:p>
    <w:p w:rsidR="00BA28AD" w:rsidRDefault="00BA28AD" w:rsidP="00BA28AD">
      <w:pPr>
        <w:rPr>
          <w:b/>
          <w:i/>
          <w:sz w:val="28"/>
          <w:szCs w:val="28"/>
        </w:rPr>
      </w:pPr>
    </w:p>
    <w:p w:rsidR="00BA28AD" w:rsidRDefault="00BA28AD" w:rsidP="00BA28AD">
      <w:pPr>
        <w:tabs>
          <w:tab w:val="left" w:pos="720"/>
        </w:tabs>
        <w:jc w:val="both"/>
        <w:rPr>
          <w:i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t xml:space="preserve">Межрайонным </w:t>
      </w:r>
      <w:r>
        <w:rPr>
          <w:i/>
        </w:rPr>
        <w:t>филиалом</w:t>
      </w:r>
      <w:r>
        <w:t xml:space="preserve">   в городе    Светлограде в феврале 2019   года проведен социологический опрос (анкетирование) пациентов участковых врачей ГБУЗ СК                       </w:t>
      </w:r>
      <w:proofErr w:type="gramStart"/>
      <w:r>
        <w:t xml:space="preserve">   «</w:t>
      </w:r>
      <w:proofErr w:type="gramEnd"/>
      <w:r>
        <w:t xml:space="preserve"> Петровская РБ».</w:t>
      </w:r>
    </w:p>
    <w:p w:rsidR="00BA28AD" w:rsidRDefault="00BA28AD" w:rsidP="00BA28AD">
      <w:pPr>
        <w:tabs>
          <w:tab w:val="left" w:pos="720"/>
        </w:tabs>
        <w:jc w:val="both"/>
      </w:pPr>
      <w:r>
        <w:t xml:space="preserve">        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BA28AD" w:rsidRDefault="00BA28AD" w:rsidP="00BA28AD">
      <w:r>
        <w:t xml:space="preserve">          В анкетировании приняли участие 10 застрахованных граждан по ОМС.  </w:t>
      </w:r>
      <w:r>
        <w:rPr>
          <w:b/>
        </w:rPr>
        <w:t>Мужчин</w:t>
      </w:r>
      <w:r>
        <w:t xml:space="preserve"> среди анкетируемых -  3 человека (30,0 %), </w:t>
      </w:r>
      <w:r>
        <w:rPr>
          <w:b/>
        </w:rPr>
        <w:t>женщин</w:t>
      </w:r>
      <w:r>
        <w:t xml:space="preserve"> -  7 человек (70,0%). </w:t>
      </w:r>
    </w:p>
    <w:p w:rsidR="00BA28AD" w:rsidRDefault="00BA28AD" w:rsidP="00BA28AD">
      <w:pPr>
        <w:tabs>
          <w:tab w:val="left" w:pos="720"/>
        </w:tabs>
        <w:jc w:val="both"/>
      </w:pPr>
      <w:r>
        <w:t xml:space="preserve">          В   результате обработки анкет    получены   следующие данные:</w:t>
      </w:r>
    </w:p>
    <w:p w:rsidR="00BA28AD" w:rsidRDefault="00BA28AD" w:rsidP="00BA28AD">
      <w:pPr>
        <w:jc w:val="both"/>
      </w:pPr>
    </w:p>
    <w:p w:rsidR="00BA28AD" w:rsidRDefault="00BA28AD" w:rsidP="00BA28AD">
      <w:pPr>
        <w:rPr>
          <w:b/>
        </w:rPr>
      </w:pPr>
      <w:r>
        <w:rPr>
          <w:b/>
        </w:rPr>
        <w:t>1.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Февраль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2.18-39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3.40-59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4.60 лет и старше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</w:tbl>
    <w:p w:rsidR="00BA28AD" w:rsidRDefault="00BA28AD" w:rsidP="00BA28AD">
      <w:pPr>
        <w:tabs>
          <w:tab w:val="left" w:pos="284"/>
          <w:tab w:val="left" w:pos="709"/>
        </w:tabs>
        <w:jc w:val="both"/>
      </w:pPr>
    </w:p>
    <w:p w:rsidR="00BA28AD" w:rsidRDefault="00BA28AD" w:rsidP="00BA28AD">
      <w:pPr>
        <w:tabs>
          <w:tab w:val="left" w:pos="284"/>
          <w:tab w:val="left" w:pos="709"/>
        </w:tabs>
        <w:jc w:val="both"/>
      </w:pPr>
    </w:p>
    <w:p w:rsidR="00BA28AD" w:rsidRDefault="00BA28AD" w:rsidP="00BA28AD">
      <w:pPr>
        <w:tabs>
          <w:tab w:val="left" w:pos="284"/>
          <w:tab w:val="left" w:pos="709"/>
        </w:tabs>
        <w:jc w:val="both"/>
      </w:pPr>
    </w:p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2.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BA28AD" w:rsidTr="00BA28AD">
        <w:trPr>
          <w:trHeight w:val="694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A28AD" w:rsidRDefault="00BA28AD" w:rsidP="00BA28AD">
      <w:pPr>
        <w:tabs>
          <w:tab w:val="left" w:pos="709"/>
        </w:tabs>
        <w:jc w:val="both"/>
      </w:pPr>
    </w:p>
    <w:p w:rsidR="00BA28AD" w:rsidRDefault="00BA28AD" w:rsidP="00BA28AD"/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3.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rPr>
          <w:trHeight w:val="699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A28AD" w:rsidRDefault="00BA28AD" w:rsidP="00BA28AD"/>
    <w:p w:rsidR="00BA28AD" w:rsidRDefault="00BA28AD" w:rsidP="00BA28AD">
      <w:pPr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>
        <w:lastRenderedPageBreak/>
        <w:t xml:space="preserve">  </w:t>
      </w:r>
      <w:r>
        <w:rPr>
          <w:b/>
        </w:rPr>
        <w:t xml:space="preserve">4.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690"/>
        <w:gridCol w:w="576"/>
      </w:tblGrid>
      <w:tr w:rsidR="00BA28AD" w:rsidTr="00BA28AD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BA28AD" w:rsidTr="00BA2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A28AD" w:rsidTr="00BA2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A28AD" w:rsidRDefault="00BA28AD" w:rsidP="00BA28AD"/>
    <w:p w:rsidR="00BA28AD" w:rsidRDefault="00BA28AD" w:rsidP="00BA28A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Удовлетворенность медицинской помощью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709"/>
      </w:tblGrid>
      <w:tr w:rsidR="00BA28AD" w:rsidTr="00BA28AD">
        <w:trPr>
          <w:trHeight w:val="8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BA28AD" w:rsidTr="00BA28A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96,7</w:t>
            </w:r>
          </w:p>
        </w:tc>
      </w:tr>
      <w:tr w:rsidR="00BA28AD" w:rsidTr="00BA28A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BA28AD" w:rsidTr="00BA28A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28AD" w:rsidTr="00BA28A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6.Миссинговое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A28AD" w:rsidRDefault="00BA28AD" w:rsidP="00BA28AD">
      <w:pPr>
        <w:rPr>
          <w:b/>
        </w:rPr>
      </w:pPr>
    </w:p>
    <w:p w:rsidR="00BA28AD" w:rsidRDefault="00BA28AD" w:rsidP="00BA28AD">
      <w:pPr>
        <w:tabs>
          <w:tab w:val="left" w:pos="720"/>
        </w:tabs>
        <w:jc w:val="both"/>
      </w:pPr>
      <w:r>
        <w:t xml:space="preserve">      </w:t>
      </w:r>
    </w:p>
    <w:p w:rsidR="00BA28AD" w:rsidRDefault="00BA28AD" w:rsidP="00BA28AD">
      <w:pPr>
        <w:tabs>
          <w:tab w:val="left" w:pos="720"/>
        </w:tabs>
        <w:jc w:val="both"/>
      </w:pPr>
      <w:r>
        <w:t xml:space="preserve">              Из приведенного сравнительного анализа мы видим, что удовлетворенность медицинской помощью составила -  96,7%. Удовлетворенность с учетом «Скорее удовлетворен(а), чем не удовлетворен(а) составила – 3,3%.</w:t>
      </w:r>
    </w:p>
    <w:p w:rsidR="00BA28AD" w:rsidRDefault="00BA28AD" w:rsidP="00BA28AD">
      <w:pPr>
        <w:tabs>
          <w:tab w:val="left" w:pos="720"/>
        </w:tabs>
        <w:jc w:val="both"/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  <w:r>
        <w:t xml:space="preserve">Директор                                                                                                            И.Н. Краснова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C42992" w:rsidRDefault="00C42992" w:rsidP="00C42992">
      <w:r>
        <w:t>Котлова Юлия Николаевна</w:t>
      </w:r>
    </w:p>
    <w:p w:rsidR="00C42992" w:rsidRDefault="00C42992" w:rsidP="00C42992">
      <w:r>
        <w:t xml:space="preserve">  (86547)4-47-42</w:t>
      </w:r>
    </w:p>
    <w:p w:rsidR="00C42992" w:rsidRDefault="00C42992" w:rsidP="00C42992"/>
    <w:p w:rsidR="00BA28AD" w:rsidRDefault="00BA28AD" w:rsidP="00BA28AD">
      <w:pPr>
        <w:tabs>
          <w:tab w:val="left" w:pos="720"/>
        </w:tabs>
      </w:pPr>
      <w:bookmarkStart w:id="0" w:name="_GoBack"/>
      <w:bookmarkEnd w:id="0"/>
    </w:p>
    <w:p w:rsidR="00BA28AD" w:rsidRDefault="00BA28AD" w:rsidP="00BA28AD"/>
    <w:p w:rsidR="00E73002" w:rsidRDefault="00E73002"/>
    <w:sectPr w:rsidR="00E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D"/>
    <w:rsid w:val="00951CB1"/>
    <w:rsid w:val="00BA28AD"/>
    <w:rsid w:val="00C42992"/>
    <w:rsid w:val="00E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F1BC-2543-490A-ABDE-91F363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4</cp:revision>
  <dcterms:created xsi:type="dcterms:W3CDTF">2019-03-05T12:09:00Z</dcterms:created>
  <dcterms:modified xsi:type="dcterms:W3CDTF">2019-03-06T05:20:00Z</dcterms:modified>
</cp:coreProperties>
</file>