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AD4" w:rsidRDefault="0035513E" w:rsidP="00D20AD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                </w:t>
      </w:r>
      <w:r w:rsidR="000B780C" w:rsidRPr="000B780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Что делать при подозрении</w:t>
      </w:r>
      <w:r w:rsidR="00D20AD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или выявлении </w:t>
      </w:r>
    </w:p>
    <w:p w:rsidR="000B780C" w:rsidRDefault="00D20AD4" w:rsidP="00D20AD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                     </w:t>
      </w:r>
      <w:r w:rsidR="0035513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онкологического з</w:t>
      </w:r>
      <w:r w:rsidR="000B780C" w:rsidRPr="000B780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аболевания?</w:t>
      </w:r>
    </w:p>
    <w:p w:rsidR="004F0B8C" w:rsidRPr="000B780C" w:rsidRDefault="004F0B8C" w:rsidP="00D20AD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B780C" w:rsidRPr="000B780C" w:rsidRDefault="00D20AD4" w:rsidP="0035513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У</w:t>
      </w:r>
      <w:r w:rsidR="000B780C" w:rsidRPr="000B7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спех лечения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онкологических заболеваний</w:t>
      </w:r>
      <w:r w:rsidRPr="000B7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780C" w:rsidRPr="000B7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зависит от своевременного обращения за медицинской помощью. И чем раньше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пациент </w:t>
      </w:r>
      <w:r w:rsidR="000B780C" w:rsidRPr="000B7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обратится за помощью к специалистам, тем больше шансов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хороший прогноз</w:t>
      </w:r>
      <w:r w:rsidR="000B780C" w:rsidRPr="000B7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B780C" w:rsidRPr="000B780C" w:rsidRDefault="00DC7462" w:rsidP="00DC746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0B780C" w:rsidRPr="000B7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подтвердить или опровергнуть диагноз застрахованному в ОМС для начала нужно обращаться в поликлинику по месту прикрепления к врачу-терапевту или врачу общей практики. </w:t>
      </w:r>
    </w:p>
    <w:p w:rsidR="000B780C" w:rsidRDefault="00983AE0" w:rsidP="00DC746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7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3C4437">
        <w:rPr>
          <w:rFonts w:ascii="Times New Roman" w:hAnsi="Times New Roman" w:cs="Times New Roman"/>
          <w:sz w:val="28"/>
          <w:szCs w:val="28"/>
        </w:rPr>
        <w:t>При выявлении злокачественного новообразования лечащий врач направляет пациента в специализированную медицинскую организацию Ставропольского края, имеющую лицензию на осуществление медицинской деятельности с указанием работ (услуг) по онкологии, для оказания специа</w:t>
      </w:r>
      <w:r>
        <w:rPr>
          <w:rFonts w:ascii="Times New Roman" w:hAnsi="Times New Roman" w:cs="Times New Roman"/>
          <w:sz w:val="28"/>
          <w:szCs w:val="28"/>
        </w:rPr>
        <w:t>лизированной медицинской помощи.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780C" w:rsidRPr="000B7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проведения консультаций врачей-специалистов не должен превышать трёх рабочих дней. </w:t>
      </w:r>
    </w:p>
    <w:p w:rsidR="000B780C" w:rsidRPr="000B780C" w:rsidRDefault="00C52038" w:rsidP="00AE6DC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0B780C" w:rsidRPr="000B7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установления предварительного онкологического диагноза застрахованному в ОМС бесплатно проводятся все необходимые исследования для подтверждения и установки окончательного диагноза. Все анализы должны быть сделаны в течение семи рабочих дней со дня их назначения. </w:t>
      </w:r>
    </w:p>
    <w:p w:rsidR="000B780C" w:rsidRPr="000B780C" w:rsidRDefault="00AE6DCF" w:rsidP="003551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0B780C" w:rsidRPr="000B7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подтверждения диагноза врач-онколог направляет пациента для определения тактики лечения и последующего оказания специализированной медицинской помощи в онкологический диспансер. Тактика лечения определяется решением консилиума врачей, в том числе с применением телемедицинских технологий для консультаций со специалистами ведущих российских клиник и Национальных медицинских исследовательских центров Минздрава России. </w:t>
      </w:r>
    </w:p>
    <w:p w:rsidR="000B780C" w:rsidRPr="000B780C" w:rsidRDefault="00DC7462" w:rsidP="00DC746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0B780C" w:rsidRPr="000B7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ожидания специализированной медицинской помощи не должен превышать семи рабочих дней с момента установления диагноза. </w:t>
      </w:r>
    </w:p>
    <w:p w:rsidR="000B780C" w:rsidRPr="000B780C" w:rsidRDefault="00C52038" w:rsidP="004F0B8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0B780C" w:rsidRPr="00C52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пациента есть право выбора медицинской организации, в которой он хотел бы проходить лечение. Перечень медицинских организаций, в которых возможно проходить лечение, утверждается министерством здравоохранения Ставропольского края. </w:t>
      </w:r>
      <w:r w:rsidR="00781749" w:rsidRPr="00C520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крае работают два диспансера и пять центров амбулаторной онкологической помощи, постоянно расширяется арсенал диагностического и хирургического оборудования.</w:t>
      </w:r>
      <w:r w:rsidR="00781749" w:rsidRPr="00C946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0B780C" w:rsidRPr="00C5203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возможном выборе медицинской организации представляется лечащим врачом.</w:t>
      </w:r>
      <w:r w:rsidR="000B780C" w:rsidRPr="000B7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B780C" w:rsidRPr="000B780C" w:rsidRDefault="00DC7462" w:rsidP="00DC746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0B780C" w:rsidRPr="000B780C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трёх рабочих дней от даты постановки диагноза за пациентом устанавливается диспансер</w:t>
      </w:r>
      <w:r w:rsidR="0071538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ное наблюдение, которое</w:t>
      </w:r>
      <w:r w:rsidR="000B780C" w:rsidRPr="000B7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5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включает в себя </w:t>
      </w:r>
      <w:r w:rsidR="000B780C" w:rsidRPr="000B7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необходимые исследования, лечебные процедуры и медицинская реабилитация, поэтому онкологическим пациентам очень важно своевременно встать на диспансерный учёт. </w:t>
      </w:r>
    </w:p>
    <w:p w:rsidR="00AD1CAA" w:rsidRDefault="004F0B8C" w:rsidP="0035513E">
      <w:pPr>
        <w:spacing w:after="0" w:line="240" w:lineRule="auto"/>
        <w:jc w:val="both"/>
        <w:rPr>
          <w:sz w:val="28"/>
          <w:szCs w:val="28"/>
        </w:rPr>
      </w:pPr>
    </w:p>
    <w:p w:rsidR="009E4E93" w:rsidRDefault="009E4E93" w:rsidP="0035513E">
      <w:pPr>
        <w:spacing w:after="0" w:line="240" w:lineRule="auto"/>
        <w:jc w:val="both"/>
        <w:rPr>
          <w:sz w:val="28"/>
          <w:szCs w:val="28"/>
        </w:rPr>
      </w:pPr>
    </w:p>
    <w:p w:rsidR="009E4E93" w:rsidRDefault="009E4E93" w:rsidP="0035513E">
      <w:pPr>
        <w:spacing w:after="0" w:line="240" w:lineRule="auto"/>
        <w:jc w:val="both"/>
        <w:rPr>
          <w:sz w:val="28"/>
          <w:szCs w:val="28"/>
        </w:rPr>
      </w:pPr>
    </w:p>
    <w:p w:rsidR="009E4E93" w:rsidRDefault="009E4E93" w:rsidP="0035513E">
      <w:pPr>
        <w:spacing w:after="0" w:line="240" w:lineRule="auto"/>
        <w:jc w:val="both"/>
        <w:rPr>
          <w:sz w:val="28"/>
          <w:szCs w:val="28"/>
        </w:rPr>
      </w:pPr>
    </w:p>
    <w:p w:rsidR="004F0B8C" w:rsidRDefault="004F0B8C" w:rsidP="00355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E93" w:rsidRDefault="009E4E93" w:rsidP="00355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E4E93">
        <w:rPr>
          <w:rFonts w:ascii="Times New Roman" w:hAnsi="Times New Roman" w:cs="Times New Roman"/>
          <w:sz w:val="24"/>
          <w:szCs w:val="24"/>
        </w:rPr>
        <w:t>ТФОМС СК</w:t>
      </w:r>
      <w:r>
        <w:rPr>
          <w:rFonts w:ascii="Times New Roman" w:hAnsi="Times New Roman" w:cs="Times New Roman"/>
          <w:sz w:val="24"/>
          <w:szCs w:val="24"/>
        </w:rPr>
        <w:t>, межрайонный филиал в городе Светлограде</w:t>
      </w:r>
    </w:p>
    <w:p w:rsidR="009E4E93" w:rsidRPr="009E4E93" w:rsidRDefault="009E4E93" w:rsidP="004F0B8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(86547-4-64-51; 4-47-42</w:t>
      </w:r>
    </w:p>
    <w:sectPr w:rsidR="009E4E93" w:rsidRPr="009E4E93" w:rsidSect="0035513E">
      <w:pgSz w:w="11906" w:h="16838"/>
      <w:pgMar w:top="851" w:right="680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182"/>
    <w:rsid w:val="00091DA7"/>
    <w:rsid w:val="000B780C"/>
    <w:rsid w:val="00204026"/>
    <w:rsid w:val="0032312F"/>
    <w:rsid w:val="0035513E"/>
    <w:rsid w:val="003928E4"/>
    <w:rsid w:val="004F0B8C"/>
    <w:rsid w:val="005A1CB9"/>
    <w:rsid w:val="00715389"/>
    <w:rsid w:val="00781749"/>
    <w:rsid w:val="00983AE0"/>
    <w:rsid w:val="009E4E93"/>
    <w:rsid w:val="00AE6DCF"/>
    <w:rsid w:val="00C52038"/>
    <w:rsid w:val="00C946DC"/>
    <w:rsid w:val="00D20AD4"/>
    <w:rsid w:val="00DC7462"/>
    <w:rsid w:val="00FE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D618C6-5DA8-47B7-BD97-7E2B78A40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0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20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1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85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9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Хованская Валентина Ивановна</dc:creator>
  <cp:keywords/>
  <dc:description/>
  <cp:lastModifiedBy>Хованская Валентина Ивановна</cp:lastModifiedBy>
  <cp:revision>16</cp:revision>
  <cp:lastPrinted>2023-02-07T11:16:00Z</cp:lastPrinted>
  <dcterms:created xsi:type="dcterms:W3CDTF">2023-02-07T05:29:00Z</dcterms:created>
  <dcterms:modified xsi:type="dcterms:W3CDTF">2023-02-07T11:18:00Z</dcterms:modified>
</cp:coreProperties>
</file>