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61" w:rsidRDefault="00D27161" w:rsidP="00D27161">
      <w:pPr>
        <w:pStyle w:val="a4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27161">
        <w:rPr>
          <w:rFonts w:ascii="Times New Roman" w:hAnsi="Times New Roman" w:cs="Times New Roman"/>
          <w:sz w:val="32"/>
          <w:szCs w:val="32"/>
        </w:rPr>
        <w:t xml:space="preserve">Об итогах реализации плана-графика мероприятий, направленных на гармонизацию межнациональных и </w:t>
      </w:r>
      <w:proofErr w:type="spellStart"/>
      <w:r w:rsidRPr="00D27161">
        <w:rPr>
          <w:rFonts w:ascii="Times New Roman" w:hAnsi="Times New Roman" w:cs="Times New Roman"/>
          <w:sz w:val="32"/>
          <w:szCs w:val="32"/>
        </w:rPr>
        <w:t>этноконфессиональных</w:t>
      </w:r>
      <w:proofErr w:type="spellEnd"/>
      <w:r w:rsidRPr="00D27161">
        <w:rPr>
          <w:rFonts w:ascii="Times New Roman" w:hAnsi="Times New Roman" w:cs="Times New Roman"/>
          <w:sz w:val="32"/>
          <w:szCs w:val="32"/>
        </w:rPr>
        <w:t xml:space="preserve"> отношений, профилактику проявлений этнического и религиозного экстремизма в Петровском городском округе Ставропольского края.</w:t>
      </w:r>
    </w:p>
    <w:p w:rsidR="00D27161" w:rsidRPr="00D27161" w:rsidRDefault="00D27161" w:rsidP="00D27161">
      <w:pPr>
        <w:pStyle w:val="a4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F5626" w:rsidRDefault="00EF5626" w:rsidP="009F4B4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A2ED3">
        <w:rPr>
          <w:rFonts w:ascii="Times New Roman" w:hAnsi="Times New Roman"/>
          <w:sz w:val="28"/>
          <w:szCs w:val="28"/>
        </w:rPr>
        <w:t xml:space="preserve">В течение нескольких лет </w:t>
      </w:r>
      <w:r>
        <w:rPr>
          <w:rFonts w:ascii="Times New Roman" w:hAnsi="Times New Roman"/>
          <w:sz w:val="28"/>
          <w:szCs w:val="28"/>
        </w:rPr>
        <w:t>в Петровском городском округе</w:t>
      </w:r>
      <w:r w:rsidRPr="00FA2ED3">
        <w:rPr>
          <w:rFonts w:ascii="Times New Roman" w:hAnsi="Times New Roman"/>
          <w:sz w:val="28"/>
          <w:szCs w:val="28"/>
        </w:rPr>
        <w:t xml:space="preserve"> не фиксируется ни одного межнационального конфликта. Существенно снизился и показатель «бытовой конфликтности» с участием представителей разных национальностей. Национальная тема тоже покинула не только тройку, но и десятку лидеров в перечне вопросов, наиболее тревожащих жителей </w:t>
      </w:r>
      <w:r>
        <w:rPr>
          <w:rFonts w:ascii="Times New Roman" w:hAnsi="Times New Roman"/>
          <w:sz w:val="28"/>
          <w:szCs w:val="28"/>
        </w:rPr>
        <w:t>округа</w:t>
      </w:r>
      <w:r w:rsidRPr="00FA2E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тоже время, д</w:t>
      </w:r>
      <w:r w:rsidRPr="00FA2ED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FA2ED3">
        <w:rPr>
          <w:rFonts w:ascii="Times New Roman" w:hAnsi="Times New Roman"/>
          <w:sz w:val="28"/>
          <w:szCs w:val="28"/>
        </w:rPr>
        <w:t>полиэтничного</w:t>
      </w:r>
      <w:proofErr w:type="spellEnd"/>
      <w:r w:rsidRPr="00FA2ED3">
        <w:rPr>
          <w:rFonts w:ascii="Times New Roman" w:hAnsi="Times New Roman"/>
          <w:sz w:val="28"/>
          <w:szCs w:val="28"/>
        </w:rPr>
        <w:t xml:space="preserve"> региона, коим является Ставропольский край, вопросы гармонизации национальных отношений всегда являются приоритетными. А выстроенная система противодействия этническому и религиозному экстремизму является одним из главных направлений этой работы.</w:t>
      </w:r>
    </w:p>
    <w:p w:rsidR="00EF5626" w:rsidRDefault="00EF5626" w:rsidP="009F4B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вышеизложенное  стало основанием для разработки </w:t>
      </w:r>
      <w:r w:rsidRPr="008D3D2E">
        <w:rPr>
          <w:rFonts w:ascii="Times New Roman" w:hAnsi="Times New Roman" w:cs="Times New Roman"/>
          <w:sz w:val="28"/>
          <w:szCs w:val="28"/>
        </w:rPr>
        <w:t xml:space="preserve">подпрограммы «Гармонизация межнациональных и </w:t>
      </w:r>
      <w:proofErr w:type="spellStart"/>
      <w:r w:rsidRPr="008D3D2E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8D3D2E">
        <w:rPr>
          <w:rFonts w:ascii="Times New Roman" w:hAnsi="Times New Roman" w:cs="Times New Roman"/>
          <w:sz w:val="28"/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626" w:rsidRPr="00EF5626" w:rsidRDefault="00EF5626" w:rsidP="009F4B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её реализации распоряжением </w:t>
      </w:r>
      <w:r w:rsidRPr="00EF5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F5626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от 28.04.2018 № 231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EF5626">
        <w:rPr>
          <w:rFonts w:ascii="Times New Roman" w:eastAsia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Pr="00EF562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гармонизации межнациональных и </w:t>
      </w:r>
      <w:proofErr w:type="spellStart"/>
      <w:r w:rsidRPr="00EF5626">
        <w:rPr>
          <w:rFonts w:ascii="Times New Roman" w:eastAsia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EF5626">
        <w:rPr>
          <w:rFonts w:ascii="Times New Roman" w:eastAsia="Times New Roman" w:hAnsi="Times New Roman" w:cs="Times New Roman"/>
          <w:sz w:val="28"/>
          <w:szCs w:val="28"/>
        </w:rPr>
        <w:t xml:space="preserve"> отношений, профилактике проявлений этнического и религиозного экстремизма на территории Петровского городского округа Ставропольского края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626" w:rsidRDefault="00EF5626" w:rsidP="009F4B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на осуществление мероприятий подпрограммы </w:t>
      </w:r>
      <w:r w:rsidRPr="00870CCC">
        <w:rPr>
          <w:rFonts w:ascii="Times New Roman" w:hAnsi="Times New Roman" w:cs="Times New Roman"/>
          <w:sz w:val="28"/>
          <w:szCs w:val="28"/>
        </w:rPr>
        <w:t xml:space="preserve">«Гармонизация межнациональных и </w:t>
      </w:r>
      <w:proofErr w:type="spellStart"/>
      <w:r w:rsidRPr="00870CCC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870CCC">
        <w:rPr>
          <w:rFonts w:ascii="Times New Roman" w:hAnsi="Times New Roman" w:cs="Times New Roman"/>
          <w:sz w:val="28"/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56 тыс. рублей. На текущую дату кассовое исполнение составляет 51 642 рубля.</w:t>
      </w:r>
      <w:r w:rsidRPr="00EF5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Подпрограмма исполнена на 100%, экономия в 4358 рублей сложилась в результате проведенных конкурсных процедур </w:t>
      </w:r>
      <w:r w:rsidR="00D27161">
        <w:rPr>
          <w:rFonts w:ascii="Times New Roman" w:hAnsi="Times New Roman" w:cs="Times New Roman"/>
          <w:sz w:val="28"/>
          <w:szCs w:val="28"/>
        </w:rPr>
        <w:t>закупки призов.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С целью формирования культуры межнационального (межэтнического) общения в соответствии с нормами морали и традициями народов РФ, гармонизации межнациональных и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Ставропольского края регулярно проводятся культурно-массовые мероприятия, праздники, беседы, выставки рисунков, концерты, ведется просветительская работа, направленная на формирование уважения, принятие и понимание богатого многообразия культур народов Северного</w:t>
      </w:r>
      <w:proofErr w:type="gram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Кавказа, их традиций и ценностей.</w:t>
      </w:r>
    </w:p>
    <w:p w:rsidR="00D27161" w:rsidRPr="009F4B49" w:rsidRDefault="00D27161" w:rsidP="009F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первом квартале 2018 года учреждениями образования и культуры Петровского муниципального района проведено 38 мероприятий, направленных на гармонизацию межнациональных и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отношений, профилактику проявлений этнического и религиозного экстремизма. </w:t>
      </w:r>
    </w:p>
    <w:p w:rsidR="00D27161" w:rsidRPr="009F4B49" w:rsidRDefault="00D27161" w:rsidP="009F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учреждениях округа прошли классные часы на темы: «ИГИЛ – угроза человечеству!», « Опасные грани жизни и пути их преодоления», «Профилактика и разрешение конфликтов», «Россия – многонациональное государство», тренинги «Я среди людей, люди в моей среде», «Приемы эффективного общения», конкурс рисунков «Мой толерантный мир» и родительские собрания на тему «Проявление толерантности в семье». Старшеклассники школ округа провели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«Мы живем на Кавказе», приняли участие в круглом столе на тему «Молодежь против террора!».</w:t>
      </w:r>
    </w:p>
    <w:p w:rsidR="00D27161" w:rsidRPr="009F4B49" w:rsidRDefault="00D27161" w:rsidP="009F4B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9F4B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МКУК «Дом культуры села Николина Балка» 20 января для молодежи была подготовлена программа « Терроризм – угроза обществу», которая началась с показов слайдов, а продолжилась  дискуссией, в ходе которой участники  пришли к единодушному мнению о том, что терроризм в настоящее время является одной из важнейших угроз безопасности человечества, поэтому в современном мире каждый из нас обязан проявлять ответственность и бдительность.</w:t>
      </w:r>
      <w:proofErr w:type="gramEnd"/>
      <w:r w:rsidRPr="009F4B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Молодые люди самостоятельно сделали вывод, что лучшей профилактикой экстремистских настроений в обществе являются толерантность и взаимоуважение. Чтобы избежать конфликтных ситуаций,  мы должны уважать культурные и религиозные особенности всех тех народов, которые населяют нашу многонациональную страну. </w:t>
      </w:r>
    </w:p>
    <w:p w:rsidR="00D27161" w:rsidRPr="009F4B49" w:rsidRDefault="00D27161" w:rsidP="009F4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t>В МКУК «Дом культуры села Ореховка» 30 января для детей 5-6 классов проведена беседа «Эти прекрасные страны». В ходе беседы дети познакомились с несколькими странами, с их традициями, национальными костюмами, узнали об основной деятельности населения.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t>МКУК «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Гофицкий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историко-краеведческий музей им.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Ю.И.Бельгарова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>» в первом квартале текущего года организовал выставки «В семье единой» и «Мы за мир и равенство».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Во втором квартале 2018 года учреждениями образования и культуры Петровского муниципального района проведено 42 мероприятия, направленных на гармонизацию межнациональных и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отношений, профилактику проявлений этнического и религиозного экстремизма. В образовательных учреждениях прошли психологические профилактические часы – «Мы разные, но мы вместе», классные часы с антитеррористической направленностью «Что такое терроризм?», «Мир без насилия». Учреждения культуры проводили игровые программы для младших школьников «Игры разных народов»,  «Народные посиделки», дискуссии с подростками и молодежью на темы «Терроризм – угроза обществу», «Толерантность и межнациональные конфликты. Как они связаны?», беседы за круглым столом «Мы разные. Что нас объединяет?».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Светлоградском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сельскохозяйственном колледже прошла беседа студентов на тему «Межконфессиональная толерантность» с представителем Ставропольской и Владикавказской Епархии Русской Православной церкви отцом Георгием, студенты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Светлоградского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колледжа дискутировали с другим  представителем Ставропольской и Владикавказской Епархии – отцом Кириллом на тему «Возрождение духовно-нравственных ценностей православной веры в молодежной среде». Общее количество участников – более 100 человек.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25 мая 2018 года Центральная районная библиотека совместно с администрацией Петровского городского округа организовала </w:t>
      </w:r>
      <w:proofErr w:type="gramStart"/>
      <w:r w:rsidRPr="009F4B49">
        <w:rPr>
          <w:rFonts w:ascii="Times New Roman" w:eastAsia="Times New Roman" w:hAnsi="Times New Roman" w:cs="Times New Roman"/>
          <w:sz w:val="28"/>
          <w:szCs w:val="28"/>
        </w:rPr>
        <w:t>занимательную</w:t>
      </w:r>
      <w:proofErr w:type="gram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игру-квест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по Ставропольскому краю и республикам Северного Кавказа», участниками которого стали учащиеся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Светлоградского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сельскохозяйственного колледжа, филиала Ставропольского кооперативного техникума в г. Светлограде и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Светлоградского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многопрофильного колледжа.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В путешествие по родному краю отправились 6 команд смельчаков, проявивших себя толерантными и целеустремленными и людьми. Всех участников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ждали вопросы по истории и культуре народов Ставрополья и 8 испытаний, отделяющих от победы. Каждое испытание для участников – это состязание в эрудиции  и воли к победе.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t>Командам необходимо было пройти 8 стоянок, где они должны были добыть максимальное количество подсказок. Именно подсказки помогли отгадать ключевое слово команде-победителю «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Актимелька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>» из сельскохозяйственного колледжа и стать победителем в игре. Также награждены были капитаны всех команд за отличные лидерские качества. Организаторы игровых площадок отдельно выделили и наградили самых активных участников игры. Всего в мероприятии приняли участие 58 человек.</w:t>
      </w:r>
    </w:p>
    <w:p w:rsidR="00D27161" w:rsidRPr="009F4B49" w:rsidRDefault="00D27161" w:rsidP="009F4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С 01 по 03.06.2018 года </w:t>
      </w:r>
      <w:proofErr w:type="gramStart"/>
      <w:r w:rsidRPr="009F4B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4B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. Высоцкое прошёл </w:t>
      </w:r>
      <w:r w:rsidRPr="009F4B4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православный детский казачий фестиваль «Будущее России – это мы». Фестиваль приурочен ко Дню Защиты детей. На мероприятие съехались более 1,5 тысячи человек из Дагестана, Калмыкии,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Арзгирского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Апанасинковского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районов, Ростовской области, Ставрополя и поселений Петровского городского округа. Это такие коллективы как:</w:t>
      </w:r>
    </w:p>
    <w:p w:rsidR="00D27161" w:rsidRPr="009F4B49" w:rsidRDefault="00D27161" w:rsidP="009F4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4B49">
        <w:rPr>
          <w:rFonts w:ascii="Times New Roman" w:eastAsia="Times New Roman" w:hAnsi="Times New Roman" w:cs="Times New Roman"/>
          <w:sz w:val="28"/>
          <w:szCs w:val="28"/>
        </w:rPr>
        <w:t>- народный казачий ансамбль «Казачья вольница», детский ансамбль «Родники» МКУК «Дом культуры с. Донская Балка»;</w:t>
      </w:r>
      <w:proofErr w:type="gramEnd"/>
    </w:p>
    <w:p w:rsidR="00D27161" w:rsidRPr="009F4B49" w:rsidRDefault="00D27161" w:rsidP="009F4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t>- народный вокальный ансамбль «Маков цвет», народный ансамбль «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Любавушка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>» МКУК «Дом культуры с. Гофицкого»;</w:t>
      </w:r>
    </w:p>
    <w:p w:rsidR="00D27161" w:rsidRPr="009F4B49" w:rsidRDefault="00D27161" w:rsidP="009F4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- казачий ансамбль «Станичники» МКУК «Центральный Дом культуры </w:t>
      </w:r>
      <w:proofErr w:type="gramStart"/>
      <w:r w:rsidRPr="009F4B4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F4B49">
        <w:rPr>
          <w:rFonts w:ascii="Times New Roman" w:eastAsia="Times New Roman" w:hAnsi="Times New Roman" w:cs="Times New Roman"/>
          <w:sz w:val="28"/>
          <w:szCs w:val="28"/>
        </w:rPr>
        <w:t>. Светлограда»;</w:t>
      </w:r>
    </w:p>
    <w:p w:rsidR="00D27161" w:rsidRPr="009F4B49" w:rsidRDefault="00D27161" w:rsidP="009F4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- танцевальный детский коллектив «Хуторок» МКУК «Дома культуры </w:t>
      </w:r>
      <w:proofErr w:type="gramStart"/>
      <w:r w:rsidRPr="009F4B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4B49">
        <w:rPr>
          <w:rFonts w:ascii="Times New Roman" w:eastAsia="Times New Roman" w:hAnsi="Times New Roman" w:cs="Times New Roman"/>
          <w:sz w:val="28"/>
          <w:szCs w:val="28"/>
        </w:rPr>
        <w:t>. Просянка»;</w:t>
      </w:r>
    </w:p>
    <w:p w:rsidR="00D27161" w:rsidRPr="009F4B49" w:rsidRDefault="00D27161" w:rsidP="009F4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- детский казачий танцевальный коллектив «Горлинка» «Центральный Дом культуры </w:t>
      </w:r>
      <w:proofErr w:type="gramStart"/>
      <w:r w:rsidRPr="009F4B4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F4B49">
        <w:rPr>
          <w:rFonts w:ascii="Times New Roman" w:eastAsia="Times New Roman" w:hAnsi="Times New Roman" w:cs="Times New Roman"/>
          <w:sz w:val="28"/>
          <w:szCs w:val="28"/>
        </w:rPr>
        <w:t>. Светлограда»;</w:t>
      </w:r>
    </w:p>
    <w:p w:rsidR="00D27161" w:rsidRPr="009F4B49" w:rsidRDefault="00D27161" w:rsidP="009F4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lastRenderedPageBreak/>
        <w:t>- детский танцевальный коллектив «Эксклюзив» МКУК «Дом культуры с. Высоцкого»;</w:t>
      </w:r>
    </w:p>
    <w:p w:rsidR="00D27161" w:rsidRPr="009F4B49" w:rsidRDefault="00D27161" w:rsidP="009F4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Солисты Афанасьев Константин,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Гревцев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 Николай.</w:t>
      </w:r>
    </w:p>
    <w:p w:rsidR="00D27161" w:rsidRPr="009F4B49" w:rsidRDefault="00D27161" w:rsidP="009F4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t xml:space="preserve">На фестивале присутствовали  дети из Донбасса и представители батальона писателя – публициста Захара </w:t>
      </w:r>
      <w:proofErr w:type="spellStart"/>
      <w:r w:rsidRPr="009F4B49">
        <w:rPr>
          <w:rFonts w:ascii="Times New Roman" w:eastAsia="Times New Roman" w:hAnsi="Times New Roman" w:cs="Times New Roman"/>
          <w:sz w:val="28"/>
          <w:szCs w:val="28"/>
        </w:rPr>
        <w:t>Прилепина</w:t>
      </w:r>
      <w:proofErr w:type="spellEnd"/>
      <w:r w:rsidRPr="009F4B49">
        <w:rPr>
          <w:rFonts w:ascii="Times New Roman" w:eastAsia="Times New Roman" w:hAnsi="Times New Roman" w:cs="Times New Roman"/>
          <w:sz w:val="28"/>
          <w:szCs w:val="28"/>
        </w:rPr>
        <w:t>. Ребята принимали участие во всех конкурсах и мастер-классах, организованных на фестивале. Это мастер – классы по вязанию камыша и ткачеству, по изготовлению самана и посуды. Они так же принимали участие в организованных Высоцким ДК конкурсах: народного и казачьего танца, народной, казачьей и духовно патриотической песни, в конкурсах скороговорок, рисунков, народного казачьего костюма и на знание основ православия и истории казачества.</w:t>
      </w:r>
    </w:p>
    <w:p w:rsidR="00D27161" w:rsidRPr="009F4B49" w:rsidRDefault="00D27161" w:rsidP="009F4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B49">
        <w:rPr>
          <w:rFonts w:ascii="Times New Roman" w:eastAsia="Times New Roman" w:hAnsi="Times New Roman" w:cs="Times New Roman"/>
          <w:sz w:val="28"/>
          <w:szCs w:val="28"/>
        </w:rPr>
        <w:t>На фестивале присутствовало около 5 тысяч зрителей.</w:t>
      </w:r>
    </w:p>
    <w:p w:rsidR="00D27161" w:rsidRPr="009F4B49" w:rsidRDefault="00D27161" w:rsidP="009F4B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>В отчетном квартале специалисты отдела социального развития администрации Петровского городского округа провели мониторинг напряженности межнациональных отношений в молодежной среде. Задачи исследования:</w:t>
      </w:r>
    </w:p>
    <w:p w:rsidR="00D27161" w:rsidRPr="009F4B49" w:rsidRDefault="00D27161" w:rsidP="009F4B4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мнение респондентов о наличии межнациональной напряженности в Петровском городском округе Ставропольского края;</w:t>
      </w:r>
    </w:p>
    <w:p w:rsidR="00D27161" w:rsidRPr="009F4B49" w:rsidRDefault="00D27161" w:rsidP="009F4B4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определить долю молодежи и подростков, проживающих на территории Петровского городского округа Ставропольского края, считающих состояние межнациональных отношений в округе стабильными либо конфликтными;</w:t>
      </w:r>
    </w:p>
    <w:p w:rsidR="00D27161" w:rsidRPr="009F4B49" w:rsidRDefault="00D27161" w:rsidP="009F4B4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определить </w:t>
      </w:r>
      <w:proofErr w:type="spellStart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общероссийской гражданской идентичности. </w:t>
      </w:r>
    </w:p>
    <w:p w:rsidR="00D27161" w:rsidRPr="009F4B49" w:rsidRDefault="00D27161" w:rsidP="009F4B4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Мониторинг проводился методом массового опроса - </w:t>
      </w:r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анкетирования. Анкета включала 11 вопросов.</w:t>
      </w:r>
    </w:p>
    <w:p w:rsidR="00D27161" w:rsidRPr="009F4B49" w:rsidRDefault="00D27161" w:rsidP="009F4B4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опросе приняли участие 430 человек, 58 % девушек, 42% юношей, более половины опрошенных (61%)  в возрасте от 14 до 16 лет, остальные от 17 до 20 лет.</w:t>
      </w:r>
    </w:p>
    <w:p w:rsidR="00D27161" w:rsidRPr="009F4B49" w:rsidRDefault="00D27161" w:rsidP="009F4B4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>Никто из опрошенных не высказал радикальных взглядов или призывов, состояние межнациональных отношений в своем поселении большинство участников опроса (более 76%) оценивают как «нормальные», индекс стабильности по состоянию на начало 2018 года в Петровском городском округе  составляет 91 %, уровень общероссийской гражданской идентичности составил в Петровском городском округе 82%. Анализ результатов сделан по поселениям округа, что позволит внести изменения в план работы</w:t>
      </w:r>
      <w:proofErr w:type="gramEnd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гармонизации межнациональных и </w:t>
      </w:r>
      <w:proofErr w:type="spellStart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>этноконфессиональных</w:t>
      </w:r>
      <w:proofErr w:type="spellEnd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отношений, профилактике проявлений этнического и религиозного экстремизма на территории Петровского городского округа Ставропольского края на второе полугодие 2018 года.</w:t>
      </w:r>
    </w:p>
    <w:p w:rsidR="00D27161" w:rsidRPr="009F4B49" w:rsidRDefault="00D27161" w:rsidP="009F4B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во втором квартале 2018 года прошли конкурс эссе среди молодежи, проживающей в Петровском городском округе Ставропольского края в возрасте от 14 до 18 лет, на тему «Ставрополье-край без вражды», </w:t>
      </w:r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конкурсы рисунков и плакатов в возрастных категориях от 12 до 14 лет и от 15 до 18 лет на тему «Мы едины!».</w:t>
      </w:r>
      <w:proofErr w:type="gramEnd"/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t xml:space="preserve">В третьем квартале 2018 года учреждениями образования и культуры Петровского городского округа проведено 38 мероприятий, направленных на гармонизацию межнациональных и </w:t>
      </w:r>
      <w:proofErr w:type="spellStart"/>
      <w:r w:rsidRPr="009F4B4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9F4B49">
        <w:rPr>
          <w:rFonts w:ascii="Times New Roman" w:hAnsi="Times New Roman" w:cs="Times New Roman"/>
          <w:sz w:val="28"/>
          <w:szCs w:val="28"/>
        </w:rPr>
        <w:t xml:space="preserve"> отношений, профилактику проявлений этнического и религиозного экстремизма.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прошли: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t xml:space="preserve"> - классные часы по теме: </w:t>
      </w:r>
      <w:proofErr w:type="gramStart"/>
      <w:r w:rsidRPr="009F4B49">
        <w:rPr>
          <w:rFonts w:ascii="Times New Roman" w:hAnsi="Times New Roman" w:cs="Times New Roman"/>
          <w:sz w:val="28"/>
          <w:szCs w:val="28"/>
        </w:rPr>
        <w:t xml:space="preserve">«Школьный мир – интересный мир», «ИГИЛ - угроза человечеству!», «Давайте дружить народами», «Возьмемся за руки, друзья», «Нам надо лучше знать друг друга», «Путешествие по стране Толерантности», «Россия - многонациональное государство», «Учимся быть терпимыми», «Мой дом - моя крепость» и др.; </w:t>
      </w:r>
      <w:proofErr w:type="gramEnd"/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t>- тренинги: «Я среди людей, люди среди меня», «Приемы эффективного общения», «Дружба с первого взгляда»;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t>- выставка рисунков: «Мое Ставрополье», «Скорбим и помним», «Кавказ – наш общий дом»;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t>- устный журнал: «Культура народов Ставрополья»;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t xml:space="preserve">- Часы общения: «Опасные грани жизни и пути их преодоления», «Величие народного подвига», «Если тебе трудно», «Наши земляки – участники битвы за Кавказ»; 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t xml:space="preserve">- родительские собрания: «Как уберечь ребенка от беды», «Роль общения в жизни школьника», «Проявление толерантности в семье», «Правда и ложь», «Поступай, как велит тебе твоя совесть»; 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t>- круглые столы: «Добро и зло - прекрасное и красивое!», «Молодежь против террора»;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t>- выставки книг: «Создатели истории района», «Хорошо, что мы такие разные!»;</w:t>
      </w:r>
    </w:p>
    <w:p w:rsidR="00D27161" w:rsidRPr="009F4B49" w:rsidRDefault="00D27161" w:rsidP="009F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9F4B49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Pr="009F4B49">
        <w:rPr>
          <w:rFonts w:ascii="Times New Roman" w:hAnsi="Times New Roman" w:cs="Times New Roman"/>
          <w:sz w:val="28"/>
          <w:szCs w:val="28"/>
        </w:rPr>
        <w:t xml:space="preserve">: «Вместе мы - хорошо!», «Нам нужен мир! Нам не нужна война!».  </w:t>
      </w:r>
    </w:p>
    <w:p w:rsidR="00D27161" w:rsidRPr="009F4B49" w:rsidRDefault="00D27161" w:rsidP="009F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t xml:space="preserve">3 сентября 2018 года в школах проводились общешкольные линейки, посвященные Дню солидарности в борьбе с терроризмом. Дети на линейке вспомнили о жертвах Беслана. Говорили и о терактах, совершенных в других городах и странах. А в конце мероприятия почтили память жертв террористических </w:t>
      </w:r>
      <w:proofErr w:type="gramStart"/>
      <w:r w:rsidRPr="009F4B49">
        <w:rPr>
          <w:rFonts w:ascii="Times New Roman" w:hAnsi="Times New Roman" w:cs="Times New Roman"/>
          <w:sz w:val="28"/>
          <w:szCs w:val="28"/>
        </w:rPr>
        <w:t>атак</w:t>
      </w:r>
      <w:proofErr w:type="gramEnd"/>
      <w:r w:rsidRPr="009F4B49">
        <w:rPr>
          <w:rFonts w:ascii="Times New Roman" w:hAnsi="Times New Roman" w:cs="Times New Roman"/>
          <w:sz w:val="28"/>
          <w:szCs w:val="28"/>
        </w:rPr>
        <w:t xml:space="preserve"> минутой молчания, держа в руках свечи Памяти. Образовательным организациям были направлены письма с указанием ссылок для просмотра и скачивания третьей части документального фильма «Терроризм. За кадром». В организации мероприятий были использованы типовые сценарии, видеоролики, а также снятый в 2017-2018 годах документальный фильм «Терроризм. За кадром» (части 1,2 и 3) с последующим обсуждением. Фильм просмотрели 1657 учащихся Петровского городского округа.</w:t>
      </w:r>
    </w:p>
    <w:p w:rsidR="00D27161" w:rsidRPr="009F4B49" w:rsidRDefault="00D27161" w:rsidP="009F4B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проведения  культурно-просветительских и воспитательных мероприятий для школьников, студентов и рабочей молодежи, по привитию идей межнациональной и межрелигиозной толерантности с участием </w:t>
      </w:r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представителей общественных и религиозных организаций, деятелей культуры и искусства  было организовано  проведение 1 сентября массового мероприятия «Хороводы мира», с участием представителей казачества и молодежи Петровского городского округа, всего  в мероприятии приняли участие более  250 человек. </w:t>
      </w:r>
      <w:proofErr w:type="gramEnd"/>
    </w:p>
    <w:p w:rsidR="00D27161" w:rsidRPr="009F4B49" w:rsidRDefault="00D27161" w:rsidP="009F4B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июле в </w:t>
      </w:r>
      <w:proofErr w:type="spellStart"/>
      <w:proofErr w:type="gramStart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>сети-интернет</w:t>
      </w:r>
      <w:proofErr w:type="spellEnd"/>
      <w:proofErr w:type="gramEnd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 проведен социологический опрос «Межнациональные отношения». Так же в сети интернет в группах МЦ «Импульс» были размещены социальный  ролик  «Добро возвращается»  и фильм «Терроризм за кадром»  3 часть.</w:t>
      </w:r>
    </w:p>
    <w:p w:rsidR="00D27161" w:rsidRPr="009F4B49" w:rsidRDefault="00D27161" w:rsidP="009F4B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B49">
        <w:rPr>
          <w:rFonts w:ascii="Times New Roman" w:hAnsi="Times New Roman" w:cs="Times New Roman"/>
          <w:sz w:val="28"/>
          <w:szCs w:val="28"/>
        </w:rPr>
        <w:t xml:space="preserve">3 сентября в Петровском городском округе Ставропольского края был организован велопробег «Молодёжь за межнациональное согласие». Три колонны велосипедистов с разных сторон съехались к центральной площади города Светлограда и присоединились к митингу, посвященному памяти жертв </w:t>
      </w:r>
      <w:proofErr w:type="spellStart"/>
      <w:r w:rsidRPr="009F4B49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9F4B49">
        <w:rPr>
          <w:rFonts w:ascii="Times New Roman" w:hAnsi="Times New Roman" w:cs="Times New Roman"/>
          <w:sz w:val="28"/>
          <w:szCs w:val="28"/>
        </w:rPr>
        <w:t xml:space="preserve"> трагедии. </w:t>
      </w:r>
      <w:r w:rsidRPr="009F4B49">
        <w:rPr>
          <w:rFonts w:ascii="Times New Roman" w:hAnsi="Times New Roman" w:cs="Times New Roman"/>
          <w:bCs/>
          <w:iCs/>
          <w:sz w:val="28"/>
          <w:szCs w:val="28"/>
        </w:rPr>
        <w:t xml:space="preserve">Жители города собрались почтить память погибших и вспомнить события, которые еще долго будут в сердце каждого. Митинг открыл глава Петровского городского округа Ставропольского края Александр Александрович Захарченко. Затем председатель совета ветеранов, почетный ветеран Ставропольского края Алексей Семёнович Костин </w:t>
      </w:r>
      <w:proofErr w:type="gramStart"/>
      <w:r w:rsidRPr="009F4B49">
        <w:rPr>
          <w:rFonts w:ascii="Times New Roman" w:hAnsi="Times New Roman" w:cs="Times New Roman"/>
          <w:bCs/>
          <w:iCs/>
          <w:sz w:val="28"/>
          <w:szCs w:val="28"/>
        </w:rPr>
        <w:t>поделился с собравшимися воспоминаниями о посещении</w:t>
      </w:r>
      <w:proofErr w:type="gramEnd"/>
      <w:r w:rsidRPr="009F4B49">
        <w:rPr>
          <w:rFonts w:ascii="Times New Roman" w:hAnsi="Times New Roman" w:cs="Times New Roman"/>
          <w:bCs/>
          <w:iCs/>
          <w:sz w:val="28"/>
          <w:szCs w:val="28"/>
        </w:rPr>
        <w:t xml:space="preserve"> Беслана сразу после трагедии. </w:t>
      </w:r>
      <w:r w:rsidRPr="009F4B49">
        <w:rPr>
          <w:rFonts w:ascii="Times New Roman" w:hAnsi="Times New Roman" w:cs="Times New Roman"/>
          <w:bCs/>
          <w:sz w:val="28"/>
          <w:szCs w:val="28"/>
        </w:rPr>
        <w:t>Участники митинга почтили</w:t>
      </w:r>
      <w:r w:rsidRPr="009F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B49">
        <w:rPr>
          <w:rFonts w:ascii="Times New Roman" w:hAnsi="Times New Roman" w:cs="Times New Roman"/>
          <w:sz w:val="28"/>
          <w:szCs w:val="28"/>
        </w:rPr>
        <w:t xml:space="preserve">память погибших минутой молчания. В завершении мероприятия </w:t>
      </w:r>
      <w:r w:rsidRPr="009F4B49">
        <w:rPr>
          <w:rFonts w:ascii="Times New Roman" w:hAnsi="Times New Roman" w:cs="Times New Roman"/>
          <w:bCs/>
          <w:iCs/>
          <w:sz w:val="28"/>
          <w:szCs w:val="28"/>
        </w:rPr>
        <w:t>школьники и студенты выпустили  в небо белые шары, как символ мира и добра. В</w:t>
      </w:r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велопробеге приняли участие более 100 человек учащиеся общеобразовательных школ города Светлограда, в  Митинге памяти жертв Беслана приняли участие более 500 человек. </w:t>
      </w:r>
    </w:p>
    <w:p w:rsidR="00D27161" w:rsidRPr="009F4B49" w:rsidRDefault="00D27161" w:rsidP="009F4B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памяти жертв Беслана прошли в учреждениях культуры всех поселений Петровского городского округа, общее число участников мероприятий более 900 человек.</w:t>
      </w:r>
    </w:p>
    <w:p w:rsidR="00D27161" w:rsidRPr="009F4B49" w:rsidRDefault="00D27161" w:rsidP="009F4B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Участниками общественного движения правоохранительной направленности «Ангел» осуществляется еженедельный  мониторинг социальных сетей и популярных групп  Петровского городского округа на предмет выявления  информации экстремисткой направленности и призывов к разжиганию межнациональной розни.</w:t>
      </w:r>
    </w:p>
    <w:p w:rsidR="00D27161" w:rsidRPr="009F4B49" w:rsidRDefault="00D27161" w:rsidP="009F4B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в целях гармонизации межнациональных отношений, духовного и патриотического воспитания  детей и молодежи были проведены  следующие мероприятия:  18 сентября на базе </w:t>
      </w:r>
      <w:proofErr w:type="spellStart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>межпоселенческой</w:t>
      </w:r>
      <w:proofErr w:type="spellEnd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библиотеки  прошел интеллектуальный конкурс «Я знаю свой край», в котором приняли участие 6 команд из общеобразовательных учреждений Петровского городского округа, 22 сентября в рамках празднования Дня края  были проведены краевые акции:</w:t>
      </w:r>
      <w:proofErr w:type="gramEnd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«Я </w:t>
      </w:r>
      <w:proofErr w:type="spellStart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Ставрополец</w:t>
      </w:r>
      <w:proofErr w:type="spellEnd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акции приняли участие 30 человек, «Палитра Ставрополья», в ней приняли участие 230 человек, акция «Слова любви Родному краю» </w:t>
      </w:r>
      <w:proofErr w:type="gramStart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>которой</w:t>
      </w:r>
      <w:proofErr w:type="gramEnd"/>
      <w:r w:rsidRPr="009F4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приняли участие более 1500 человек. Акция «Раскрась Ставрополье», в ней приняли участие более 250 человек. </w:t>
      </w:r>
    </w:p>
    <w:p w:rsidR="00D27161" w:rsidRPr="009F4B49" w:rsidRDefault="00D27161" w:rsidP="009F4B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t xml:space="preserve">В текущем квартале 2018 года  наиболее крупными мероприятиями стали: </w:t>
      </w:r>
    </w:p>
    <w:p w:rsidR="00D27161" w:rsidRPr="009F4B49" w:rsidRDefault="00D27161" w:rsidP="009F4B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F4B4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F4B49">
        <w:rPr>
          <w:rFonts w:ascii="Times New Roman" w:hAnsi="Times New Roman" w:cs="Times New Roman"/>
          <w:sz w:val="28"/>
          <w:szCs w:val="28"/>
        </w:rPr>
        <w:t xml:space="preserve"> – игра </w:t>
      </w:r>
      <w:r w:rsidR="009F4B49" w:rsidRPr="009F4B49">
        <w:rPr>
          <w:rFonts w:ascii="Times New Roman" w:hAnsi="Times New Roman" w:cs="Times New Roman"/>
          <w:sz w:val="28"/>
          <w:szCs w:val="28"/>
        </w:rPr>
        <w:t>«</w:t>
      </w:r>
      <w:r w:rsidRPr="009F4B49">
        <w:rPr>
          <w:rFonts w:ascii="Times New Roman" w:hAnsi="Times New Roman" w:cs="Times New Roman"/>
          <w:sz w:val="28"/>
          <w:szCs w:val="28"/>
        </w:rPr>
        <w:t>Родное Ставрополье – территория толерантности</w:t>
      </w:r>
      <w:r w:rsidR="009F4B49" w:rsidRPr="009F4B4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9F4B49" w:rsidRPr="009F4B49">
        <w:rPr>
          <w:rFonts w:ascii="Times New Roman" w:hAnsi="Times New Roman" w:cs="Times New Roman"/>
          <w:sz w:val="28"/>
          <w:szCs w:val="28"/>
        </w:rPr>
        <w:t>прошедший</w:t>
      </w:r>
      <w:proofErr w:type="gramEnd"/>
      <w:r w:rsidR="009F4B49" w:rsidRPr="009F4B49">
        <w:rPr>
          <w:rFonts w:ascii="Times New Roman" w:hAnsi="Times New Roman" w:cs="Times New Roman"/>
          <w:sz w:val="28"/>
          <w:szCs w:val="28"/>
        </w:rPr>
        <w:t xml:space="preserve"> </w:t>
      </w:r>
      <w:r w:rsidRPr="009F4B49">
        <w:rPr>
          <w:rFonts w:ascii="Times New Roman" w:hAnsi="Times New Roman" w:cs="Times New Roman"/>
          <w:sz w:val="28"/>
          <w:szCs w:val="28"/>
        </w:rPr>
        <w:t xml:space="preserve">на базе образовательной школы № 19 села </w:t>
      </w:r>
      <w:proofErr w:type="spellStart"/>
      <w:r w:rsidRPr="009F4B49">
        <w:rPr>
          <w:rFonts w:ascii="Times New Roman" w:hAnsi="Times New Roman" w:cs="Times New Roman"/>
          <w:sz w:val="28"/>
          <w:szCs w:val="28"/>
        </w:rPr>
        <w:t>Шведино</w:t>
      </w:r>
      <w:proofErr w:type="spellEnd"/>
      <w:r w:rsidRPr="009F4B49">
        <w:rPr>
          <w:rFonts w:ascii="Times New Roman" w:hAnsi="Times New Roman" w:cs="Times New Roman"/>
          <w:sz w:val="28"/>
          <w:szCs w:val="28"/>
        </w:rPr>
        <w:t xml:space="preserve">, в котором приняли участие 3 команды  «Оптимисты» из 8 класса, «Банда» из 10 класса и « Вместе» из 9 класса.  </w:t>
      </w:r>
    </w:p>
    <w:p w:rsidR="00D27161" w:rsidRPr="009F4B49" w:rsidRDefault="00D27161" w:rsidP="009F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t>Перед стартом участники  прослушали «Притчу о людях и человеках» и получили задание разгадать секрет волшебного ларца.</w:t>
      </w:r>
    </w:p>
    <w:p w:rsidR="00D27161" w:rsidRPr="009F4B49" w:rsidRDefault="00D27161" w:rsidP="009F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49">
        <w:rPr>
          <w:rFonts w:ascii="Times New Roman" w:hAnsi="Times New Roman" w:cs="Times New Roman"/>
          <w:sz w:val="28"/>
          <w:szCs w:val="28"/>
        </w:rPr>
        <w:t xml:space="preserve">Командам предстояло пройти шесть станций, на которых их встречали кураторы-волонтеры и выполнить 6 заданий, после каждого успешного  выполнения задания они получали подсказки, с помощью которых  по окончанию  игры  им предстояло собрать притчу – секрет толерантного поведения. Во время </w:t>
      </w:r>
      <w:proofErr w:type="gramStart"/>
      <w:r w:rsidRPr="009F4B49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9F4B49">
        <w:rPr>
          <w:rFonts w:ascii="Times New Roman" w:hAnsi="Times New Roman" w:cs="Times New Roman"/>
          <w:sz w:val="28"/>
          <w:szCs w:val="28"/>
        </w:rPr>
        <w:t xml:space="preserve"> станций командам необходимо  было быть дружными, ловкими, творческими, знать свой край, страну и не забывать о соседних странах, а так же обладать чувством ритма, чтобы исполнить дружеский </w:t>
      </w:r>
      <w:proofErr w:type="spellStart"/>
      <w:r w:rsidRPr="009F4B49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9F4B49">
        <w:rPr>
          <w:rFonts w:ascii="Times New Roman" w:hAnsi="Times New Roman" w:cs="Times New Roman"/>
          <w:sz w:val="28"/>
          <w:szCs w:val="28"/>
        </w:rPr>
        <w:t xml:space="preserve">. Первыми справились с заданиями команда «Оптимисты» они и стали победителями. Им была вручена грамота, а каждый участник получил USB </w:t>
      </w:r>
      <w:proofErr w:type="spellStart"/>
      <w:r w:rsidRPr="009F4B49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Pr="009F4B49">
        <w:rPr>
          <w:rFonts w:ascii="Times New Roman" w:hAnsi="Times New Roman" w:cs="Times New Roman"/>
          <w:sz w:val="28"/>
          <w:szCs w:val="28"/>
        </w:rPr>
        <w:t xml:space="preserve">. Остальные команды получили грамоты за участие, так же по результатам игры, выявили отдельных участников, которые были самые активные и им были вручены </w:t>
      </w:r>
      <w:proofErr w:type="spellStart"/>
      <w:r w:rsidRPr="009F4B49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9F4B49">
        <w:rPr>
          <w:rFonts w:ascii="Times New Roman" w:hAnsi="Times New Roman" w:cs="Times New Roman"/>
          <w:sz w:val="28"/>
          <w:szCs w:val="28"/>
        </w:rPr>
        <w:t xml:space="preserve">. В финале участники </w:t>
      </w:r>
      <w:proofErr w:type="spellStart"/>
      <w:r w:rsidRPr="009F4B4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F4B49">
        <w:rPr>
          <w:rFonts w:ascii="Times New Roman" w:hAnsi="Times New Roman" w:cs="Times New Roman"/>
          <w:sz w:val="28"/>
          <w:szCs w:val="28"/>
        </w:rPr>
        <w:t xml:space="preserve">, совместно с кураторами исполнили  танцевальный </w:t>
      </w:r>
      <w:proofErr w:type="spellStart"/>
      <w:r w:rsidRPr="009F4B49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9F4B49">
        <w:rPr>
          <w:rFonts w:ascii="Times New Roman" w:hAnsi="Times New Roman" w:cs="Times New Roman"/>
          <w:sz w:val="28"/>
          <w:szCs w:val="28"/>
        </w:rPr>
        <w:t>, который был разучен на одной из станции и  сделали общее фото.</w:t>
      </w:r>
    </w:p>
    <w:p w:rsidR="009F4B49" w:rsidRPr="009F4B49" w:rsidRDefault="00D27161" w:rsidP="009F4B4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F12B8">
        <w:rPr>
          <w:sz w:val="28"/>
          <w:szCs w:val="28"/>
        </w:rPr>
        <w:t xml:space="preserve">- </w:t>
      </w:r>
      <w:r w:rsidR="009F4B49" w:rsidRPr="001F12B8">
        <w:rPr>
          <w:sz w:val="28"/>
          <w:szCs w:val="28"/>
        </w:rPr>
        <w:t>Ф</w:t>
      </w:r>
      <w:r w:rsidRPr="001F12B8">
        <w:rPr>
          <w:sz w:val="28"/>
          <w:szCs w:val="28"/>
        </w:rPr>
        <w:t>естиваль</w:t>
      </w:r>
      <w:r w:rsidRPr="009F4B49">
        <w:rPr>
          <w:sz w:val="28"/>
          <w:szCs w:val="28"/>
        </w:rPr>
        <w:t xml:space="preserve"> национальных культур</w:t>
      </w:r>
      <w:r w:rsidR="009F4B49" w:rsidRPr="009F4B49">
        <w:rPr>
          <w:sz w:val="28"/>
          <w:szCs w:val="28"/>
        </w:rPr>
        <w:t xml:space="preserve">, </w:t>
      </w:r>
      <w:r w:rsidRPr="009F4B49">
        <w:rPr>
          <w:sz w:val="28"/>
          <w:szCs w:val="28"/>
        </w:rPr>
        <w:t>разверну</w:t>
      </w:r>
      <w:r w:rsidR="009F4B49" w:rsidRPr="009F4B49">
        <w:rPr>
          <w:sz w:val="28"/>
          <w:szCs w:val="28"/>
        </w:rPr>
        <w:t>вшийся</w:t>
      </w:r>
      <w:r w:rsidRPr="009F4B49">
        <w:rPr>
          <w:sz w:val="28"/>
          <w:szCs w:val="28"/>
        </w:rPr>
        <w:t xml:space="preserve"> на центральной площади села Гофицкого</w:t>
      </w:r>
      <w:r w:rsidR="009F4B49" w:rsidRPr="009F4B49">
        <w:rPr>
          <w:sz w:val="28"/>
          <w:szCs w:val="28"/>
        </w:rPr>
        <w:t>.</w:t>
      </w:r>
      <w:r w:rsidRPr="009F4B49">
        <w:rPr>
          <w:sz w:val="28"/>
          <w:szCs w:val="28"/>
        </w:rPr>
        <w:t xml:space="preserve"> В мероприятии приняли участие коллективы учреждений культуры и представители образовательных организаций Петровского городского округа, национальные диаспоры и жители Петровского городского округа.</w:t>
      </w:r>
    </w:p>
    <w:p w:rsidR="00D27161" w:rsidRPr="009F4B49" w:rsidRDefault="00D27161" w:rsidP="009F4B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B49">
        <w:rPr>
          <w:sz w:val="28"/>
          <w:szCs w:val="28"/>
        </w:rPr>
        <w:t xml:space="preserve">Участники и гости фестиваля ознакомились с особенностями национальных культур и традициями народов, проживающих на территории округа. В этом им поспособствовала насыщенная программа фестиваля. Очень информативной и красочной была выставка национальных подворий; порадовала всех гостей ярмарка национальных блюд, очень вкусных и разнообразных, каждый мог угоститься и отметить самое вкусное блюдо. Выставка народных промыслов удивила всех многообразием и уникальностью работ, созданных в традициях национального искусства, которые, без преувеличения, можно назвать шедеврами. </w:t>
      </w:r>
    </w:p>
    <w:p w:rsidR="00D27161" w:rsidRPr="009F4B49" w:rsidRDefault="00D27161" w:rsidP="009F4B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B49">
        <w:rPr>
          <w:sz w:val="28"/>
          <w:szCs w:val="28"/>
        </w:rPr>
        <w:t>Оценивалось членами жюри художественное оформление национальных подворий: отражение национального колорита в их оформлении, наличие национальных элементов убранства домов, фотоматериалов, оригинальность и красочность оформления. Творчески подошли к приветствию гостей все устроители подворий. Оценили члены жюри их оригинальность, а какими были национальные костюмы и подхо</w:t>
      </w:r>
      <w:proofErr w:type="gramStart"/>
      <w:r w:rsidRPr="009F4B49">
        <w:rPr>
          <w:sz w:val="28"/>
          <w:szCs w:val="28"/>
        </w:rPr>
        <w:t>д к встр</w:t>
      </w:r>
      <w:proofErr w:type="gramEnd"/>
      <w:r w:rsidRPr="009F4B49">
        <w:rPr>
          <w:sz w:val="28"/>
          <w:szCs w:val="28"/>
        </w:rPr>
        <w:t xml:space="preserve">ече гостей по национальному обычаю! </w:t>
      </w:r>
    </w:p>
    <w:p w:rsidR="00D27161" w:rsidRPr="009F4B49" w:rsidRDefault="009F4B49" w:rsidP="009F4B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B49">
        <w:rPr>
          <w:sz w:val="28"/>
          <w:szCs w:val="28"/>
        </w:rPr>
        <w:t>П</w:t>
      </w:r>
      <w:r w:rsidR="00D27161" w:rsidRPr="009F4B49">
        <w:rPr>
          <w:sz w:val="28"/>
          <w:szCs w:val="28"/>
        </w:rPr>
        <w:t xml:space="preserve">ри представлении национальной кухни в ходе фестиваля каждый участник старался удивить оригинальность оформления выставочного стола, ассортиментом и обычаем подачи блюд. Но </w:t>
      </w:r>
      <w:proofErr w:type="gramStart"/>
      <w:r w:rsidR="00D27161" w:rsidRPr="009F4B49">
        <w:rPr>
          <w:sz w:val="28"/>
          <w:szCs w:val="28"/>
        </w:rPr>
        <w:t>все</w:t>
      </w:r>
      <w:proofErr w:type="gramEnd"/>
      <w:r w:rsidR="00D27161" w:rsidRPr="009F4B49">
        <w:rPr>
          <w:sz w:val="28"/>
          <w:szCs w:val="28"/>
        </w:rPr>
        <w:t xml:space="preserve"> же главным критерием оценки стал вкус блюд. </w:t>
      </w:r>
    </w:p>
    <w:p w:rsidR="00D27161" w:rsidRPr="009F4B49" w:rsidRDefault="00D27161" w:rsidP="009F4B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B49">
        <w:rPr>
          <w:sz w:val="28"/>
          <w:szCs w:val="28"/>
        </w:rPr>
        <w:lastRenderedPageBreak/>
        <w:t xml:space="preserve">Демонстрация национальных ремесел, традиций, обрядов, также не обошлась без национальных костюмов, они стали дополнением мастерски исполненных работ, которые были презентованы зрителям не менее оригинально, чем национальные блюда и подворья. Особое внимание здесь было уделено технике создания работ. </w:t>
      </w:r>
    </w:p>
    <w:p w:rsidR="00D27161" w:rsidRPr="009F4B49" w:rsidRDefault="009F4B49" w:rsidP="009F4B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B49">
        <w:rPr>
          <w:sz w:val="28"/>
          <w:szCs w:val="28"/>
        </w:rPr>
        <w:t xml:space="preserve">Не </w:t>
      </w:r>
      <w:r w:rsidR="00D27161" w:rsidRPr="009F4B49">
        <w:rPr>
          <w:sz w:val="28"/>
          <w:szCs w:val="28"/>
        </w:rPr>
        <w:t xml:space="preserve">обошелся фестиваль и без национальных игр, в которых с удовольствием принимали </w:t>
      </w:r>
      <w:proofErr w:type="gramStart"/>
      <w:r w:rsidR="00D27161" w:rsidRPr="009F4B49">
        <w:rPr>
          <w:sz w:val="28"/>
          <w:szCs w:val="28"/>
        </w:rPr>
        <w:t>участие</w:t>
      </w:r>
      <w:proofErr w:type="gramEnd"/>
      <w:r w:rsidR="00D27161" w:rsidRPr="009F4B49">
        <w:rPr>
          <w:sz w:val="28"/>
          <w:szCs w:val="28"/>
        </w:rPr>
        <w:t xml:space="preserve"> как детвора, так и взрослые. </w:t>
      </w:r>
    </w:p>
    <w:p w:rsidR="00D27161" w:rsidRPr="009F4B49" w:rsidRDefault="009F4B49" w:rsidP="009F4B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B49">
        <w:rPr>
          <w:sz w:val="28"/>
          <w:szCs w:val="28"/>
        </w:rPr>
        <w:t>З</w:t>
      </w:r>
      <w:r w:rsidR="00D27161" w:rsidRPr="009F4B49">
        <w:rPr>
          <w:sz w:val="28"/>
          <w:szCs w:val="28"/>
        </w:rPr>
        <w:t xml:space="preserve">авершающим этапом районного мероприятия стал концерт, посвященный Дню толерантности, в ходе которого лучшие из </w:t>
      </w:r>
      <w:proofErr w:type="gramStart"/>
      <w:r w:rsidR="00D27161" w:rsidRPr="009F4B49">
        <w:rPr>
          <w:sz w:val="28"/>
          <w:szCs w:val="28"/>
        </w:rPr>
        <w:t>лучших</w:t>
      </w:r>
      <w:proofErr w:type="gramEnd"/>
      <w:r w:rsidR="00D27161" w:rsidRPr="009F4B49">
        <w:rPr>
          <w:sz w:val="28"/>
          <w:szCs w:val="28"/>
        </w:rPr>
        <w:t xml:space="preserve"> отмечены по итогам проведения фестиваля дипломами и призами. </w:t>
      </w:r>
    </w:p>
    <w:p w:rsidR="00EF5626" w:rsidRPr="009F4B49" w:rsidRDefault="00D27161" w:rsidP="009F4B4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B49">
        <w:rPr>
          <w:rFonts w:ascii="Times New Roman" w:hAnsi="Times New Roman" w:cs="Times New Roman"/>
          <w:b/>
          <w:sz w:val="28"/>
          <w:szCs w:val="28"/>
        </w:rPr>
        <w:t xml:space="preserve">Главным показателем </w:t>
      </w:r>
      <w:proofErr w:type="spellStart"/>
      <w:r w:rsidRPr="009F4B49">
        <w:rPr>
          <w:rFonts w:ascii="Times New Roman" w:hAnsi="Times New Roman" w:cs="Times New Roman"/>
          <w:b/>
          <w:sz w:val="28"/>
          <w:szCs w:val="28"/>
        </w:rPr>
        <w:t>жэффективности</w:t>
      </w:r>
      <w:proofErr w:type="spellEnd"/>
      <w:r w:rsidRPr="009F4B49">
        <w:rPr>
          <w:rFonts w:ascii="Times New Roman" w:hAnsi="Times New Roman" w:cs="Times New Roman"/>
          <w:b/>
          <w:sz w:val="28"/>
          <w:szCs w:val="28"/>
        </w:rPr>
        <w:t xml:space="preserve"> проведенных мероприятий является доля</w:t>
      </w:r>
      <w:r w:rsidR="00EF5626" w:rsidRPr="009F4B49">
        <w:rPr>
          <w:rFonts w:ascii="Times New Roman" w:hAnsi="Times New Roman" w:cs="Times New Roman"/>
          <w:b/>
          <w:sz w:val="28"/>
          <w:szCs w:val="28"/>
        </w:rPr>
        <w:t xml:space="preserve"> населения округа, считающего состояние межнациональных отношений в округе стабильными. На 2018 год его запланированный показатель 40 % из числа </w:t>
      </w:r>
      <w:proofErr w:type="gramStart"/>
      <w:r w:rsidR="00EF5626" w:rsidRPr="009F4B49">
        <w:rPr>
          <w:rFonts w:ascii="Times New Roman" w:hAnsi="Times New Roman" w:cs="Times New Roman"/>
          <w:b/>
          <w:sz w:val="28"/>
          <w:szCs w:val="28"/>
        </w:rPr>
        <w:t>опрошенных</w:t>
      </w:r>
      <w:proofErr w:type="gramEnd"/>
      <w:r w:rsidR="00EF5626" w:rsidRPr="009F4B4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5626" w:rsidRPr="009F4B49" w:rsidRDefault="00EF5626" w:rsidP="009F4B49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9F4B49">
        <w:rPr>
          <w:b/>
          <w:sz w:val="28"/>
          <w:szCs w:val="28"/>
        </w:rPr>
        <w:t>По результатам опроса 430 жителей округа  «Стабильными» и «Скорее стабильными, чем конфликтными» назвали отношения на территории округа 91% опрошенных, то есть индекс стабильности в Петровском городском округе  составляет 91 %, краевой показатель стабильности – 79,6%.</w:t>
      </w:r>
    </w:p>
    <w:p w:rsidR="00EF5626" w:rsidRPr="009F4B49" w:rsidRDefault="00EF5626" w:rsidP="009F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26" w:rsidRPr="009F4B49" w:rsidRDefault="00EF5626" w:rsidP="009F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5626" w:rsidRPr="009F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20B4"/>
    <w:multiLevelType w:val="hybridMultilevel"/>
    <w:tmpl w:val="974CD7D4"/>
    <w:lvl w:ilvl="0" w:tplc="D7C43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26"/>
    <w:rsid w:val="001F12B8"/>
    <w:rsid w:val="009F4B49"/>
    <w:rsid w:val="00D27161"/>
    <w:rsid w:val="00EF5626"/>
    <w:rsid w:val="00FD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1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F56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7161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D2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getmanskaya</dc:creator>
  <cp:keywords/>
  <dc:description/>
  <cp:lastModifiedBy>getmanskaya</cp:lastModifiedBy>
  <cp:revision>3</cp:revision>
  <cp:lastPrinted>2018-12-19T18:07:00Z</cp:lastPrinted>
  <dcterms:created xsi:type="dcterms:W3CDTF">2018-12-19T17:37:00Z</dcterms:created>
  <dcterms:modified xsi:type="dcterms:W3CDTF">2018-12-19T18:08:00Z</dcterms:modified>
</cp:coreProperties>
</file>