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E2" w:rsidRDefault="008E1041" w:rsidP="000C42F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157404" w:rsidRDefault="00683436" w:rsidP="00CE5ED8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436">
        <w:rPr>
          <w:rFonts w:ascii="Times New Roman" w:hAnsi="Times New Roman" w:cs="Times New Roman"/>
          <w:b/>
          <w:sz w:val="28"/>
          <w:szCs w:val="28"/>
        </w:rPr>
        <w:t xml:space="preserve">Доклад об осуществлении муниципального </w:t>
      </w:r>
      <w:r w:rsidR="000C42FB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683436">
        <w:rPr>
          <w:rFonts w:ascii="Times New Roman" w:hAnsi="Times New Roman" w:cs="Times New Roman"/>
          <w:b/>
          <w:sz w:val="28"/>
          <w:szCs w:val="28"/>
        </w:rPr>
        <w:t xml:space="preserve"> контроля на территории Петровского городского округа Ставропольского края и об эффективности такого контроля за </w:t>
      </w:r>
      <w:r w:rsidR="00716491">
        <w:rPr>
          <w:rFonts w:ascii="Times New Roman" w:hAnsi="Times New Roman" w:cs="Times New Roman"/>
          <w:b/>
          <w:sz w:val="28"/>
          <w:szCs w:val="28"/>
        </w:rPr>
        <w:t>1 полугодие 2020 года</w:t>
      </w:r>
    </w:p>
    <w:p w:rsidR="00683436" w:rsidRDefault="00683436" w:rsidP="006834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FE" w:rsidRDefault="00683436" w:rsidP="00770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об осуществлении муниципального </w:t>
      </w:r>
      <w:r w:rsidR="000C42FB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на территории Петровского городского округа Ставропольского края подготовлен в соответствии с постановлением Правительства РФ от 05.04.2010 № 215 «Об утверждении Правил подготовки докладов об осуществлении государственного контроля (на</w:t>
      </w:r>
      <w:r w:rsidR="00770CFE">
        <w:rPr>
          <w:rFonts w:ascii="Times New Roman" w:hAnsi="Times New Roman" w:cs="Times New Roman"/>
          <w:sz w:val="28"/>
          <w:szCs w:val="28"/>
        </w:rPr>
        <w:t>дзора), муниципального контроля в соответствующих сферах деятельности и об эффективности такого контроля (надзора)».</w:t>
      </w:r>
    </w:p>
    <w:p w:rsidR="00770CFE" w:rsidRDefault="00770CFE" w:rsidP="00770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0CFE" w:rsidRDefault="00770CFE" w:rsidP="00CE5ED8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FE">
        <w:rPr>
          <w:rFonts w:ascii="Times New Roman" w:hAnsi="Times New Roman" w:cs="Times New Roman"/>
          <w:b/>
          <w:sz w:val="28"/>
          <w:szCs w:val="28"/>
        </w:rPr>
        <w:t>1. Состояние нормативно-правового регулирования в соответствующей сфере деятельности</w:t>
      </w:r>
    </w:p>
    <w:p w:rsidR="00770CFE" w:rsidRPr="00F25B3E" w:rsidRDefault="00770CFE" w:rsidP="00F25B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B3E" w:rsidRPr="00F25B3E" w:rsidRDefault="00F25B3E" w:rsidP="00716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B3E">
        <w:rPr>
          <w:rFonts w:ascii="Times New Roman" w:hAnsi="Times New Roman" w:cs="Times New Roman"/>
          <w:sz w:val="28"/>
          <w:szCs w:val="28"/>
        </w:rPr>
        <w:t>Муниципальный земельный контроль - это деятельность, осуществляемая органами местного самоуправления, в том числе, в целях обеспечения земельного правопорядка посредством принятия мер по предотвращению, выявлению и пресечению нарушений земельного законодательства в границах муниципальных образований, обеспечения соблюдения правообладателями земельных участков требований в области использования и охраны земель.</w:t>
      </w:r>
    </w:p>
    <w:p w:rsidR="002D20B0" w:rsidRPr="00F25B3E" w:rsidRDefault="00770CFE" w:rsidP="00716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B3E">
        <w:rPr>
          <w:rFonts w:ascii="Times New Roman" w:hAnsi="Times New Roman" w:cs="Times New Roman"/>
          <w:sz w:val="28"/>
          <w:szCs w:val="28"/>
        </w:rPr>
        <w:t>М</w:t>
      </w:r>
      <w:r w:rsidR="002D20B0" w:rsidRPr="00F25B3E">
        <w:rPr>
          <w:rFonts w:ascii="Times New Roman" w:hAnsi="Times New Roman" w:cs="Times New Roman"/>
          <w:sz w:val="28"/>
          <w:szCs w:val="28"/>
        </w:rPr>
        <w:t xml:space="preserve">униципальный </w:t>
      </w:r>
      <w:r w:rsidR="000C42FB" w:rsidRPr="00F25B3E">
        <w:rPr>
          <w:rFonts w:ascii="Times New Roman" w:hAnsi="Times New Roman" w:cs="Times New Roman"/>
          <w:sz w:val="28"/>
          <w:szCs w:val="28"/>
        </w:rPr>
        <w:t>земельный</w:t>
      </w:r>
      <w:r w:rsidR="002D20B0" w:rsidRPr="00F25B3E">
        <w:rPr>
          <w:rFonts w:ascii="Times New Roman" w:hAnsi="Times New Roman" w:cs="Times New Roman"/>
          <w:sz w:val="28"/>
          <w:szCs w:val="28"/>
        </w:rPr>
        <w:t xml:space="preserve"> контроль на территории Петровского городского округа Ставропольского края осуществляется отделом жилищного учета, строительства и муниципального контроля администрации Петровского городского округа Ставропольского края.</w:t>
      </w:r>
    </w:p>
    <w:p w:rsidR="00044219" w:rsidRDefault="001559EC" w:rsidP="00716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B3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F25B3E" w:rsidRPr="00F25B3E">
        <w:rPr>
          <w:rFonts w:ascii="Times New Roman" w:hAnsi="Times New Roman" w:cs="Times New Roman"/>
          <w:sz w:val="28"/>
          <w:szCs w:val="28"/>
        </w:rPr>
        <w:t>земельный</w:t>
      </w:r>
      <w:r w:rsidRPr="00F25B3E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AF140C" w:rsidRPr="00F25B3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proofErr w:type="gramStart"/>
      <w:r w:rsidR="00AF140C" w:rsidRPr="00F25B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5B3E">
        <w:rPr>
          <w:rFonts w:ascii="Times New Roman" w:hAnsi="Times New Roman" w:cs="Times New Roman"/>
          <w:sz w:val="28"/>
          <w:szCs w:val="28"/>
        </w:rPr>
        <w:t>:</w:t>
      </w:r>
    </w:p>
    <w:p w:rsidR="00044219" w:rsidRPr="00931857" w:rsidRDefault="00044219" w:rsidP="00716491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044219">
        <w:rPr>
          <w:rFonts w:ascii="Times New Roman" w:hAnsi="Times New Roman" w:cs="Times New Roman"/>
          <w:sz w:val="28"/>
          <w:szCs w:val="28"/>
        </w:rPr>
        <w:t>остановлением Правительства Ставропольского края от 10.07.2015</w:t>
      </w:r>
      <w:r w:rsidRPr="00044219">
        <w:rPr>
          <w:rFonts w:ascii="Times New Roman" w:hAnsi="Times New Roman"/>
          <w:sz w:val="28"/>
          <w:szCs w:val="28"/>
        </w:rPr>
        <w:br/>
        <w:t>№</w:t>
      </w:r>
      <w:r w:rsidRPr="00044219">
        <w:rPr>
          <w:rFonts w:ascii="Times New Roman" w:hAnsi="Times New Roman" w:cs="Times New Roman"/>
          <w:sz w:val="28"/>
          <w:szCs w:val="28"/>
        </w:rPr>
        <w:t xml:space="preserve"> 304-п «Об утверждении Порядка осуществления муниципального земельного контроля на т</w:t>
      </w:r>
      <w:r>
        <w:rPr>
          <w:rFonts w:ascii="Times New Roman" w:hAnsi="Times New Roman" w:cs="Times New Roman"/>
          <w:sz w:val="28"/>
          <w:szCs w:val="28"/>
        </w:rPr>
        <w:t>ерритории Ставропольского края»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25B3E" w:rsidRPr="00F25B3E" w:rsidRDefault="001559EC" w:rsidP="007164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F25B3E">
        <w:rPr>
          <w:rFonts w:ascii="Times New Roman" w:hAnsi="Times New Roman" w:cs="Times New Roman"/>
          <w:sz w:val="28"/>
          <w:szCs w:val="28"/>
        </w:rPr>
        <w:t xml:space="preserve"> - </w:t>
      </w:r>
      <w:r w:rsidR="00F25B3E" w:rsidRPr="00F25B3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постановлением администрации Петровского городского округа Ставропольского края от 18</w:t>
      </w:r>
      <w:r w:rsidR="0004421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.04.</w:t>
      </w:r>
      <w:r w:rsidR="00F25B3E" w:rsidRPr="00F25B3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2018 № 563 «Об утверждении Порядка осуществления муниципального земельного контроля в отношении расположенных в границах Петровского городского округа Ставропольского края объектов земельных отношений»;</w:t>
      </w:r>
    </w:p>
    <w:p w:rsidR="00F25B3E" w:rsidRPr="00F25B3E" w:rsidRDefault="00F25B3E" w:rsidP="00716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B3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- постановлением администрации Петровского городского округа Ставропольского края </w:t>
      </w:r>
      <w:r w:rsidRPr="00F25B3E">
        <w:rPr>
          <w:rFonts w:ascii="Times New Roman" w:hAnsi="Times New Roman" w:cs="Times New Roman"/>
          <w:color w:val="000000" w:themeColor="text1"/>
          <w:sz w:val="28"/>
          <w:szCs w:val="28"/>
        </w:rPr>
        <w:t>от 22</w:t>
      </w:r>
      <w:r w:rsidR="00044219">
        <w:rPr>
          <w:rFonts w:ascii="Times New Roman" w:hAnsi="Times New Roman" w:cs="Times New Roman"/>
          <w:color w:val="000000" w:themeColor="text1"/>
          <w:sz w:val="28"/>
          <w:szCs w:val="28"/>
        </w:rPr>
        <w:t>.03.</w:t>
      </w:r>
      <w:r w:rsidRPr="00F25B3E">
        <w:rPr>
          <w:rFonts w:ascii="Times New Roman" w:hAnsi="Times New Roman" w:cs="Times New Roman"/>
          <w:color w:val="000000" w:themeColor="text1"/>
          <w:sz w:val="28"/>
          <w:szCs w:val="28"/>
        </w:rPr>
        <w:t>2018 № 357 «О</w:t>
      </w:r>
      <w:r w:rsidRPr="00F25B3E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б утверждении Порядка оформления плановых (рейдовых) заданий и их содержания на проведение плановых (рейдовых) осмотров, обследований земельных участков при осуществлении муниципального земельного контроля и Порядка оформления результатов плановых (рейдовых) осмотров, обследований земельных участков при осуществлении муниципального земельного контроля»</w:t>
      </w:r>
      <w:r w:rsidRPr="00F25B3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1559EC" w:rsidRPr="00F25B3E" w:rsidRDefault="00BB401E" w:rsidP="00716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B3E">
        <w:rPr>
          <w:rFonts w:ascii="Times New Roman" w:hAnsi="Times New Roman" w:cs="Times New Roman"/>
          <w:sz w:val="28"/>
          <w:szCs w:val="28"/>
        </w:rPr>
        <w:t>На официальном сайте администрации Петровского городского округа Ставропольского края в информационно-телекоммуникационной сети «Интернет» (</w:t>
      </w:r>
      <w:r w:rsidRPr="00F25B3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25B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214F" w:rsidRPr="00F25B3E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25B3E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yandex.ru/clck/jsredir?bu=cx19&amp;from=yandex.ru%3Bsearch%2F%3Bweb%3B%3B&amp;text=&amp;etext=2056.c3Na8gVzwv01jrt6e-br3ZqAZL-Q6Y5KEFlIgcl94SvrgXsQWlubX1WESijZdG9Ul4Q06h0ezaPeRepoIRUiX7uL4FNTCPUU2P725iHtxP2bUmkXxSYQJDMGWJQQQTUDGwL5iat7Fw3pFEpkBUduKRDrM7jmMkhbhCnedQvPae9hlrOUCLIdOV7cZZ75lyPV1VF0Rp0C-kljtOtESADaDQ.e42c7f426b20574e252bbfdc5493ff54357cf5be&amp;uuid=&amp;state=PEtFfuTeVD4jaxywoSUvtB2i7c0_vxGdnZzpoPOz6GQgc4BsEMFl6WLsMpbj5NuROXku2v7ai0jhvSIoYJpbK4FDU2Y1Q3SgFusVUCAdT5wh4aXpidyBhg,,&amp;&amp;cst=AiuY0DBWFJ5Hyx_fyvalFKKRaGN3X29gwabCBPkfrhwlor82GXpFa8mVoErCbhQrEIagnB-sacO3TdJyxUF41uNHW_F_PXB0_qLWjHUXcdltGlJ18AFPXVJEqqavXytNQrjqRfxZCu27da3iaz41AmGhg7kPzkli7L4vaE3pI0Usfp7XUwzQV7w_a7YwT75CGOfAChwv991qbB0kfeI2o8OSZu_9x74xBU1X9Fa72VJbLY3ETbU-t9PzkCM-gTxvrlQdmeWOOU8psTnMh8Rg8_q4KtSXmqDP3TFZ-MK5I9hNne2oOdbuG2IP12mxgrX4B6MZ5lnzlEsARadxt-Onxw,,&amp;data=UlNrNmk5WktYejR0eWJFYk1LdmtxdFJmUENwb243LVVVbU04ZFlRaWtQcENpdUo1MU9tTV94WDdoVG12a3ZpZXg2bFFqdWJCZ205RjFGV0JKU284NXo1QmlDNDJ4S3Bl&amp;sign=d80e14e93d5e9d56b3b1f3a0e7a21743&amp;keyno=0&amp;b64e=2&amp;ref=orjY4mGPRjk5boDnW0uvlrrd71vZw9kpVBUyA8nmgRH5pjAsQ9jusrgkjZrU9FGUmoGQA60RG5B25iRRiYpcIG-W3KSx6DajOkcV6lProrMYp7b51Y2UpS84Hg1kih10cV-ySg5HTx5rhkewG9KweyyGhsFBTR7xlPfDszfeBYbaTN53LXfSMPpiwwLfLAYVSwRl_eskt0QoMw4AmYm9TfgUeUse4_tYaBsLEoDRR_qilN5pmwWhGGilmjlUwm4VIjRffhaxbnQJZM6TwzCGAH1QSJ5EASvZr66tUFnOJ4DaKA4YrzbQPRzWvKYmmI1SiewNB4cqpVeByrfDADmYxbxVn_GcLCblqvv9o2_VEnesjiOxLsENn3e7jQkOLZgmxVK2C-tptjrQG1DkXQFSLRP2ifXaXhWph7TAErIq2csI8uxt8Hj1pah9gckNbd6livAasCqUYi2vl4vVWKUVCh2YLWe4iJh9JDwj5rn8etn7-2XF6meyjs1dwQ27WQb-mPSULQE7OrFpmPr6pjk4zKScmS_0JJDsc5rfxeGW0G5tb4_YLPzqx1Ux8v4zxo_bbytuJB3aD90sHxdO3IoTKKbF4lcask_B&amp;l10n=ru&amp;rp=1&amp;cts=1549529145204&amp;mc=1.5&amp;hdtime=6538" \t "_blank" </w:instrText>
      </w:r>
      <w:r w:rsidR="0078214F" w:rsidRPr="00F25B3E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F25B3E">
        <w:rPr>
          <w:rFonts w:ascii="Times New Roman" w:eastAsia="Times New Roman" w:hAnsi="Times New Roman" w:cs="Times New Roman"/>
          <w:bCs/>
          <w:sz w:val="28"/>
          <w:szCs w:val="28"/>
        </w:rPr>
        <w:t>petrgosk.ru</w:t>
      </w:r>
      <w:r w:rsidR="0078214F" w:rsidRPr="00F25B3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F25B3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25B3E">
        <w:rPr>
          <w:rFonts w:ascii="Times New Roman" w:hAnsi="Times New Roman" w:cs="Times New Roman"/>
          <w:sz w:val="28"/>
          <w:szCs w:val="28"/>
        </w:rPr>
        <w:t xml:space="preserve">размещена актуальная информация, </w:t>
      </w:r>
      <w:r w:rsidRPr="00F25B3E">
        <w:rPr>
          <w:rFonts w:ascii="Times New Roman" w:hAnsi="Times New Roman" w:cs="Times New Roman"/>
          <w:sz w:val="28"/>
          <w:szCs w:val="28"/>
        </w:rPr>
        <w:lastRenderedPageBreak/>
        <w:t>регламентирующая деятельность отдела жилищного учета, строительства и муниципального контроля администрации Петровского городского округа Ставропольского края</w:t>
      </w:r>
      <w:r w:rsidR="00DD3267" w:rsidRPr="00F25B3E">
        <w:rPr>
          <w:rFonts w:ascii="Times New Roman" w:hAnsi="Times New Roman" w:cs="Times New Roman"/>
          <w:sz w:val="28"/>
          <w:szCs w:val="28"/>
        </w:rPr>
        <w:t xml:space="preserve"> в рамках осуществления муниципального </w:t>
      </w:r>
      <w:r w:rsidR="00F25B3E" w:rsidRPr="00F25B3E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DD3267" w:rsidRPr="00F25B3E">
        <w:rPr>
          <w:rFonts w:ascii="Times New Roman" w:hAnsi="Times New Roman" w:cs="Times New Roman"/>
          <w:sz w:val="28"/>
          <w:szCs w:val="28"/>
        </w:rPr>
        <w:t>контроля</w:t>
      </w:r>
      <w:r w:rsidRPr="00F25B3E">
        <w:rPr>
          <w:rFonts w:ascii="Times New Roman" w:hAnsi="Times New Roman" w:cs="Times New Roman"/>
          <w:sz w:val="28"/>
          <w:szCs w:val="28"/>
        </w:rPr>
        <w:t>.</w:t>
      </w:r>
    </w:p>
    <w:p w:rsidR="00CE5ED8" w:rsidRDefault="00CE5ED8" w:rsidP="00CE5ED8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A36" w:rsidRDefault="006A5A36" w:rsidP="00CE5ED8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A36">
        <w:rPr>
          <w:rFonts w:ascii="Times New Roman" w:hAnsi="Times New Roman" w:cs="Times New Roman"/>
          <w:b/>
          <w:sz w:val="28"/>
          <w:szCs w:val="28"/>
        </w:rPr>
        <w:t xml:space="preserve">2. Организация муниципального </w:t>
      </w:r>
      <w:r w:rsidR="00F25B3E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6A5A36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6A5A36" w:rsidRPr="006A5A36" w:rsidRDefault="006A5A36" w:rsidP="00CE5ED8">
      <w:pPr>
        <w:spacing w:after="0" w:line="240" w:lineRule="exact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314C2" w:rsidRDefault="007314C2" w:rsidP="00CE5ED8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4C2">
        <w:rPr>
          <w:rFonts w:ascii="Times New Roman" w:eastAsia="Times New Roman" w:hAnsi="Times New Roman" w:cs="Times New Roman"/>
          <w:b/>
          <w:sz w:val="28"/>
          <w:szCs w:val="28"/>
        </w:rPr>
        <w:t xml:space="preserve">а) сведения об организационной структуре и системе управления органа муниципального </w:t>
      </w:r>
      <w:r w:rsidR="00F5242B">
        <w:rPr>
          <w:rFonts w:ascii="Times New Roman" w:eastAsia="Times New Roman" w:hAnsi="Times New Roman" w:cs="Times New Roman"/>
          <w:b/>
          <w:sz w:val="28"/>
          <w:szCs w:val="28"/>
        </w:rPr>
        <w:t>земельного</w:t>
      </w:r>
      <w:r w:rsidRPr="007314C2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контроля</w:t>
      </w:r>
    </w:p>
    <w:p w:rsidR="007314C2" w:rsidRPr="007314C2" w:rsidRDefault="007314C2" w:rsidP="006A5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A36" w:rsidRDefault="006A5A36" w:rsidP="006A5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структуре администрации Петровского городского округа Ставропольского края нет отдельных подразделений (органов), уполномоченных на выполнение муниципальных контрольных функций. </w:t>
      </w:r>
      <w:proofErr w:type="gramStart"/>
      <w:r w:rsidR="00FC3833">
        <w:rPr>
          <w:rFonts w:ascii="Times New Roman" w:hAnsi="Times New Roman"/>
          <w:sz w:val="28"/>
          <w:szCs w:val="28"/>
        </w:rPr>
        <w:t xml:space="preserve">Должностные лица отдела жилищного учета, </w:t>
      </w:r>
      <w:r w:rsidR="00FC3833" w:rsidRPr="00DB247F">
        <w:rPr>
          <w:rFonts w:ascii="Times New Roman" w:hAnsi="Times New Roman"/>
          <w:sz w:val="28"/>
          <w:szCs w:val="28"/>
        </w:rPr>
        <w:t xml:space="preserve">уполномоченные на осуществление муниципального </w:t>
      </w:r>
      <w:r w:rsidR="00044219">
        <w:rPr>
          <w:rFonts w:ascii="Times New Roman" w:hAnsi="Times New Roman"/>
          <w:sz w:val="28"/>
          <w:szCs w:val="28"/>
        </w:rPr>
        <w:t>земельного контроля</w:t>
      </w:r>
      <w:r w:rsidR="00FC3833" w:rsidRPr="00DB247F">
        <w:rPr>
          <w:rFonts w:ascii="Times New Roman" w:hAnsi="Times New Roman"/>
          <w:sz w:val="28"/>
          <w:szCs w:val="28"/>
        </w:rPr>
        <w:t xml:space="preserve"> </w:t>
      </w:r>
      <w:r w:rsidR="00FC3833">
        <w:rPr>
          <w:rFonts w:ascii="Times New Roman" w:eastAsia="Times New Roman" w:hAnsi="Times New Roman" w:cs="Times New Roman"/>
          <w:sz w:val="28"/>
          <w:szCs w:val="28"/>
        </w:rPr>
        <w:t>осуществляют</w:t>
      </w:r>
      <w:proofErr w:type="gramEnd"/>
      <w:r w:rsidR="00FC383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</w:t>
      </w:r>
      <w:r w:rsidR="00044219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="00FC3833">
        <w:rPr>
          <w:rFonts w:ascii="Times New Roman" w:eastAsia="Times New Roman" w:hAnsi="Times New Roman" w:cs="Times New Roman"/>
          <w:sz w:val="28"/>
          <w:szCs w:val="28"/>
        </w:rPr>
        <w:t xml:space="preserve">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должностными обязанностями</w:t>
      </w:r>
      <w:r w:rsidR="00BD68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68D6" w:rsidRPr="00B86B1B" w:rsidRDefault="00BD68D6" w:rsidP="006A5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B1B">
        <w:rPr>
          <w:rFonts w:ascii="Times New Roman" w:eastAsia="Times New Roman" w:hAnsi="Times New Roman" w:cs="Times New Roman"/>
          <w:sz w:val="28"/>
          <w:szCs w:val="28"/>
        </w:rPr>
        <w:t xml:space="preserve">К полномочиям </w:t>
      </w:r>
      <w:r w:rsidR="00044219" w:rsidRPr="00B86B1B">
        <w:rPr>
          <w:rFonts w:ascii="Times New Roman" w:hAnsi="Times New Roman" w:cs="Times New Roman"/>
          <w:sz w:val="28"/>
          <w:szCs w:val="28"/>
        </w:rPr>
        <w:t>инспекторов по муниципальному земельному контролю</w:t>
      </w:r>
      <w:r w:rsidRPr="00B86B1B">
        <w:rPr>
          <w:rFonts w:ascii="Times New Roman" w:eastAsia="Times New Roman" w:hAnsi="Times New Roman" w:cs="Times New Roman"/>
          <w:sz w:val="28"/>
          <w:szCs w:val="28"/>
        </w:rPr>
        <w:t xml:space="preserve"> относятся:</w:t>
      </w:r>
    </w:p>
    <w:p w:rsidR="007314C2" w:rsidRPr="00B86B1B" w:rsidRDefault="007314C2" w:rsidP="00731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1B">
        <w:rPr>
          <w:rFonts w:ascii="Times New Roman" w:hAnsi="Times New Roman" w:cs="Times New Roman"/>
          <w:sz w:val="28"/>
          <w:szCs w:val="28"/>
        </w:rPr>
        <w:t xml:space="preserve">- организация и осуществление муниципального </w:t>
      </w:r>
      <w:r w:rsidR="00B86B1B" w:rsidRPr="00B86B1B">
        <w:rPr>
          <w:rFonts w:ascii="Times New Roman" w:hAnsi="Times New Roman" w:cs="Times New Roman"/>
          <w:sz w:val="28"/>
          <w:szCs w:val="28"/>
        </w:rPr>
        <w:t>земельного</w:t>
      </w:r>
      <w:r w:rsidRPr="00B86B1B">
        <w:rPr>
          <w:rFonts w:ascii="Times New Roman" w:hAnsi="Times New Roman" w:cs="Times New Roman"/>
          <w:sz w:val="28"/>
          <w:szCs w:val="28"/>
        </w:rPr>
        <w:t xml:space="preserve"> контроля на территории Петровского городского округа Ставропольского края;</w:t>
      </w:r>
    </w:p>
    <w:p w:rsidR="007314C2" w:rsidRPr="00B86B1B" w:rsidRDefault="007314C2" w:rsidP="00731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1B">
        <w:rPr>
          <w:rFonts w:ascii="Times New Roman" w:hAnsi="Times New Roman" w:cs="Times New Roman"/>
          <w:sz w:val="28"/>
          <w:szCs w:val="28"/>
        </w:rPr>
        <w:t xml:space="preserve">- </w:t>
      </w:r>
      <w:r w:rsidR="00B86B1B" w:rsidRPr="00B86B1B">
        <w:rPr>
          <w:rFonts w:ascii="Times New Roman" w:hAnsi="Times New Roman" w:cs="Times New Roman"/>
          <w:sz w:val="28"/>
          <w:szCs w:val="28"/>
        </w:rPr>
        <w:t>выдача обязательных для исполнения предписани</w:t>
      </w:r>
      <w:r w:rsidR="00B86B1B">
        <w:rPr>
          <w:rFonts w:ascii="Times New Roman" w:hAnsi="Times New Roman" w:cs="Times New Roman"/>
          <w:sz w:val="28"/>
          <w:szCs w:val="28"/>
        </w:rPr>
        <w:t>й</w:t>
      </w:r>
      <w:r w:rsidR="00B86B1B" w:rsidRPr="00B86B1B">
        <w:rPr>
          <w:rFonts w:ascii="Times New Roman" w:hAnsi="Times New Roman" w:cs="Times New Roman"/>
          <w:sz w:val="28"/>
          <w:szCs w:val="28"/>
        </w:rPr>
        <w:t xml:space="preserve"> об устранении выявленных в результате проверок нарушений земельного законодательства, а также осуществление </w:t>
      </w:r>
      <w:proofErr w:type="gramStart"/>
      <w:r w:rsidR="00B86B1B" w:rsidRPr="00B86B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86B1B" w:rsidRPr="00B86B1B">
        <w:rPr>
          <w:rFonts w:ascii="Times New Roman" w:hAnsi="Times New Roman" w:cs="Times New Roman"/>
          <w:sz w:val="28"/>
          <w:szCs w:val="28"/>
        </w:rPr>
        <w:t xml:space="preserve"> исполнением указанных предписаний в установленные сроки</w:t>
      </w:r>
      <w:r w:rsidRPr="00B86B1B">
        <w:rPr>
          <w:rFonts w:ascii="Times New Roman" w:hAnsi="Times New Roman" w:cs="Times New Roman"/>
          <w:sz w:val="28"/>
          <w:szCs w:val="28"/>
        </w:rPr>
        <w:t>;</w:t>
      </w:r>
    </w:p>
    <w:p w:rsidR="007314C2" w:rsidRPr="00B86B1B" w:rsidRDefault="007314C2" w:rsidP="00731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1B">
        <w:rPr>
          <w:rFonts w:ascii="Times New Roman" w:hAnsi="Times New Roman" w:cs="Times New Roman"/>
          <w:sz w:val="28"/>
          <w:szCs w:val="28"/>
        </w:rPr>
        <w:t xml:space="preserve">- </w:t>
      </w:r>
      <w:r w:rsidR="00B86B1B" w:rsidRPr="00B86B1B">
        <w:rPr>
          <w:rFonts w:ascii="Times New Roman" w:hAnsi="Times New Roman" w:cs="Times New Roman"/>
          <w:sz w:val="28"/>
          <w:szCs w:val="28"/>
        </w:rPr>
        <w:t xml:space="preserve">выдача предостережений о недопустимости нарушения обязательных требований в соответствии с </w:t>
      </w:r>
      <w:hyperlink r:id="rId7" w:history="1">
        <w:r w:rsidR="00B86B1B" w:rsidRPr="00B86B1B">
          <w:rPr>
            <w:rFonts w:ascii="Times New Roman" w:hAnsi="Times New Roman" w:cs="Times New Roman"/>
            <w:sz w:val="28"/>
            <w:szCs w:val="28"/>
          </w:rPr>
          <w:t>частями 5</w:t>
        </w:r>
      </w:hyperlink>
      <w:r w:rsidR="00B86B1B" w:rsidRPr="00B86B1B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="00B86B1B" w:rsidRPr="00B86B1B">
          <w:rPr>
            <w:rFonts w:ascii="Times New Roman" w:hAnsi="Times New Roman" w:cs="Times New Roman"/>
            <w:sz w:val="28"/>
            <w:szCs w:val="28"/>
          </w:rPr>
          <w:t>7 статьи 8.2</w:t>
        </w:r>
      </w:hyperlink>
      <w:r w:rsidR="00B86B1B" w:rsidRPr="00B86B1B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</w:t>
      </w:r>
      <w:r w:rsidRPr="00B86B1B">
        <w:rPr>
          <w:rFonts w:ascii="Times New Roman" w:hAnsi="Times New Roman" w:cs="Times New Roman"/>
          <w:sz w:val="28"/>
          <w:szCs w:val="28"/>
        </w:rPr>
        <w:t>;</w:t>
      </w:r>
    </w:p>
    <w:p w:rsidR="007314C2" w:rsidRPr="00B86B1B" w:rsidRDefault="007314C2" w:rsidP="00731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1B">
        <w:rPr>
          <w:rFonts w:ascii="Times New Roman" w:hAnsi="Times New Roman" w:cs="Times New Roman"/>
          <w:sz w:val="28"/>
          <w:szCs w:val="28"/>
        </w:rPr>
        <w:t xml:space="preserve">- организация и проведение мониторинга эффективности муниципального </w:t>
      </w:r>
      <w:r w:rsidR="00B86B1B" w:rsidRPr="00B86B1B">
        <w:rPr>
          <w:rFonts w:ascii="Times New Roman" w:hAnsi="Times New Roman" w:cs="Times New Roman"/>
          <w:sz w:val="28"/>
          <w:szCs w:val="28"/>
        </w:rPr>
        <w:t>земельного</w:t>
      </w:r>
      <w:r w:rsidRPr="00B86B1B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7314C2" w:rsidRPr="00B86B1B" w:rsidRDefault="007314C2" w:rsidP="00731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1B">
        <w:rPr>
          <w:rFonts w:ascii="Times New Roman" w:hAnsi="Times New Roman" w:cs="Times New Roman"/>
          <w:sz w:val="28"/>
          <w:szCs w:val="28"/>
        </w:rPr>
        <w:t>- осуществление иных полномочий, предусмотренных федеральными законами и иными нормативными правовыми актами.</w:t>
      </w:r>
    </w:p>
    <w:p w:rsidR="00BD68D6" w:rsidRDefault="00BD68D6" w:rsidP="006A5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4C2" w:rsidRPr="007314C2" w:rsidRDefault="007314C2" w:rsidP="00CE5ED8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4C2">
        <w:rPr>
          <w:rFonts w:ascii="Times New Roman" w:eastAsia="Times New Roman" w:hAnsi="Times New Roman" w:cs="Times New Roman"/>
          <w:b/>
          <w:sz w:val="28"/>
          <w:szCs w:val="28"/>
        </w:rPr>
        <w:t>б) перечень и описание основных и вспомогательных (обеспечительных) функций:</w:t>
      </w:r>
    </w:p>
    <w:p w:rsidR="007314C2" w:rsidRDefault="007314C2" w:rsidP="006A5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B1B" w:rsidRPr="00B86B1B" w:rsidRDefault="00FC3833" w:rsidP="00B86B1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B86B1B">
        <w:rPr>
          <w:rFonts w:ascii="Times New Roman" w:hAnsi="Times New Roman" w:cs="Times New Roman"/>
          <w:sz w:val="28"/>
          <w:szCs w:val="28"/>
        </w:rPr>
        <w:t xml:space="preserve">- </w:t>
      </w:r>
      <w:r w:rsidR="00B86B1B" w:rsidRPr="00B86B1B">
        <w:rPr>
          <w:rFonts w:ascii="Times New Roman" w:hAnsi="Times New Roman" w:cs="Times New Roman"/>
          <w:sz w:val="28"/>
          <w:szCs w:val="28"/>
        </w:rPr>
        <w:t>осуществлять плановые и внеплановые проверки соблюдения требований законодательства Российской Федерации;</w:t>
      </w:r>
    </w:p>
    <w:p w:rsidR="00B86B1B" w:rsidRPr="00B86B1B" w:rsidRDefault="00B86B1B" w:rsidP="00B86B1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proofErr w:type="gramStart"/>
      <w:r w:rsidRPr="00B86B1B">
        <w:rPr>
          <w:rFonts w:ascii="Times New Roman" w:hAnsi="Times New Roman" w:cs="Times New Roman"/>
          <w:sz w:val="28"/>
          <w:szCs w:val="28"/>
        </w:rPr>
        <w:t>- запрашивать и безвозмездно получать, в том числе, в электронной форме, от органов государственной власти, органов местного самоуправления, юридических лиц, индивидуальных предпринимателей,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 к</w:t>
      </w:r>
      <w:proofErr w:type="gramEnd"/>
      <w:r w:rsidRPr="00B86B1B">
        <w:rPr>
          <w:rFonts w:ascii="Times New Roman" w:hAnsi="Times New Roman" w:cs="Times New Roman"/>
          <w:sz w:val="28"/>
          <w:szCs w:val="28"/>
        </w:rPr>
        <w:t xml:space="preserve"> предмету </w:t>
      </w:r>
      <w:r w:rsidRPr="00B86B1B">
        <w:rPr>
          <w:rFonts w:ascii="Times New Roman" w:hAnsi="Times New Roman" w:cs="Times New Roman"/>
          <w:sz w:val="28"/>
          <w:szCs w:val="28"/>
        </w:rPr>
        <w:lastRenderedPageBreak/>
        <w:t>проверки;</w:t>
      </w:r>
    </w:p>
    <w:p w:rsidR="00B86B1B" w:rsidRPr="00B86B1B" w:rsidRDefault="00B86B1B" w:rsidP="00B86B1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proofErr w:type="gramStart"/>
      <w:r w:rsidRPr="00B86B1B">
        <w:rPr>
          <w:rFonts w:ascii="Times New Roman" w:hAnsi="Times New Roman" w:cs="Times New Roman"/>
          <w:sz w:val="28"/>
          <w:szCs w:val="28"/>
        </w:rPr>
        <w:t>- после издания распоряжения о проведении проверки запрашивать сведения из Единого государственного реестра юридических лиц, Единого государственного реестра индивидуальных предпринимателей, единого реестра субъектов малого и среднего предпринимательства, о регистрации по месту пребывания гражданина Российской Федерации, о регистрации иностранного гражданина или лица без гражданства по месту жительства, а также сведения из разрешения на строительство, сведения из Единого государственного реестра недвижимости в рамках</w:t>
      </w:r>
      <w:proofErr w:type="gramEnd"/>
      <w:r w:rsidRPr="00B86B1B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в государственных органах либо подведомственных государственным органам организациях, в распоряжении которых находятся такие сведения</w:t>
      </w:r>
    </w:p>
    <w:p w:rsidR="00B86B1B" w:rsidRPr="00B86B1B" w:rsidRDefault="00B86B1B" w:rsidP="00B86B1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proofErr w:type="gramStart"/>
      <w:r w:rsidRPr="00B86B1B">
        <w:rPr>
          <w:rFonts w:ascii="Times New Roman" w:hAnsi="Times New Roman" w:cs="Times New Roman"/>
          <w:sz w:val="28"/>
          <w:szCs w:val="28"/>
        </w:rPr>
        <w:t>- беспрепятственно по предъявлению служебного удостоверения и копии распоряжения администрации о назначении проверки получать доступ на земельные участки, в том числе земельные участки, занятые объектами обороны и безопасности, а также другими специальными объектами, и осматривать такие земельные участки и объекты (в порядке, установленном для осмотра таких земельных участков и объектов и их посещения) для осуществления муниципального земельного контроля;</w:t>
      </w:r>
      <w:proofErr w:type="gramEnd"/>
    </w:p>
    <w:p w:rsidR="00B86B1B" w:rsidRPr="00B86B1B" w:rsidRDefault="00B86B1B" w:rsidP="00B86B1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B86B1B">
        <w:rPr>
          <w:rFonts w:ascii="Times New Roman" w:hAnsi="Times New Roman" w:cs="Times New Roman"/>
          <w:sz w:val="28"/>
          <w:szCs w:val="28"/>
        </w:rPr>
        <w:t>- осуществлять плановые (рейдовые) осмотры, обследования земельных участков, оформлять их результаты соответствующим актом;</w:t>
      </w:r>
    </w:p>
    <w:p w:rsidR="00B86B1B" w:rsidRPr="00B86B1B" w:rsidRDefault="00B86B1B" w:rsidP="00B86B1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B86B1B">
        <w:rPr>
          <w:rFonts w:ascii="Times New Roman" w:hAnsi="Times New Roman" w:cs="Times New Roman"/>
          <w:sz w:val="28"/>
          <w:szCs w:val="28"/>
        </w:rPr>
        <w:t xml:space="preserve">- выдавать обязательные для исполнения предписания об устранении выявленных в результате проверок нарушений земельного законодательства, а также осуществлять </w:t>
      </w:r>
      <w:proofErr w:type="gramStart"/>
      <w:r w:rsidRPr="00B86B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6B1B">
        <w:rPr>
          <w:rFonts w:ascii="Times New Roman" w:hAnsi="Times New Roman" w:cs="Times New Roman"/>
          <w:sz w:val="28"/>
          <w:szCs w:val="28"/>
        </w:rPr>
        <w:t xml:space="preserve"> исполнением указанных предписаний в установленные сроки;</w:t>
      </w:r>
    </w:p>
    <w:p w:rsidR="00B86B1B" w:rsidRPr="00B86B1B" w:rsidRDefault="00B86B1B" w:rsidP="00B86B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6B1B">
        <w:rPr>
          <w:rFonts w:ascii="Times New Roman" w:hAnsi="Times New Roman" w:cs="Times New Roman"/>
          <w:sz w:val="28"/>
          <w:szCs w:val="28"/>
        </w:rPr>
        <w:t xml:space="preserve">- выдавать предостережения о недопустимости нарушения обязательных требований в соответствии с </w:t>
      </w:r>
      <w:hyperlink r:id="rId9" w:history="1">
        <w:r w:rsidRPr="00B86B1B">
          <w:rPr>
            <w:rFonts w:ascii="Times New Roman" w:hAnsi="Times New Roman" w:cs="Times New Roman"/>
            <w:sz w:val="28"/>
            <w:szCs w:val="28"/>
          </w:rPr>
          <w:t>частями 5</w:t>
        </w:r>
      </w:hyperlink>
      <w:r w:rsidRPr="00B86B1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B86B1B">
          <w:rPr>
            <w:rFonts w:ascii="Times New Roman" w:hAnsi="Times New Roman" w:cs="Times New Roman"/>
            <w:sz w:val="28"/>
            <w:szCs w:val="28"/>
          </w:rPr>
          <w:t>7 статьи 8.2</w:t>
        </w:r>
      </w:hyperlink>
      <w:r w:rsidRPr="00B86B1B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</w:r>
    </w:p>
    <w:p w:rsidR="00B86B1B" w:rsidRPr="00B86B1B" w:rsidRDefault="00B86B1B" w:rsidP="00B86B1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B86B1B">
        <w:rPr>
          <w:rFonts w:ascii="Times New Roman" w:hAnsi="Times New Roman" w:cs="Times New Roman"/>
          <w:sz w:val="28"/>
          <w:szCs w:val="28"/>
        </w:rPr>
        <w:t>- обращаться в органы внутренних дел за содействием в предотвращении или пресечении действий, препятствующих осуществлению муниципальной контрольной функции, в установлении лиц, виновных в нарушении земельного законодательства;</w:t>
      </w:r>
    </w:p>
    <w:p w:rsidR="00B86B1B" w:rsidRPr="00B86B1B" w:rsidRDefault="00B86B1B" w:rsidP="00B86B1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proofErr w:type="gramStart"/>
      <w:r w:rsidRPr="00B86B1B">
        <w:rPr>
          <w:rFonts w:ascii="Times New Roman" w:hAnsi="Times New Roman" w:cs="Times New Roman"/>
          <w:sz w:val="28"/>
          <w:szCs w:val="28"/>
        </w:rPr>
        <w:t>- осуществлять в пределах своей компетенции производство по делам об административных правонарушениях,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акты, предусмотренные законодательством Российской Федерации, в порядке, установленном законодательством об административных правонарушениях,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ответственности;</w:t>
      </w:r>
      <w:proofErr w:type="gramEnd"/>
    </w:p>
    <w:p w:rsidR="00B86B1B" w:rsidRDefault="00B86B1B" w:rsidP="00B86B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6B1B">
        <w:rPr>
          <w:rFonts w:ascii="Times New Roman" w:hAnsi="Times New Roman" w:cs="Times New Roman"/>
          <w:sz w:val="28"/>
          <w:szCs w:val="28"/>
        </w:rPr>
        <w:t>- проводить предварительные проверки поступившей информации;</w:t>
      </w:r>
    </w:p>
    <w:p w:rsidR="00904ABA" w:rsidRPr="00B86B1B" w:rsidRDefault="00904ABA" w:rsidP="00B86B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C3833" w:rsidRDefault="00FC3833" w:rsidP="00CE5ED8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8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в) наименования и реквизиты нормативных правовых актов, регламентирующих порядок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и </w:t>
      </w:r>
      <w:r w:rsidR="003B5287">
        <w:rPr>
          <w:rFonts w:ascii="Times New Roman" w:eastAsia="Times New Roman" w:hAnsi="Times New Roman" w:cs="Times New Roman"/>
          <w:b/>
          <w:sz w:val="28"/>
          <w:szCs w:val="28"/>
        </w:rPr>
        <w:t xml:space="preserve">осуществления муниципального </w:t>
      </w:r>
      <w:r w:rsidR="00B86B1B">
        <w:rPr>
          <w:rFonts w:ascii="Times New Roman" w:eastAsia="Times New Roman" w:hAnsi="Times New Roman" w:cs="Times New Roman"/>
          <w:b/>
          <w:sz w:val="28"/>
          <w:szCs w:val="28"/>
        </w:rPr>
        <w:t>земельного</w:t>
      </w:r>
      <w:r w:rsidR="003B5287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контроля</w:t>
      </w:r>
      <w:r w:rsidRPr="00FC383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E5ED8" w:rsidRPr="00FC3833" w:rsidRDefault="00CE5ED8" w:rsidP="00CE5ED8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516" w:rsidRPr="003B5287" w:rsidRDefault="00366516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28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B86B1B">
        <w:rPr>
          <w:rFonts w:ascii="Times New Roman" w:hAnsi="Times New Roman" w:cs="Times New Roman"/>
          <w:sz w:val="28"/>
          <w:szCs w:val="28"/>
        </w:rPr>
        <w:t>земельный</w:t>
      </w:r>
      <w:r w:rsidRPr="003B5287">
        <w:rPr>
          <w:rFonts w:ascii="Times New Roman" w:hAnsi="Times New Roman" w:cs="Times New Roman"/>
          <w:sz w:val="28"/>
          <w:szCs w:val="28"/>
        </w:rPr>
        <w:t xml:space="preserve"> контроль на территории Петровского городского округа Ставропольского края осуществляется в соответствии </w:t>
      </w:r>
      <w:proofErr w:type="gramStart"/>
      <w:r w:rsidRPr="003B52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5287">
        <w:rPr>
          <w:rFonts w:ascii="Times New Roman" w:hAnsi="Times New Roman" w:cs="Times New Roman"/>
          <w:sz w:val="28"/>
          <w:szCs w:val="28"/>
        </w:rPr>
        <w:t>:</w:t>
      </w:r>
    </w:p>
    <w:p w:rsidR="003B5287" w:rsidRPr="001C20E3" w:rsidRDefault="003B5287" w:rsidP="00C20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E3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C20E36" w:rsidRPr="001C20E3" w:rsidRDefault="00C20E36" w:rsidP="00C20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0E3">
        <w:rPr>
          <w:rFonts w:ascii="Times New Roman" w:eastAsia="Times New Roman" w:hAnsi="Times New Roman" w:cs="Times New Roman"/>
          <w:sz w:val="28"/>
          <w:szCs w:val="28"/>
        </w:rPr>
        <w:t>- Земельным кодексом</w:t>
      </w:r>
      <w:r w:rsidRPr="001C20E3">
        <w:rPr>
          <w:rFonts w:ascii="Times New Roman" w:hAnsi="Times New Roman" w:cs="Times New Roman"/>
          <w:sz w:val="28"/>
          <w:szCs w:val="28"/>
        </w:rPr>
        <w:t xml:space="preserve"> </w:t>
      </w:r>
      <w:r w:rsidRPr="001C20E3">
        <w:rPr>
          <w:rFonts w:ascii="Times New Roman" w:eastAsia="Times New Roman" w:hAnsi="Times New Roman" w:cs="Times New Roman"/>
          <w:sz w:val="28"/>
          <w:szCs w:val="28"/>
        </w:rPr>
        <w:t>Российской Федерации;</w:t>
      </w:r>
    </w:p>
    <w:p w:rsidR="00C20E36" w:rsidRPr="001C20E3" w:rsidRDefault="00C20E36" w:rsidP="00C20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0E3">
        <w:rPr>
          <w:rFonts w:ascii="Times New Roman" w:eastAsia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:rsidR="00C20E36" w:rsidRPr="001C20E3" w:rsidRDefault="00C20E36" w:rsidP="00C20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0E3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25.10.2001 № 137-ФЗ «О введении в действие Земельного кодекса Российской Федерации»;</w:t>
      </w:r>
    </w:p>
    <w:p w:rsidR="00C20E36" w:rsidRPr="001C20E3" w:rsidRDefault="00C20E36" w:rsidP="00C20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E3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C20E36" w:rsidRPr="001C20E3" w:rsidRDefault="00C20E36" w:rsidP="00C20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0E3">
        <w:rPr>
          <w:rFonts w:ascii="Times New Roman" w:hAnsi="Times New Roman" w:cs="Times New Roman"/>
          <w:sz w:val="28"/>
          <w:szCs w:val="28"/>
        </w:rPr>
        <w:t>- Федеральным законом</w:t>
      </w:r>
      <w:r w:rsidRPr="001C20E3">
        <w:rPr>
          <w:rFonts w:ascii="Times New Roman" w:eastAsia="Times New Roman" w:hAnsi="Times New Roman" w:cs="Times New Roman"/>
          <w:sz w:val="28"/>
          <w:szCs w:val="28"/>
        </w:rPr>
        <w:t xml:space="preserve"> от 13.07.2015 № 218-ФЗ «О государственной регистрации недвижимости»;</w:t>
      </w:r>
    </w:p>
    <w:p w:rsidR="00C20E36" w:rsidRPr="001C20E3" w:rsidRDefault="00C20E36" w:rsidP="00C20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0E3">
        <w:rPr>
          <w:rFonts w:ascii="Times New Roman" w:hAnsi="Times New Roman" w:cs="Times New Roman"/>
          <w:sz w:val="28"/>
          <w:szCs w:val="28"/>
        </w:rPr>
        <w:t>- Федеральным законом</w:t>
      </w:r>
      <w:r w:rsidRPr="001C20E3">
        <w:rPr>
          <w:rFonts w:ascii="Times New Roman" w:eastAsia="Times New Roman" w:hAnsi="Times New Roman" w:cs="Times New Roman"/>
          <w:sz w:val="28"/>
          <w:szCs w:val="28"/>
        </w:rPr>
        <w:t xml:space="preserve"> от 27.07.2006 № 152-ФЗ «О персональных данных»;</w:t>
      </w:r>
    </w:p>
    <w:p w:rsidR="00C20E36" w:rsidRPr="001C20E3" w:rsidRDefault="00C20E36" w:rsidP="00C20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E3">
        <w:rPr>
          <w:rFonts w:ascii="Times New Roman" w:hAnsi="Times New Roman" w:cs="Times New Roman"/>
          <w:sz w:val="28"/>
          <w:szCs w:val="28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20E36" w:rsidRPr="001C20E3" w:rsidRDefault="00C20E36" w:rsidP="00C20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E3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="001C20E3" w:rsidRPr="001C20E3">
          <w:rPr>
            <w:rFonts w:ascii="Times New Roman" w:hAnsi="Times New Roman" w:cs="Times New Roman"/>
            <w:sz w:val="28"/>
            <w:szCs w:val="28"/>
          </w:rPr>
          <w:t>П</w:t>
        </w:r>
        <w:r w:rsidRPr="001C20E3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1C20E3">
        <w:rPr>
          <w:rFonts w:ascii="Times New Roman" w:hAnsi="Times New Roman" w:cs="Times New Roman"/>
          <w:sz w:val="28"/>
          <w:szCs w:val="28"/>
        </w:rPr>
        <w:t xml:space="preserve">м Правительства Российской Федерации от 30.06.2010 № 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1C20E3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1C20E3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предпринимателей»;</w:t>
      </w:r>
    </w:p>
    <w:p w:rsidR="00C20E36" w:rsidRPr="001C20E3" w:rsidRDefault="00C20E36" w:rsidP="00C20E3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20E3">
        <w:rPr>
          <w:rFonts w:ascii="Times New Roman" w:hAnsi="Times New Roman" w:cs="Times New Roman"/>
          <w:sz w:val="28"/>
          <w:szCs w:val="28"/>
        </w:rPr>
        <w:t xml:space="preserve">- </w:t>
      </w:r>
      <w:r w:rsidR="001C20E3" w:rsidRPr="001C20E3">
        <w:rPr>
          <w:rFonts w:ascii="Times New Roman" w:hAnsi="Times New Roman" w:cs="Times New Roman"/>
          <w:sz w:val="28"/>
          <w:szCs w:val="28"/>
        </w:rPr>
        <w:t>П</w:t>
      </w:r>
      <w:r w:rsidRPr="001C20E3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26.12.2014 № 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C20E36" w:rsidRPr="001C20E3" w:rsidRDefault="00C20E36" w:rsidP="00C20E3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20E3">
        <w:rPr>
          <w:rFonts w:ascii="Times New Roman" w:hAnsi="Times New Roman" w:cs="Times New Roman"/>
          <w:sz w:val="28"/>
          <w:szCs w:val="28"/>
        </w:rPr>
        <w:t xml:space="preserve">- </w:t>
      </w:r>
      <w:r w:rsidR="001C20E3" w:rsidRPr="001C20E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C20E3">
        <w:rPr>
          <w:rFonts w:ascii="Times New Roman" w:hAnsi="Times New Roman" w:cs="Times New Roman"/>
          <w:sz w:val="28"/>
          <w:szCs w:val="28"/>
        </w:rPr>
        <w:t>остановлением Правительства Ставропольского края от 10.07.2015</w:t>
      </w:r>
      <w:r w:rsidRPr="001C20E3">
        <w:rPr>
          <w:rFonts w:ascii="Times New Roman" w:hAnsi="Times New Roman" w:cs="Times New Roman"/>
          <w:sz w:val="28"/>
          <w:szCs w:val="28"/>
        </w:rPr>
        <w:br/>
        <w:t>№ 304-п «Об утверждении Порядка осуществления муниципального земельного контроля на территории Ставропольского края»</w:t>
      </w:r>
      <w:r w:rsidRPr="001C20E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20E36" w:rsidRPr="001C20E3" w:rsidRDefault="00C20E36" w:rsidP="00C20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E3">
        <w:rPr>
          <w:rFonts w:ascii="Times New Roman" w:hAnsi="Times New Roman" w:cs="Times New Roman"/>
          <w:sz w:val="28"/>
          <w:szCs w:val="28"/>
        </w:rPr>
        <w:t xml:space="preserve">- </w:t>
      </w:r>
      <w:r w:rsidR="001C20E3" w:rsidRPr="001C20E3">
        <w:rPr>
          <w:rFonts w:ascii="Times New Roman" w:hAnsi="Times New Roman" w:cs="Times New Roman"/>
          <w:sz w:val="28"/>
          <w:szCs w:val="28"/>
        </w:rPr>
        <w:t>П</w:t>
      </w:r>
      <w:r w:rsidRPr="001C20E3">
        <w:rPr>
          <w:rFonts w:ascii="Times New Roman" w:hAnsi="Times New Roman" w:cs="Times New Roman"/>
          <w:sz w:val="28"/>
          <w:szCs w:val="28"/>
        </w:rPr>
        <w:t>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A61D3" w:rsidRPr="001C20E3" w:rsidRDefault="008A61D3" w:rsidP="00C20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E3">
        <w:rPr>
          <w:rFonts w:ascii="Times New Roman" w:hAnsi="Times New Roman" w:cs="Times New Roman"/>
          <w:sz w:val="28"/>
          <w:szCs w:val="28"/>
        </w:rPr>
        <w:t>- Уставом Петровского городского округа Ставропольского края;</w:t>
      </w:r>
    </w:p>
    <w:p w:rsidR="00C20E36" w:rsidRPr="001C20E3" w:rsidRDefault="00C20E36" w:rsidP="00C20E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1C20E3">
        <w:rPr>
          <w:rFonts w:ascii="Times New Roman" w:hAnsi="Times New Roman" w:cs="Times New Roman"/>
          <w:sz w:val="28"/>
          <w:szCs w:val="28"/>
        </w:rPr>
        <w:t xml:space="preserve">- </w:t>
      </w:r>
      <w:r w:rsidR="001C20E3" w:rsidRPr="001C20E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</w:t>
      </w:r>
      <w:r w:rsidRPr="001C20E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остановлением администрации Петровского городского округа Ставропольского края от 18.04.2018 № 563 «Об утверждении Порядка осуществления муниципального земельного контроля в отношении расположенных в границах Петровского городского округа Ставропольского края объектов земельных отношений»;</w:t>
      </w:r>
    </w:p>
    <w:p w:rsidR="001559EC" w:rsidRPr="003B5287" w:rsidRDefault="00C20E36" w:rsidP="00C20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E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- </w:t>
      </w:r>
      <w:r w:rsidR="001C20E3" w:rsidRPr="001C20E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</w:t>
      </w:r>
      <w:r w:rsidRPr="001C20E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остановлением администрации Петровского городского округа Ставропольского края </w:t>
      </w:r>
      <w:r w:rsidRPr="001C20E3">
        <w:rPr>
          <w:rFonts w:ascii="Times New Roman" w:hAnsi="Times New Roman" w:cs="Times New Roman"/>
          <w:color w:val="000000" w:themeColor="text1"/>
          <w:sz w:val="28"/>
          <w:szCs w:val="28"/>
        </w:rPr>
        <w:t>от 22.03.2018 № 357 «О</w:t>
      </w:r>
      <w:r w:rsidRPr="001C20E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б утверждении Порядка </w:t>
      </w:r>
      <w:r w:rsidRPr="001C20E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lastRenderedPageBreak/>
        <w:t>оформления плановых (рейдовых) заданий и их содержания на проведение плановых (рейдовых) осмотров, обследований земельных участков при осуществлении муниципального земельного контроля и Порядка оформления результатов плановых (рейдовых) осмотров, обследований земельных участков при осуществлении муниципального земельного контроля»</w:t>
      </w:r>
      <w:r w:rsidRPr="001C20E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3B5287" w:rsidRDefault="003B5287" w:rsidP="002D20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5287" w:rsidRPr="003B5287" w:rsidRDefault="003B5287" w:rsidP="00CE5ED8">
      <w:pPr>
        <w:spacing w:after="0" w:line="24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B5287">
        <w:rPr>
          <w:rFonts w:ascii="Times New Roman" w:hAnsi="Times New Roman"/>
          <w:b/>
          <w:sz w:val="28"/>
          <w:szCs w:val="28"/>
        </w:rPr>
        <w:t xml:space="preserve">г) информация о взаимодействии органов государственного контроля (надзора), муниципального </w:t>
      </w:r>
      <w:r w:rsidR="00904ABA">
        <w:rPr>
          <w:rFonts w:ascii="Times New Roman" w:hAnsi="Times New Roman"/>
          <w:b/>
          <w:sz w:val="28"/>
          <w:szCs w:val="28"/>
        </w:rPr>
        <w:t>земельного</w:t>
      </w:r>
      <w:r w:rsidRPr="003B5287">
        <w:rPr>
          <w:rFonts w:ascii="Times New Roman" w:hAnsi="Times New Roman"/>
          <w:b/>
          <w:sz w:val="28"/>
          <w:szCs w:val="28"/>
        </w:rPr>
        <w:t xml:space="preserve"> контроля, порядке и формах такого взаимодействия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B5287" w:rsidRPr="00716491" w:rsidRDefault="003B5287" w:rsidP="001F08C5">
      <w:pPr>
        <w:pStyle w:val="2"/>
        <w:ind w:firstLine="567"/>
        <w:jc w:val="both"/>
        <w:rPr>
          <w:b w:val="0"/>
          <w:sz w:val="28"/>
          <w:szCs w:val="28"/>
        </w:rPr>
      </w:pPr>
      <w:r w:rsidRPr="00716491">
        <w:rPr>
          <w:b w:val="0"/>
          <w:sz w:val="28"/>
          <w:szCs w:val="28"/>
        </w:rPr>
        <w:t xml:space="preserve">При организации и осуществлении муниципального </w:t>
      </w:r>
      <w:r w:rsidR="002B59E8" w:rsidRPr="00716491">
        <w:rPr>
          <w:b w:val="0"/>
          <w:sz w:val="28"/>
          <w:szCs w:val="28"/>
        </w:rPr>
        <w:t>земельного</w:t>
      </w:r>
      <w:r w:rsidRPr="00716491">
        <w:rPr>
          <w:b w:val="0"/>
          <w:sz w:val="28"/>
          <w:szCs w:val="28"/>
        </w:rPr>
        <w:t xml:space="preserve"> контроля отдел жилищного учета, строительства и муниципального контроля администрации Петровского городского округа Ставропольского края взаимодействует</w:t>
      </w:r>
      <w:r w:rsidR="00926744" w:rsidRPr="00716491">
        <w:rPr>
          <w:b w:val="0"/>
          <w:sz w:val="28"/>
          <w:szCs w:val="28"/>
        </w:rPr>
        <w:t xml:space="preserve"> с уполномоченным</w:t>
      </w:r>
      <w:r w:rsidR="002B59E8" w:rsidRPr="00716491">
        <w:rPr>
          <w:b w:val="0"/>
          <w:sz w:val="28"/>
          <w:szCs w:val="28"/>
        </w:rPr>
        <w:t>и</w:t>
      </w:r>
      <w:r w:rsidR="00926744" w:rsidRPr="00716491">
        <w:rPr>
          <w:b w:val="0"/>
          <w:sz w:val="28"/>
          <w:szCs w:val="28"/>
        </w:rPr>
        <w:t xml:space="preserve"> </w:t>
      </w:r>
      <w:r w:rsidR="002B59E8" w:rsidRPr="00716491">
        <w:rPr>
          <w:b w:val="0"/>
          <w:sz w:val="28"/>
          <w:szCs w:val="28"/>
        </w:rPr>
        <w:t>федеральными органами исполнительной власти, осуществляющими государственный земельный надзор</w:t>
      </w:r>
      <w:r w:rsidR="00926744" w:rsidRPr="00716491">
        <w:rPr>
          <w:b w:val="0"/>
          <w:sz w:val="28"/>
          <w:szCs w:val="28"/>
        </w:rPr>
        <w:t>:</w:t>
      </w:r>
      <w:r w:rsidR="001F08C5" w:rsidRPr="00716491">
        <w:rPr>
          <w:b w:val="0"/>
          <w:sz w:val="28"/>
          <w:szCs w:val="28"/>
        </w:rPr>
        <w:t xml:space="preserve"> Управление</w:t>
      </w:r>
      <w:r w:rsidR="002B59E8" w:rsidRPr="00716491">
        <w:rPr>
          <w:b w:val="0"/>
          <w:sz w:val="28"/>
          <w:szCs w:val="28"/>
        </w:rPr>
        <w:t xml:space="preserve"> </w:t>
      </w:r>
      <w:r w:rsidR="001F08C5" w:rsidRPr="00716491">
        <w:rPr>
          <w:b w:val="0"/>
          <w:sz w:val="28"/>
          <w:szCs w:val="28"/>
        </w:rPr>
        <w:t xml:space="preserve">Федеральной </w:t>
      </w:r>
      <w:hyperlink r:id="rId12" w:history="1">
        <w:r w:rsidR="001F08C5" w:rsidRPr="00716491">
          <w:rPr>
            <w:b w:val="0"/>
            <w:color w:val="0000FF"/>
            <w:sz w:val="28"/>
            <w:szCs w:val="28"/>
          </w:rPr>
          <w:t>службы</w:t>
        </w:r>
      </w:hyperlink>
      <w:r w:rsidR="001F08C5" w:rsidRPr="00716491">
        <w:rPr>
          <w:b w:val="0"/>
          <w:sz w:val="28"/>
          <w:szCs w:val="28"/>
        </w:rPr>
        <w:t xml:space="preserve"> государственной регистрации, кадастра и картографии по Ставропольскому краю</w:t>
      </w:r>
      <w:r w:rsidR="00716491" w:rsidRPr="00716491">
        <w:rPr>
          <w:b w:val="0"/>
          <w:sz w:val="28"/>
          <w:szCs w:val="28"/>
        </w:rPr>
        <w:t>,</w:t>
      </w:r>
      <w:r w:rsidR="001F08C5" w:rsidRPr="00716491">
        <w:rPr>
          <w:b w:val="0"/>
          <w:sz w:val="28"/>
          <w:szCs w:val="28"/>
        </w:rPr>
        <w:t xml:space="preserve"> Управление </w:t>
      </w:r>
      <w:proofErr w:type="spellStart"/>
      <w:r w:rsidR="001F08C5" w:rsidRPr="00716491">
        <w:rPr>
          <w:b w:val="0"/>
          <w:sz w:val="28"/>
          <w:szCs w:val="28"/>
        </w:rPr>
        <w:t>Россельхознадзора</w:t>
      </w:r>
      <w:proofErr w:type="spellEnd"/>
      <w:r w:rsidR="001F08C5" w:rsidRPr="00716491">
        <w:rPr>
          <w:b w:val="0"/>
          <w:sz w:val="28"/>
          <w:szCs w:val="28"/>
        </w:rPr>
        <w:t xml:space="preserve"> по Ставропольскому краю и Карачаево-Черкесской Республике</w:t>
      </w:r>
      <w:r w:rsidR="00716491" w:rsidRPr="00716491">
        <w:rPr>
          <w:b w:val="0"/>
          <w:sz w:val="28"/>
          <w:szCs w:val="28"/>
        </w:rPr>
        <w:t xml:space="preserve"> и </w:t>
      </w:r>
      <w:proofErr w:type="spellStart"/>
      <w:r w:rsidR="00716491" w:rsidRPr="00716491">
        <w:rPr>
          <w:b w:val="0"/>
          <w:color w:val="000000" w:themeColor="text1"/>
          <w:sz w:val="28"/>
          <w:szCs w:val="28"/>
        </w:rPr>
        <w:t>Северо</w:t>
      </w:r>
      <w:proofErr w:type="spellEnd"/>
      <w:r w:rsidR="00716491" w:rsidRPr="00716491">
        <w:rPr>
          <w:b w:val="0"/>
          <w:color w:val="000000" w:themeColor="text1"/>
          <w:sz w:val="28"/>
          <w:szCs w:val="28"/>
        </w:rPr>
        <w:t xml:space="preserve"> – Кавказско</w:t>
      </w:r>
      <w:r w:rsidR="00716491" w:rsidRPr="00716491">
        <w:rPr>
          <w:b w:val="0"/>
          <w:color w:val="000000" w:themeColor="text1"/>
          <w:sz w:val="28"/>
          <w:szCs w:val="28"/>
        </w:rPr>
        <w:t>е</w:t>
      </w:r>
      <w:r w:rsidR="00716491" w:rsidRPr="00716491">
        <w:rPr>
          <w:b w:val="0"/>
          <w:color w:val="000000" w:themeColor="text1"/>
          <w:sz w:val="28"/>
          <w:szCs w:val="28"/>
        </w:rPr>
        <w:t xml:space="preserve"> межрегионально</w:t>
      </w:r>
      <w:r w:rsidR="00716491" w:rsidRPr="00716491">
        <w:rPr>
          <w:b w:val="0"/>
          <w:color w:val="000000" w:themeColor="text1"/>
          <w:sz w:val="28"/>
          <w:szCs w:val="28"/>
        </w:rPr>
        <w:t>е</w:t>
      </w:r>
      <w:r w:rsidR="00716491" w:rsidRPr="00716491">
        <w:rPr>
          <w:b w:val="0"/>
          <w:color w:val="000000" w:themeColor="text1"/>
          <w:sz w:val="28"/>
          <w:szCs w:val="28"/>
        </w:rPr>
        <w:t xml:space="preserve"> управлени</w:t>
      </w:r>
      <w:r w:rsidR="00716491" w:rsidRPr="00716491">
        <w:rPr>
          <w:b w:val="0"/>
          <w:color w:val="000000" w:themeColor="text1"/>
          <w:sz w:val="28"/>
          <w:szCs w:val="28"/>
        </w:rPr>
        <w:t>е</w:t>
      </w:r>
      <w:r w:rsidR="00716491" w:rsidRPr="00716491">
        <w:rPr>
          <w:b w:val="0"/>
          <w:color w:val="000000" w:themeColor="text1"/>
          <w:sz w:val="28"/>
          <w:szCs w:val="28"/>
        </w:rPr>
        <w:t xml:space="preserve"> Федеральной службы по надзору в сфере природопользования</w:t>
      </w:r>
      <w:r w:rsidR="00716491" w:rsidRPr="00716491">
        <w:rPr>
          <w:b w:val="0"/>
          <w:sz w:val="28"/>
          <w:szCs w:val="28"/>
        </w:rPr>
        <w:t xml:space="preserve"> </w:t>
      </w:r>
      <w:r w:rsidR="00926744" w:rsidRPr="00716491">
        <w:rPr>
          <w:b w:val="0"/>
          <w:sz w:val="28"/>
          <w:szCs w:val="28"/>
        </w:rPr>
        <w:t>(далее –</w:t>
      </w:r>
      <w:r w:rsidR="003F2160" w:rsidRPr="00716491">
        <w:rPr>
          <w:b w:val="0"/>
          <w:sz w:val="28"/>
          <w:szCs w:val="28"/>
        </w:rPr>
        <w:t xml:space="preserve"> </w:t>
      </w:r>
      <w:r w:rsidR="00926744" w:rsidRPr="00716491">
        <w:rPr>
          <w:b w:val="0"/>
          <w:sz w:val="28"/>
          <w:szCs w:val="28"/>
        </w:rPr>
        <w:t>орган</w:t>
      </w:r>
      <w:r w:rsidR="003F2160" w:rsidRPr="00716491">
        <w:rPr>
          <w:b w:val="0"/>
          <w:sz w:val="28"/>
          <w:szCs w:val="28"/>
        </w:rPr>
        <w:t>ы государственного земельного надзора</w:t>
      </w:r>
      <w:r w:rsidR="00926744" w:rsidRPr="00716491">
        <w:rPr>
          <w:b w:val="0"/>
          <w:sz w:val="28"/>
          <w:szCs w:val="28"/>
        </w:rPr>
        <w:t>)</w:t>
      </w:r>
      <w:r w:rsidR="00554BDF">
        <w:rPr>
          <w:b w:val="0"/>
          <w:sz w:val="28"/>
          <w:szCs w:val="28"/>
        </w:rPr>
        <w:t>.</w:t>
      </w:r>
    </w:p>
    <w:p w:rsidR="00623BB2" w:rsidRPr="003B5287" w:rsidRDefault="00926744" w:rsidP="00623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органа муниципального </w:t>
      </w:r>
      <w:r w:rsidR="003F2160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контроля с</w:t>
      </w:r>
      <w:r w:rsidR="003F2160">
        <w:rPr>
          <w:rFonts w:ascii="Times New Roman" w:hAnsi="Times New Roman"/>
          <w:sz w:val="28"/>
          <w:szCs w:val="28"/>
        </w:rPr>
        <w:t xml:space="preserve"> 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3F2160">
        <w:rPr>
          <w:rFonts w:ascii="Times New Roman" w:hAnsi="Times New Roman"/>
          <w:sz w:val="28"/>
          <w:szCs w:val="28"/>
        </w:rPr>
        <w:t>государственного земельного надзора</w:t>
      </w:r>
      <w:r w:rsidR="00623BB2">
        <w:rPr>
          <w:rFonts w:ascii="Times New Roman" w:hAnsi="Times New Roman"/>
          <w:sz w:val="28"/>
          <w:szCs w:val="28"/>
        </w:rPr>
        <w:t xml:space="preserve"> регулируется </w:t>
      </w:r>
      <w:r w:rsidR="002B59E8" w:rsidRPr="001C20E3">
        <w:rPr>
          <w:rFonts w:ascii="Times New Roman" w:hAnsi="Times New Roman" w:cs="Times New Roman"/>
          <w:sz w:val="28"/>
          <w:szCs w:val="28"/>
        </w:rPr>
        <w:t>Правил</w:t>
      </w:r>
      <w:r w:rsidR="0016669B">
        <w:rPr>
          <w:rFonts w:ascii="Times New Roman" w:hAnsi="Times New Roman" w:cs="Times New Roman"/>
          <w:sz w:val="28"/>
          <w:szCs w:val="28"/>
        </w:rPr>
        <w:t>ами</w:t>
      </w:r>
      <w:r w:rsidR="002B59E8" w:rsidRPr="001C20E3">
        <w:rPr>
          <w:rFonts w:ascii="Times New Roman" w:hAnsi="Times New Roman" w:cs="Times New Roman"/>
          <w:sz w:val="28"/>
          <w:szCs w:val="28"/>
        </w:rPr>
        <w:t xml:space="preserve">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</w:t>
      </w:r>
      <w:r w:rsidR="0016669B">
        <w:rPr>
          <w:rFonts w:ascii="Times New Roman" w:hAnsi="Times New Roman" w:cs="Times New Roman"/>
          <w:sz w:val="28"/>
          <w:szCs w:val="28"/>
        </w:rPr>
        <w:t>, утвержденными п</w:t>
      </w:r>
      <w:r w:rsidR="0016669B" w:rsidRPr="001C20E3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26.12.2014 № 1515</w:t>
      </w:r>
      <w:r w:rsidR="00623BB2">
        <w:rPr>
          <w:rFonts w:ascii="Times New Roman" w:hAnsi="Times New Roman" w:cs="Times New Roman"/>
          <w:sz w:val="28"/>
          <w:szCs w:val="28"/>
        </w:rPr>
        <w:t>.</w:t>
      </w:r>
    </w:p>
    <w:p w:rsidR="003B5287" w:rsidRDefault="003B5287" w:rsidP="002D20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1030" w:rsidRPr="00E61030" w:rsidRDefault="008B3F3E" w:rsidP="00CE5ED8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030">
        <w:rPr>
          <w:rFonts w:ascii="Times New Roman" w:hAnsi="Times New Roman"/>
          <w:b/>
          <w:sz w:val="28"/>
          <w:szCs w:val="28"/>
        </w:rPr>
        <w:t xml:space="preserve">д) </w:t>
      </w:r>
      <w:r w:rsidR="00E61030" w:rsidRPr="00E61030">
        <w:rPr>
          <w:rFonts w:ascii="Times New Roman" w:hAnsi="Times New Roman" w:cs="Times New Roman"/>
          <w:b/>
          <w:sz w:val="28"/>
          <w:szCs w:val="28"/>
        </w:rPr>
        <w:t xml:space="preserve">сведения о выполнении функций по осуществлению муниципального </w:t>
      </w:r>
      <w:r w:rsidR="00904ABA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="00E61030" w:rsidRPr="00E61030">
        <w:rPr>
          <w:rFonts w:ascii="Times New Roman" w:hAnsi="Times New Roman" w:cs="Times New Roman"/>
          <w:b/>
          <w:sz w:val="28"/>
          <w:szCs w:val="28"/>
        </w:rPr>
        <w:t xml:space="preserve"> контроля подведомственными органами государственной власти 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(надзор):</w:t>
      </w:r>
    </w:p>
    <w:p w:rsidR="003B5287" w:rsidRDefault="003B5287" w:rsidP="002D20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53BE" w:rsidRDefault="000353BE" w:rsidP="002D20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Петровского городского округа Ставропольского края отсутствуют организации, подведомственные органам местного самоуправления, уполномоченные на выполнение функций по осуществлению муниципального </w:t>
      </w:r>
      <w:r w:rsidR="00904ABA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контроля.</w:t>
      </w:r>
    </w:p>
    <w:p w:rsidR="009546DB" w:rsidRDefault="009546DB" w:rsidP="002D20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46DB" w:rsidRPr="009546DB" w:rsidRDefault="009546DB" w:rsidP="00CE5ED8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6DB">
        <w:rPr>
          <w:rFonts w:ascii="Times New Roman" w:hAnsi="Times New Roman"/>
          <w:b/>
          <w:sz w:val="28"/>
          <w:szCs w:val="28"/>
        </w:rPr>
        <w:t xml:space="preserve">е) </w:t>
      </w:r>
      <w:r w:rsidRPr="009546DB">
        <w:rPr>
          <w:rFonts w:ascii="Times New Roman" w:hAnsi="Times New Roman" w:cs="Times New Roman"/>
          <w:b/>
          <w:sz w:val="28"/>
          <w:szCs w:val="28"/>
        </w:rPr>
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проверок:</w:t>
      </w:r>
    </w:p>
    <w:p w:rsidR="009546DB" w:rsidRDefault="009546DB" w:rsidP="002D20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5287" w:rsidRDefault="009546DB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6DB">
        <w:rPr>
          <w:rFonts w:ascii="Times New Roman" w:hAnsi="Times New Roman" w:cs="Times New Roman"/>
          <w:sz w:val="28"/>
          <w:szCs w:val="28"/>
        </w:rPr>
        <w:lastRenderedPageBreak/>
        <w:t>Эксперты и экспертные организации к выполнению мероприятий по контролю при проведении проверок органами муниципального</w:t>
      </w:r>
      <w:r w:rsidR="00A7060E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9546DB">
        <w:rPr>
          <w:rFonts w:ascii="Times New Roman" w:hAnsi="Times New Roman" w:cs="Times New Roman"/>
          <w:sz w:val="28"/>
          <w:szCs w:val="28"/>
        </w:rPr>
        <w:t xml:space="preserve"> контроля не привлекались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6DB" w:rsidRDefault="009546DB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6DB" w:rsidRPr="009546DB" w:rsidRDefault="009546DB" w:rsidP="00CE5ED8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DB">
        <w:rPr>
          <w:rFonts w:ascii="Times New Roman" w:hAnsi="Times New Roman" w:cs="Times New Roman"/>
          <w:b/>
          <w:sz w:val="28"/>
          <w:szCs w:val="28"/>
        </w:rPr>
        <w:t xml:space="preserve">3. Финансовое и кадровое обеспечение  муниципального </w:t>
      </w:r>
      <w:r w:rsidR="00A7060E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9546DB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9546DB" w:rsidRDefault="009546DB" w:rsidP="00CE5ED8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6DB" w:rsidRPr="009546DB" w:rsidRDefault="009546DB" w:rsidP="00CE5ED8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6DB">
        <w:rPr>
          <w:rFonts w:ascii="Times New Roman" w:hAnsi="Times New Roman" w:cs="Times New Roman"/>
          <w:b/>
          <w:sz w:val="28"/>
          <w:szCs w:val="28"/>
        </w:rPr>
        <w:t>а) 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</w:t>
      </w:r>
      <w:r>
        <w:rPr>
          <w:rFonts w:ascii="Times New Roman" w:hAnsi="Times New Roman" w:cs="Times New Roman"/>
          <w:b/>
          <w:sz w:val="28"/>
          <w:szCs w:val="28"/>
        </w:rPr>
        <w:t>ный период контрольных функций):</w:t>
      </w:r>
    </w:p>
    <w:p w:rsidR="009546DB" w:rsidRDefault="009546DB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6DB" w:rsidRDefault="009546DB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197">
        <w:rPr>
          <w:rFonts w:ascii="Times New Roman" w:hAnsi="Times New Roman"/>
          <w:sz w:val="28"/>
          <w:szCs w:val="28"/>
        </w:rPr>
        <w:t xml:space="preserve">Муниципальная </w:t>
      </w:r>
      <w:r>
        <w:rPr>
          <w:rFonts w:ascii="Times New Roman" w:hAnsi="Times New Roman"/>
          <w:sz w:val="28"/>
          <w:szCs w:val="28"/>
        </w:rPr>
        <w:t xml:space="preserve">контрольная </w:t>
      </w:r>
      <w:r w:rsidRPr="00D03197">
        <w:rPr>
          <w:rFonts w:ascii="Times New Roman" w:hAnsi="Times New Roman"/>
          <w:sz w:val="28"/>
          <w:szCs w:val="28"/>
        </w:rPr>
        <w:t>функция осуществляется бесплатно</w:t>
      </w:r>
      <w:r>
        <w:rPr>
          <w:rFonts w:ascii="Times New Roman" w:hAnsi="Times New Roman"/>
          <w:sz w:val="28"/>
          <w:szCs w:val="28"/>
        </w:rPr>
        <w:t>.</w:t>
      </w:r>
    </w:p>
    <w:p w:rsidR="009546DB" w:rsidRDefault="009546DB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38A9" w:rsidRPr="00EB38A9" w:rsidRDefault="00EB38A9" w:rsidP="00CE5ED8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8A9">
        <w:rPr>
          <w:rFonts w:ascii="Times New Roman" w:hAnsi="Times New Roman" w:cs="Times New Roman"/>
          <w:b/>
          <w:sz w:val="28"/>
          <w:szCs w:val="28"/>
        </w:rPr>
        <w:t>б)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численности:</w:t>
      </w:r>
    </w:p>
    <w:p w:rsidR="00EB38A9" w:rsidRDefault="00EB38A9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38A9" w:rsidRDefault="00EB38A9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Штатная численность работников администрации Петровского городского округа Ставропольского края, ответственных за предоставление муниципальной контрольной функции в </w:t>
      </w:r>
      <w:r w:rsidR="0016669B">
        <w:rPr>
          <w:rFonts w:ascii="Times New Roman" w:hAnsi="Times New Roman" w:cs="Times New Roman"/>
          <w:sz w:val="28"/>
          <w:szCs w:val="28"/>
        </w:rPr>
        <w:t>1 полугодии 2020 года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3133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единицы.</w:t>
      </w:r>
    </w:p>
    <w:p w:rsidR="00EB38A9" w:rsidRDefault="00EB38A9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38A9" w:rsidRPr="00EB38A9" w:rsidRDefault="00EB38A9" w:rsidP="00CE5ED8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8A9">
        <w:rPr>
          <w:rFonts w:ascii="Times New Roman" w:hAnsi="Times New Roman" w:cs="Times New Roman"/>
          <w:b/>
          <w:sz w:val="28"/>
          <w:szCs w:val="28"/>
        </w:rPr>
        <w:t>в) сведения о квалификации работников, о мероприятиях по повышению их квалификации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B38A9" w:rsidRDefault="00EB38A9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38A9" w:rsidRPr="00313398" w:rsidRDefault="00EB38A9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398">
        <w:rPr>
          <w:rFonts w:ascii="Times New Roman" w:hAnsi="Times New Roman" w:cs="Times New Roman"/>
          <w:sz w:val="28"/>
          <w:szCs w:val="28"/>
        </w:rPr>
        <w:t xml:space="preserve">В </w:t>
      </w:r>
      <w:r w:rsidR="0016669B">
        <w:rPr>
          <w:rFonts w:ascii="Times New Roman" w:hAnsi="Times New Roman" w:cs="Times New Roman"/>
          <w:sz w:val="28"/>
          <w:szCs w:val="28"/>
        </w:rPr>
        <w:t>1 полугодии 2020 года</w:t>
      </w:r>
      <w:r w:rsidRPr="00313398">
        <w:rPr>
          <w:rFonts w:ascii="Times New Roman" w:hAnsi="Times New Roman" w:cs="Times New Roman"/>
          <w:sz w:val="28"/>
          <w:szCs w:val="28"/>
        </w:rPr>
        <w:t xml:space="preserve"> специалисты отдела жилищного учета, строительства и муниципального контроля </w:t>
      </w:r>
      <w:r w:rsidR="00313398" w:rsidRPr="00313398">
        <w:rPr>
          <w:rFonts w:ascii="Times New Roman" w:hAnsi="Times New Roman" w:cs="Times New Roman"/>
          <w:sz w:val="28"/>
          <w:szCs w:val="28"/>
        </w:rPr>
        <w:t>не участвовали в мероприятиях по повышению их квалификации в рамках муниципального земельного контроля</w:t>
      </w:r>
      <w:r w:rsidRPr="00313398">
        <w:rPr>
          <w:rFonts w:ascii="Times New Roman" w:hAnsi="Times New Roman" w:cs="Times New Roman"/>
          <w:sz w:val="28"/>
          <w:szCs w:val="28"/>
        </w:rPr>
        <w:t>.</w:t>
      </w:r>
    </w:p>
    <w:p w:rsidR="00EB38A9" w:rsidRDefault="00EB38A9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8C6" w:rsidRPr="00313398" w:rsidRDefault="00CE78C6" w:rsidP="00CE5ED8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398">
        <w:rPr>
          <w:rFonts w:ascii="Times New Roman" w:hAnsi="Times New Roman" w:cs="Times New Roman"/>
          <w:b/>
          <w:sz w:val="28"/>
          <w:szCs w:val="28"/>
        </w:rPr>
        <w:t>г) данные о средней нагрузке на 1 работника по фактически выполненному в отчетный период объему функций по контролю:</w:t>
      </w:r>
    </w:p>
    <w:p w:rsidR="00CE5ED8" w:rsidRPr="00313398" w:rsidRDefault="00CE5ED8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B38A9" w:rsidRDefault="00313398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398">
        <w:rPr>
          <w:rFonts w:ascii="Times New Roman" w:hAnsi="Times New Roman" w:cs="Times New Roman"/>
          <w:bCs/>
          <w:sz w:val="28"/>
          <w:szCs w:val="28"/>
        </w:rPr>
        <w:t xml:space="preserve">По итогам </w:t>
      </w:r>
      <w:r w:rsidR="0016669B">
        <w:rPr>
          <w:rFonts w:ascii="Times New Roman" w:hAnsi="Times New Roman" w:cs="Times New Roman"/>
          <w:sz w:val="28"/>
          <w:szCs w:val="28"/>
        </w:rPr>
        <w:t>1 полугоди</w:t>
      </w:r>
      <w:r w:rsidR="0016669B">
        <w:rPr>
          <w:rFonts w:ascii="Times New Roman" w:hAnsi="Times New Roman" w:cs="Times New Roman"/>
          <w:sz w:val="28"/>
          <w:szCs w:val="28"/>
        </w:rPr>
        <w:t>я</w:t>
      </w:r>
      <w:r w:rsidR="0016669B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313398">
        <w:rPr>
          <w:rFonts w:ascii="Times New Roman" w:hAnsi="Times New Roman" w:cs="Times New Roman"/>
          <w:bCs/>
          <w:sz w:val="28"/>
          <w:szCs w:val="28"/>
        </w:rPr>
        <w:t xml:space="preserve"> было проведено </w:t>
      </w:r>
      <w:r w:rsidR="0016669B">
        <w:rPr>
          <w:rFonts w:ascii="Times New Roman" w:hAnsi="Times New Roman" w:cs="Times New Roman"/>
          <w:bCs/>
          <w:sz w:val="28"/>
          <w:szCs w:val="28"/>
        </w:rPr>
        <w:t>19</w:t>
      </w:r>
      <w:r w:rsidRPr="00313398">
        <w:rPr>
          <w:rFonts w:ascii="Times New Roman" w:hAnsi="Times New Roman" w:cs="Times New Roman"/>
          <w:bCs/>
          <w:sz w:val="28"/>
          <w:szCs w:val="28"/>
        </w:rPr>
        <w:t xml:space="preserve"> плановых проверок соблюдения земельного законодательства в отношении физических лиц, а так же </w:t>
      </w:r>
      <w:r w:rsidR="0016669B">
        <w:rPr>
          <w:rFonts w:ascii="Times New Roman" w:hAnsi="Times New Roman" w:cs="Times New Roman"/>
          <w:sz w:val="28"/>
          <w:szCs w:val="28"/>
        </w:rPr>
        <w:t>21</w:t>
      </w:r>
      <w:r w:rsidRPr="00313398">
        <w:rPr>
          <w:rFonts w:ascii="Times New Roman" w:hAnsi="Times New Roman" w:cs="Times New Roman"/>
          <w:sz w:val="28"/>
          <w:szCs w:val="28"/>
        </w:rPr>
        <w:t xml:space="preserve"> </w:t>
      </w:r>
      <w:r w:rsidR="0016669B">
        <w:rPr>
          <w:rFonts w:ascii="Times New Roman" w:hAnsi="Times New Roman" w:cs="Times New Roman"/>
          <w:bCs/>
          <w:sz w:val="28"/>
          <w:szCs w:val="28"/>
        </w:rPr>
        <w:t>осмотр</w:t>
      </w:r>
      <w:r w:rsidRPr="00313398">
        <w:rPr>
          <w:rFonts w:ascii="Times New Roman" w:hAnsi="Times New Roman" w:cs="Times New Roman"/>
          <w:bCs/>
          <w:sz w:val="28"/>
          <w:szCs w:val="28"/>
        </w:rPr>
        <w:t>, обследовани</w:t>
      </w:r>
      <w:r w:rsidR="0016669B">
        <w:rPr>
          <w:rFonts w:ascii="Times New Roman" w:hAnsi="Times New Roman" w:cs="Times New Roman"/>
          <w:bCs/>
          <w:sz w:val="28"/>
          <w:szCs w:val="28"/>
        </w:rPr>
        <w:t>е</w:t>
      </w:r>
      <w:r w:rsidRPr="00313398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</w:t>
      </w:r>
      <w:r w:rsidRPr="00313398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Петровского городского округа, в связи с чем, средняя нагрузка на 1 работника составила </w:t>
      </w:r>
      <w:r w:rsidR="0016669B">
        <w:rPr>
          <w:rFonts w:ascii="Times New Roman" w:hAnsi="Times New Roman" w:cs="Times New Roman"/>
          <w:sz w:val="28"/>
          <w:szCs w:val="28"/>
        </w:rPr>
        <w:t>13,3</w:t>
      </w:r>
      <w:r w:rsidRPr="00313398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CE78C6" w:rsidRPr="00313398">
        <w:rPr>
          <w:rFonts w:ascii="Times New Roman" w:hAnsi="Times New Roman" w:cs="Times New Roman"/>
          <w:sz w:val="28"/>
          <w:szCs w:val="28"/>
        </w:rPr>
        <w:t>.</w:t>
      </w:r>
    </w:p>
    <w:p w:rsidR="00313398" w:rsidRDefault="00313398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38A9" w:rsidRDefault="00EB38A9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8C6" w:rsidRPr="00CE78C6" w:rsidRDefault="00CE78C6" w:rsidP="00CE5ED8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8C6">
        <w:rPr>
          <w:rFonts w:ascii="Times New Roman" w:hAnsi="Times New Roman" w:cs="Times New Roman"/>
          <w:b/>
          <w:sz w:val="28"/>
          <w:szCs w:val="28"/>
        </w:rPr>
        <w:t>д) численность экспертов и представителей экспертных организаций, привлекаемых к проведению мероприятий по контролю:</w:t>
      </w:r>
    </w:p>
    <w:p w:rsidR="00EB38A9" w:rsidRDefault="00EB38A9" w:rsidP="00CE5ED8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38A9" w:rsidRDefault="00CE78C6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и представители экспертных организаций для проведения мероприятий по муниципальному </w:t>
      </w:r>
      <w:r w:rsidR="00313398">
        <w:rPr>
          <w:rFonts w:ascii="Times New Roman" w:hAnsi="Times New Roman" w:cs="Times New Roman"/>
          <w:sz w:val="28"/>
          <w:szCs w:val="28"/>
        </w:rPr>
        <w:t>земельному</w:t>
      </w:r>
      <w:r>
        <w:rPr>
          <w:rFonts w:ascii="Times New Roman" w:hAnsi="Times New Roman" w:cs="Times New Roman"/>
          <w:sz w:val="28"/>
          <w:szCs w:val="28"/>
        </w:rPr>
        <w:t xml:space="preserve"> контролю не привлекались.</w:t>
      </w:r>
    </w:p>
    <w:p w:rsidR="00CE78C6" w:rsidRDefault="00CE78C6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8C6" w:rsidRPr="00637BCF" w:rsidRDefault="00637BCF" w:rsidP="00CE5ED8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BCF">
        <w:rPr>
          <w:rFonts w:ascii="Times New Roman" w:hAnsi="Times New Roman" w:cs="Times New Roman"/>
          <w:b/>
          <w:sz w:val="28"/>
          <w:szCs w:val="28"/>
        </w:rPr>
        <w:t xml:space="preserve">4. Проведение муниципального </w:t>
      </w:r>
      <w:r w:rsidR="00B714AA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637BCF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CE78C6" w:rsidRDefault="00CE78C6" w:rsidP="00CE5ED8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BCF" w:rsidRPr="00637BCF" w:rsidRDefault="00637BCF" w:rsidP="00CE5ED8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B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а) сведения, характеризующие выполненную в отчетный период работу по осуществлению муниципального </w:t>
      </w:r>
      <w:r w:rsidR="00B714AA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637BCF">
        <w:rPr>
          <w:rFonts w:ascii="Times New Roman" w:hAnsi="Times New Roman" w:cs="Times New Roman"/>
          <w:b/>
          <w:sz w:val="28"/>
          <w:szCs w:val="28"/>
        </w:rPr>
        <w:t xml:space="preserve"> контроля, в том ч</w:t>
      </w:r>
      <w:r>
        <w:rPr>
          <w:rFonts w:ascii="Times New Roman" w:hAnsi="Times New Roman" w:cs="Times New Roman"/>
          <w:b/>
          <w:sz w:val="28"/>
          <w:szCs w:val="28"/>
        </w:rPr>
        <w:t>исле в динамике (по полугодиям):</w:t>
      </w:r>
    </w:p>
    <w:p w:rsidR="00CE78C6" w:rsidRDefault="00CE78C6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BCF" w:rsidRDefault="00A44373" w:rsidP="00637B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669B">
        <w:rPr>
          <w:rFonts w:ascii="Times New Roman" w:hAnsi="Times New Roman" w:cs="Times New Roman"/>
          <w:sz w:val="28"/>
          <w:szCs w:val="28"/>
        </w:rPr>
        <w:t>1 полугодии 2020 года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было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 проведено </w:t>
      </w:r>
      <w:r w:rsidR="0016669B">
        <w:rPr>
          <w:rFonts w:ascii="Times New Roman" w:hAnsi="Times New Roman" w:cs="Times New Roman"/>
          <w:bCs/>
          <w:sz w:val="28"/>
          <w:szCs w:val="28"/>
        </w:rPr>
        <w:t>19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6200">
        <w:rPr>
          <w:rFonts w:ascii="Times New Roman" w:hAnsi="Times New Roman" w:cs="Times New Roman"/>
          <w:bCs/>
          <w:sz w:val="28"/>
          <w:szCs w:val="28"/>
        </w:rPr>
        <w:t>соблюдения земельного законодательства в отношении физических лиц, по итогам которых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было выявлено </w:t>
      </w:r>
      <w:r w:rsidR="0016669B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правонарушени</w:t>
      </w:r>
      <w:r w:rsidR="0016669B">
        <w:rPr>
          <w:rFonts w:ascii="Times New Roman" w:hAnsi="Times New Roman" w:cs="Times New Roman"/>
          <w:bCs/>
          <w:sz w:val="28"/>
          <w:szCs w:val="28"/>
        </w:rPr>
        <w:t>я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 предусмотренных статьей 7.1 Кодекса Российской Федерации об административных правонарушениях</w:t>
      </w:r>
      <w:r w:rsidR="0016669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6669B" w:rsidRPr="000C6F21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16669B">
        <w:rPr>
          <w:rFonts w:ascii="Times New Roman" w:hAnsi="Times New Roman" w:cs="Times New Roman"/>
          <w:bCs/>
          <w:sz w:val="28"/>
          <w:szCs w:val="28"/>
        </w:rPr>
        <w:t>правонарушени</w:t>
      </w:r>
      <w:r w:rsidR="0016669B"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="0016669B" w:rsidRPr="00A16200">
        <w:rPr>
          <w:rFonts w:ascii="Times New Roman" w:hAnsi="Times New Roman" w:cs="Times New Roman"/>
          <w:bCs/>
          <w:sz w:val="28"/>
          <w:szCs w:val="28"/>
        </w:rPr>
        <w:t xml:space="preserve"> предусмотренн</w:t>
      </w:r>
      <w:r w:rsidR="0016669B">
        <w:rPr>
          <w:rFonts w:ascii="Times New Roman" w:hAnsi="Times New Roman" w:cs="Times New Roman"/>
          <w:bCs/>
          <w:sz w:val="28"/>
          <w:szCs w:val="28"/>
        </w:rPr>
        <w:t>ое</w:t>
      </w:r>
      <w:r w:rsidR="0016669B" w:rsidRPr="00A16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669B" w:rsidRPr="000C6F21">
        <w:rPr>
          <w:rFonts w:ascii="Times New Roman" w:hAnsi="Times New Roman" w:cs="Times New Roman"/>
          <w:sz w:val="28"/>
          <w:szCs w:val="28"/>
        </w:rPr>
        <w:t xml:space="preserve">ч. 3 ст. 8.8 </w:t>
      </w:r>
      <w:r w:rsidR="0016669B" w:rsidRPr="00A16200">
        <w:rPr>
          <w:rFonts w:ascii="Times New Roman" w:hAnsi="Times New Roman" w:cs="Times New Roman"/>
          <w:bCs/>
          <w:sz w:val="28"/>
          <w:szCs w:val="28"/>
        </w:rPr>
        <w:t>Кодекса Российской Федерации об административных правонарушениях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, а так же </w:t>
      </w:r>
      <w:r w:rsidR="0016669B">
        <w:rPr>
          <w:rFonts w:ascii="Times New Roman" w:hAnsi="Times New Roman" w:cs="Times New Roman"/>
          <w:bCs/>
          <w:sz w:val="28"/>
          <w:szCs w:val="28"/>
        </w:rPr>
        <w:t>8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 нарушени</w:t>
      </w:r>
      <w:r w:rsidR="0016669B">
        <w:rPr>
          <w:rFonts w:ascii="Times New Roman" w:hAnsi="Times New Roman" w:cs="Times New Roman"/>
          <w:bCs/>
          <w:sz w:val="28"/>
          <w:szCs w:val="28"/>
        </w:rPr>
        <w:t>й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 статьи 26 Земельного кодекса Российской Федерации. По итогам проведенных проверок лицам, в действиях которых были усмотрены нарушения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 были выданы обязательные для исполнения предписания </w:t>
      </w:r>
      <w:r w:rsidRPr="00A16200">
        <w:rPr>
          <w:rFonts w:ascii="Times New Roman" w:hAnsi="Times New Roman" w:cs="Times New Roman"/>
          <w:sz w:val="28"/>
          <w:szCs w:val="28"/>
        </w:rPr>
        <w:t>об устранении выявленного нарушения требований земельного законодательства Российской Федерации</w:t>
      </w:r>
      <w:r w:rsidRPr="00A16200">
        <w:rPr>
          <w:rFonts w:ascii="Times New Roman" w:hAnsi="Times New Roman" w:cs="Times New Roman"/>
          <w:bCs/>
          <w:sz w:val="28"/>
          <w:szCs w:val="28"/>
        </w:rPr>
        <w:t>.</w:t>
      </w:r>
    </w:p>
    <w:p w:rsidR="00A44373" w:rsidRDefault="00A44373" w:rsidP="00637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Материалы проверок </w:t>
      </w:r>
      <w:r w:rsidRPr="000B70EB">
        <w:rPr>
          <w:rFonts w:ascii="Times New Roman" w:hAnsi="Times New Roman" w:cs="Times New Roman"/>
          <w:bCs/>
          <w:sz w:val="28"/>
          <w:szCs w:val="28"/>
        </w:rPr>
        <w:t>в отношении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Pr="000B70EB">
        <w:rPr>
          <w:rFonts w:ascii="Times New Roman" w:hAnsi="Times New Roman" w:cs="Times New Roman"/>
          <w:bCs/>
          <w:sz w:val="28"/>
          <w:szCs w:val="28"/>
        </w:rPr>
        <w:t xml:space="preserve"> лиц, в действия котор</w:t>
      </w:r>
      <w:r>
        <w:rPr>
          <w:rFonts w:ascii="Times New Roman" w:hAnsi="Times New Roman" w:cs="Times New Roman"/>
          <w:bCs/>
          <w:sz w:val="28"/>
          <w:szCs w:val="28"/>
        </w:rPr>
        <w:t>ых выявлены</w:t>
      </w:r>
      <w:r w:rsidR="0016669B">
        <w:rPr>
          <w:rFonts w:ascii="Times New Roman" w:hAnsi="Times New Roman" w:cs="Times New Roman"/>
          <w:bCs/>
          <w:sz w:val="28"/>
          <w:szCs w:val="28"/>
        </w:rPr>
        <w:t xml:space="preserve"> административные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правонарушения </w:t>
      </w:r>
      <w:r w:rsidRPr="000B70EB">
        <w:rPr>
          <w:rFonts w:ascii="Times New Roman" w:hAnsi="Times New Roman" w:cs="Times New Roman"/>
          <w:bCs/>
          <w:sz w:val="28"/>
          <w:szCs w:val="28"/>
        </w:rPr>
        <w:t xml:space="preserve">были направлены в </w:t>
      </w:r>
      <w:r w:rsidRPr="000B70EB">
        <w:rPr>
          <w:rFonts w:ascii="Times New Roman" w:hAnsi="Times New Roman" w:cs="Times New Roman"/>
          <w:sz w:val="28"/>
          <w:szCs w:val="28"/>
        </w:rPr>
        <w:t>орган государственного земельного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0EB">
        <w:rPr>
          <w:rFonts w:ascii="Times New Roman" w:hAnsi="Times New Roman" w:cs="Times New Roman"/>
          <w:sz w:val="28"/>
          <w:szCs w:val="28"/>
        </w:rPr>
        <w:t>для рассмотрения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0B70EB">
        <w:rPr>
          <w:rFonts w:ascii="Times New Roman" w:hAnsi="Times New Roman" w:cs="Times New Roman"/>
          <w:sz w:val="28"/>
          <w:szCs w:val="28"/>
        </w:rPr>
        <w:t>о итогам рассмотрения направленных материалов проверок органом государственного земельного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0EB">
        <w:rPr>
          <w:rFonts w:ascii="Times New Roman" w:hAnsi="Times New Roman" w:cs="Times New Roman"/>
          <w:sz w:val="28"/>
          <w:szCs w:val="28"/>
        </w:rPr>
        <w:t xml:space="preserve">были вынесены постановления </w:t>
      </w:r>
      <w:r w:rsidRPr="000B70EB">
        <w:rPr>
          <w:rFonts w:ascii="Times New Roman" w:hAnsi="Times New Roman" w:cs="Times New Roman"/>
          <w:bCs/>
          <w:sz w:val="28"/>
          <w:szCs w:val="28"/>
        </w:rPr>
        <w:t>о назначении административных наказаний.</w:t>
      </w:r>
      <w:r w:rsidRPr="000B7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16669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материалы проверок на доработку из </w:t>
      </w:r>
      <w:r w:rsidRPr="000B70EB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70EB">
        <w:rPr>
          <w:rFonts w:ascii="Times New Roman" w:hAnsi="Times New Roman" w:cs="Times New Roman"/>
          <w:sz w:val="28"/>
          <w:szCs w:val="28"/>
        </w:rPr>
        <w:t xml:space="preserve"> государственного земельного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не возвращались, определения об отказе в возбуждении 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 не выносились</w:t>
      </w:r>
    </w:p>
    <w:p w:rsidR="00A44373" w:rsidRDefault="00A44373" w:rsidP="00637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96E5C">
        <w:rPr>
          <w:rFonts w:ascii="Times New Roman" w:hAnsi="Times New Roman" w:cs="Times New Roman"/>
          <w:sz w:val="28"/>
          <w:szCs w:val="28"/>
        </w:rPr>
        <w:t>ак же за</w:t>
      </w:r>
      <w:r w:rsidR="0016669B">
        <w:rPr>
          <w:rFonts w:ascii="Times New Roman" w:hAnsi="Times New Roman" w:cs="Times New Roman"/>
          <w:sz w:val="28"/>
          <w:szCs w:val="28"/>
        </w:rPr>
        <w:t xml:space="preserve"> 1 полугодие</w:t>
      </w:r>
      <w:r w:rsidRPr="00196E5C">
        <w:rPr>
          <w:rFonts w:ascii="Times New Roman" w:hAnsi="Times New Roman" w:cs="Times New Roman"/>
          <w:sz w:val="28"/>
          <w:szCs w:val="28"/>
        </w:rPr>
        <w:t xml:space="preserve"> 20</w:t>
      </w:r>
      <w:r w:rsidR="0016669B">
        <w:rPr>
          <w:rFonts w:ascii="Times New Roman" w:hAnsi="Times New Roman" w:cs="Times New Roman"/>
          <w:sz w:val="28"/>
          <w:szCs w:val="28"/>
        </w:rPr>
        <w:t>20</w:t>
      </w:r>
      <w:r w:rsidRPr="00196E5C">
        <w:rPr>
          <w:rFonts w:ascii="Times New Roman" w:hAnsi="Times New Roman" w:cs="Times New Roman"/>
          <w:sz w:val="28"/>
          <w:szCs w:val="28"/>
        </w:rPr>
        <w:t xml:space="preserve"> год</w:t>
      </w:r>
      <w:r w:rsidR="00047C4D">
        <w:rPr>
          <w:rFonts w:ascii="Times New Roman" w:hAnsi="Times New Roman" w:cs="Times New Roman"/>
          <w:sz w:val="28"/>
          <w:szCs w:val="28"/>
        </w:rPr>
        <w:t>а</w:t>
      </w:r>
      <w:r w:rsidRPr="00196E5C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16669B">
        <w:rPr>
          <w:rFonts w:ascii="Times New Roman" w:hAnsi="Times New Roman" w:cs="Times New Roman"/>
          <w:sz w:val="28"/>
          <w:szCs w:val="28"/>
        </w:rPr>
        <w:t>21</w:t>
      </w:r>
      <w:r w:rsidRPr="00196E5C">
        <w:rPr>
          <w:rFonts w:ascii="Times New Roman" w:hAnsi="Times New Roman" w:cs="Times New Roman"/>
          <w:sz w:val="28"/>
          <w:szCs w:val="28"/>
        </w:rPr>
        <w:t xml:space="preserve"> </w:t>
      </w:r>
      <w:r w:rsidR="0016669B">
        <w:rPr>
          <w:rFonts w:ascii="Times New Roman" w:hAnsi="Times New Roman" w:cs="Times New Roman"/>
          <w:bCs/>
          <w:sz w:val="28"/>
          <w:szCs w:val="28"/>
        </w:rPr>
        <w:t>осмотр</w:t>
      </w:r>
      <w:r w:rsidRPr="00196E5C">
        <w:rPr>
          <w:rFonts w:ascii="Times New Roman" w:hAnsi="Times New Roman" w:cs="Times New Roman"/>
          <w:bCs/>
          <w:sz w:val="28"/>
          <w:szCs w:val="28"/>
        </w:rPr>
        <w:t>, обследовани</w:t>
      </w:r>
      <w:r w:rsidR="0016669B">
        <w:rPr>
          <w:rFonts w:ascii="Times New Roman" w:hAnsi="Times New Roman" w:cs="Times New Roman"/>
          <w:bCs/>
          <w:sz w:val="28"/>
          <w:szCs w:val="28"/>
        </w:rPr>
        <w:t>е</w:t>
      </w:r>
      <w:r w:rsidRPr="00196E5C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</w:t>
      </w:r>
      <w:r w:rsidRPr="00196E5C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Pr="00BC0C0B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(все во втором полугодии), по итогам которых были выявлены нарушения з</w:t>
      </w:r>
      <w:r w:rsidRPr="00827933">
        <w:rPr>
          <w:rFonts w:ascii="Times New Roman" w:hAnsi="Times New Roman" w:cs="Times New Roman"/>
          <w:sz w:val="28"/>
          <w:szCs w:val="28"/>
        </w:rPr>
        <w:t xml:space="preserve">емельного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82793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 В отношении пользователей указанных земельных участков приняты меры, направленные на пресечение выявленных нарушений</w:t>
      </w:r>
      <w:r w:rsidR="00047C4D">
        <w:rPr>
          <w:rFonts w:ascii="Times New Roman" w:hAnsi="Times New Roman" w:cs="Times New Roman"/>
          <w:sz w:val="28"/>
          <w:szCs w:val="28"/>
        </w:rPr>
        <w:t>.</w:t>
      </w:r>
    </w:p>
    <w:p w:rsidR="00A44373" w:rsidRDefault="00A44373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Плановых и внеплановых проверок в отношении юридических лиц и индивидуальных предпринимателей в</w:t>
      </w:r>
      <w:r w:rsidR="00047C4D">
        <w:rPr>
          <w:rFonts w:ascii="Times New Roman" w:hAnsi="Times New Roman" w:cs="Times New Roman"/>
          <w:sz w:val="28"/>
          <w:szCs w:val="28"/>
        </w:rPr>
        <w:t xml:space="preserve"> </w:t>
      </w:r>
      <w:r w:rsidR="00047C4D">
        <w:rPr>
          <w:rFonts w:ascii="Times New Roman" w:hAnsi="Times New Roman" w:cs="Times New Roman"/>
          <w:sz w:val="28"/>
          <w:szCs w:val="28"/>
        </w:rPr>
        <w:t>1 полугоди</w:t>
      </w:r>
      <w:r w:rsidR="00047C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6669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47C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проведено не было.</w:t>
      </w:r>
    </w:p>
    <w:p w:rsidR="00047C4D" w:rsidRPr="00CA4C0F" w:rsidRDefault="00CA4C0F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C0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Запланированная в</w:t>
      </w:r>
      <w:r w:rsidRPr="00CA4C0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соответствии с </w:t>
      </w:r>
      <w:r w:rsidRPr="00CA4C0F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CA4C0F">
        <w:rPr>
          <w:rFonts w:ascii="Times New Roman" w:hAnsi="Times New Roman" w:cs="Times New Roman"/>
          <w:color w:val="000000"/>
          <w:sz w:val="28"/>
          <w:szCs w:val="28"/>
        </w:rPr>
        <w:t>администрации Петровского городского округа Ставропольского края</w:t>
      </w:r>
      <w:r w:rsidRPr="00CA4C0F">
        <w:rPr>
          <w:rFonts w:ascii="Times New Roman" w:hAnsi="Times New Roman" w:cs="Times New Roman"/>
          <w:sz w:val="28"/>
          <w:szCs w:val="28"/>
        </w:rPr>
        <w:t xml:space="preserve"> от 28.10.2019 № 664-р «Об утверждении плана проведения плановых проверок юридических лиц и индивидуальных предпринимателей на 2020 год» планов</w:t>
      </w:r>
      <w:r w:rsidRPr="00CA4C0F">
        <w:rPr>
          <w:rFonts w:ascii="Times New Roman" w:hAnsi="Times New Roman" w:cs="Times New Roman"/>
          <w:sz w:val="28"/>
          <w:szCs w:val="28"/>
        </w:rPr>
        <w:t>ая</w:t>
      </w:r>
      <w:r w:rsidRPr="00CA4C0F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Pr="00CA4C0F">
        <w:rPr>
          <w:rFonts w:ascii="Times New Roman" w:hAnsi="Times New Roman" w:cs="Times New Roman"/>
          <w:sz w:val="28"/>
          <w:szCs w:val="28"/>
        </w:rPr>
        <w:t>а</w:t>
      </w:r>
      <w:r w:rsidRPr="00CA4C0F">
        <w:rPr>
          <w:rFonts w:ascii="Times New Roman" w:hAnsi="Times New Roman" w:cs="Times New Roman"/>
          <w:sz w:val="28"/>
          <w:szCs w:val="28"/>
        </w:rPr>
        <w:t xml:space="preserve"> в отношении акционерного общества «</w:t>
      </w:r>
      <w:proofErr w:type="spellStart"/>
      <w:r w:rsidRPr="00CA4C0F">
        <w:rPr>
          <w:rFonts w:ascii="Times New Roman" w:hAnsi="Times New Roman" w:cs="Times New Roman"/>
          <w:sz w:val="28"/>
          <w:szCs w:val="28"/>
        </w:rPr>
        <w:t>Светлоградрайгаз</w:t>
      </w:r>
      <w:proofErr w:type="spellEnd"/>
      <w:r w:rsidRPr="00CA4C0F">
        <w:rPr>
          <w:rFonts w:ascii="Times New Roman" w:hAnsi="Times New Roman" w:cs="Times New Roman"/>
          <w:sz w:val="28"/>
          <w:szCs w:val="28"/>
        </w:rPr>
        <w:t>» (ИНН 2617003566) в апреле 2020 года</w:t>
      </w:r>
      <w:r w:rsidRPr="00CA4C0F">
        <w:rPr>
          <w:rFonts w:ascii="Times New Roman" w:hAnsi="Times New Roman" w:cs="Times New Roman"/>
          <w:sz w:val="28"/>
          <w:szCs w:val="28"/>
        </w:rPr>
        <w:t xml:space="preserve"> не проведена в соответствии с </w:t>
      </w:r>
      <w:r w:rsidRPr="00CA4C0F">
        <w:rPr>
          <w:rFonts w:ascii="Times New Roman" w:hAnsi="Times New Roman" w:cs="Times New Roman"/>
          <w:color w:val="000000" w:themeColor="text1"/>
          <w:sz w:val="28"/>
          <w:szCs w:val="28"/>
        </w:rPr>
        <w:t>пунктом 9 постановления Правительства Российской Федерации от 03.04.2020 № 438</w:t>
      </w:r>
      <w:r w:rsidRPr="00CA4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 чем </w:t>
      </w:r>
      <w:r w:rsidRPr="00CA4C0F">
        <w:rPr>
          <w:rFonts w:ascii="Times New Roman" w:hAnsi="Times New Roman" w:cs="Times New Roman"/>
          <w:color w:val="000000" w:themeColor="text1"/>
          <w:sz w:val="28"/>
          <w:szCs w:val="28"/>
        </w:rPr>
        <w:t>14.04.2020 года в</w:t>
      </w:r>
      <w:proofErr w:type="gramEnd"/>
      <w:r w:rsidRPr="00CA4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4C0F">
        <w:rPr>
          <w:rFonts w:ascii="Times New Roman" w:hAnsi="Times New Roman" w:cs="Times New Roman"/>
          <w:sz w:val="28"/>
          <w:szCs w:val="28"/>
        </w:rPr>
        <w:t xml:space="preserve">14 часов 30 минут был составлен </w:t>
      </w:r>
      <w:r w:rsidRPr="00CA4C0F">
        <w:rPr>
          <w:rFonts w:ascii="Times New Roman" w:hAnsi="Times New Roman" w:cs="Times New Roman"/>
          <w:bCs/>
          <w:sz w:val="28"/>
          <w:szCs w:val="28"/>
        </w:rPr>
        <w:t>акт о невозможности проведения проверки №3/2020</w:t>
      </w:r>
      <w:r w:rsidRPr="00CA4C0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Кроме того, </w:t>
      </w:r>
      <w:r w:rsidRPr="00CA4C0F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CA4C0F">
        <w:rPr>
          <w:rFonts w:ascii="Times New Roman" w:hAnsi="Times New Roman" w:cs="Times New Roman"/>
          <w:color w:val="000000"/>
          <w:sz w:val="28"/>
          <w:szCs w:val="28"/>
        </w:rPr>
        <w:t>администрации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09.06</w:t>
      </w:r>
      <w:r w:rsidRPr="00CA4C0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A4C0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319</w:t>
      </w:r>
      <w:r w:rsidRPr="00CA4C0F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из Плана была исключена </w:t>
      </w:r>
      <w:r w:rsidRPr="00CA4C0F">
        <w:rPr>
          <w:rFonts w:ascii="Times New Roman" w:hAnsi="Times New Roman" w:cs="Times New Roman"/>
          <w:sz w:val="28"/>
          <w:szCs w:val="28"/>
        </w:rPr>
        <w:t>плановая проверка в отношении акционерного общества «</w:t>
      </w:r>
      <w:proofErr w:type="spellStart"/>
      <w:r w:rsidRPr="00CA4C0F">
        <w:rPr>
          <w:rFonts w:ascii="Times New Roman" w:hAnsi="Times New Roman" w:cs="Times New Roman"/>
          <w:sz w:val="28"/>
          <w:szCs w:val="28"/>
        </w:rPr>
        <w:t>Светлоградрайгаз</w:t>
      </w:r>
      <w:proofErr w:type="spellEnd"/>
      <w:r w:rsidRPr="00CA4C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1BAF" w:rsidRPr="00121BAF" w:rsidRDefault="00121BAF" w:rsidP="00CE5ED8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1BAF">
        <w:rPr>
          <w:rFonts w:ascii="Times New Roman" w:hAnsi="Times New Roman" w:cs="Times New Roman"/>
          <w:b/>
          <w:sz w:val="28"/>
          <w:szCs w:val="28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</w:t>
      </w:r>
      <w:r>
        <w:rPr>
          <w:rFonts w:ascii="Times New Roman" w:hAnsi="Times New Roman" w:cs="Times New Roman"/>
          <w:b/>
          <w:sz w:val="28"/>
          <w:szCs w:val="28"/>
        </w:rPr>
        <w:t>стия в контрольной деятельности:</w:t>
      </w:r>
    </w:p>
    <w:p w:rsidR="00637BCF" w:rsidRDefault="00637BCF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BCF" w:rsidRDefault="00AB649B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к мероприятиям по муниципальному </w:t>
      </w:r>
      <w:r w:rsidR="00A44373">
        <w:rPr>
          <w:rFonts w:ascii="Times New Roman" w:hAnsi="Times New Roman" w:cs="Times New Roman"/>
          <w:sz w:val="28"/>
          <w:szCs w:val="28"/>
        </w:rPr>
        <w:t>земельному</w:t>
      </w:r>
      <w:r>
        <w:rPr>
          <w:rFonts w:ascii="Times New Roman" w:hAnsi="Times New Roman" w:cs="Times New Roman"/>
          <w:sz w:val="28"/>
          <w:szCs w:val="28"/>
        </w:rPr>
        <w:t xml:space="preserve"> контролю эксперты, экспертные организации не привлекались.</w:t>
      </w:r>
    </w:p>
    <w:p w:rsidR="00AB649B" w:rsidRDefault="00AB649B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49B" w:rsidRPr="00AB649B" w:rsidRDefault="00AB649B" w:rsidP="00CE5ED8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649B">
        <w:rPr>
          <w:rFonts w:ascii="Times New Roman" w:hAnsi="Times New Roman" w:cs="Times New Roman"/>
          <w:b/>
          <w:sz w:val="28"/>
          <w:szCs w:val="28"/>
        </w:rPr>
        <w:t xml:space="preserve"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</w:t>
      </w:r>
      <w:r w:rsidRPr="00AB649B">
        <w:rPr>
          <w:rFonts w:ascii="Times New Roman" w:hAnsi="Times New Roman" w:cs="Times New Roman"/>
          <w:b/>
          <w:sz w:val="28"/>
          <w:szCs w:val="28"/>
        </w:rPr>
        <w:lastRenderedPageBreak/>
        <w:t>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</w:t>
      </w:r>
      <w:r>
        <w:rPr>
          <w:rFonts w:ascii="Times New Roman" w:hAnsi="Times New Roman" w:cs="Times New Roman"/>
          <w:b/>
          <w:sz w:val="28"/>
          <w:szCs w:val="28"/>
        </w:rPr>
        <w:t>одного и техногенного характера:</w:t>
      </w:r>
      <w:proofErr w:type="gramEnd"/>
    </w:p>
    <w:p w:rsidR="00AB649B" w:rsidRDefault="00AB649B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49B" w:rsidRPr="00AB649B" w:rsidRDefault="00AB649B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49B">
        <w:rPr>
          <w:rFonts w:ascii="Times New Roman" w:hAnsi="Times New Roman" w:cs="Times New Roman"/>
          <w:sz w:val="28"/>
          <w:szCs w:val="28"/>
        </w:rPr>
        <w:t>В</w:t>
      </w:r>
      <w:r w:rsidR="00047C4D">
        <w:rPr>
          <w:rFonts w:ascii="Times New Roman" w:hAnsi="Times New Roman" w:cs="Times New Roman"/>
          <w:sz w:val="28"/>
          <w:szCs w:val="28"/>
        </w:rPr>
        <w:t xml:space="preserve"> 1 полугодии </w:t>
      </w:r>
      <w:r w:rsidRPr="00AB649B">
        <w:rPr>
          <w:rFonts w:ascii="Times New Roman" w:hAnsi="Times New Roman" w:cs="Times New Roman"/>
          <w:sz w:val="28"/>
          <w:szCs w:val="28"/>
        </w:rPr>
        <w:t>20</w:t>
      </w:r>
      <w:r w:rsidR="00047C4D">
        <w:rPr>
          <w:rFonts w:ascii="Times New Roman" w:hAnsi="Times New Roman" w:cs="Times New Roman"/>
          <w:sz w:val="28"/>
          <w:szCs w:val="28"/>
        </w:rPr>
        <w:t>20</w:t>
      </w:r>
      <w:r w:rsidRPr="00AB649B">
        <w:rPr>
          <w:rFonts w:ascii="Times New Roman" w:hAnsi="Times New Roman" w:cs="Times New Roman"/>
          <w:sz w:val="28"/>
          <w:szCs w:val="28"/>
        </w:rPr>
        <w:t xml:space="preserve"> год</w:t>
      </w:r>
      <w:r w:rsidR="00047C4D">
        <w:rPr>
          <w:rFonts w:ascii="Times New Roman" w:hAnsi="Times New Roman" w:cs="Times New Roman"/>
          <w:sz w:val="28"/>
          <w:szCs w:val="28"/>
        </w:rPr>
        <w:t>а</w:t>
      </w:r>
      <w:r w:rsidRPr="00AB649B">
        <w:rPr>
          <w:rFonts w:ascii="Times New Roman" w:hAnsi="Times New Roman" w:cs="Times New Roman"/>
          <w:sz w:val="28"/>
          <w:szCs w:val="28"/>
        </w:rPr>
        <w:t xml:space="preserve"> заявлений и жалоб о нарушении прав и законных интересов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 и </w:t>
      </w:r>
      <w:r w:rsidRPr="00AB649B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в а</w:t>
      </w:r>
      <w:r w:rsidRPr="00AB649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 w:rsidRPr="00AB649B">
        <w:rPr>
          <w:rFonts w:ascii="Times New Roman" w:hAnsi="Times New Roman" w:cs="Times New Roman"/>
          <w:sz w:val="28"/>
          <w:szCs w:val="28"/>
        </w:rPr>
        <w:t>не поступало. Фактов обжалования действий должностных лиц администрации,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не установлено.</w:t>
      </w:r>
    </w:p>
    <w:p w:rsidR="00AB649B" w:rsidRDefault="00AB649B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49B" w:rsidRPr="00CA40F4" w:rsidRDefault="00CA40F4" w:rsidP="00CE5ED8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0F4">
        <w:rPr>
          <w:rFonts w:ascii="Times New Roman" w:hAnsi="Times New Roman" w:cs="Times New Roman"/>
          <w:b/>
          <w:sz w:val="28"/>
          <w:szCs w:val="28"/>
        </w:rPr>
        <w:t xml:space="preserve">5. Действия органа муниципального </w:t>
      </w:r>
      <w:r w:rsidR="00A44373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CA40F4">
        <w:rPr>
          <w:rFonts w:ascii="Times New Roman" w:hAnsi="Times New Roman" w:cs="Times New Roman"/>
          <w:b/>
          <w:sz w:val="28"/>
          <w:szCs w:val="28"/>
        </w:rPr>
        <w:t xml:space="preserve"> контроля по пресечению нарушений обязательных требований и (или) устранению последствий таких нарушений</w:t>
      </w:r>
    </w:p>
    <w:p w:rsidR="00AB649B" w:rsidRDefault="00AB649B" w:rsidP="00CE5ED8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757" w:rsidRPr="00491757" w:rsidRDefault="00491757" w:rsidP="00CE5ED8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757">
        <w:rPr>
          <w:rFonts w:ascii="Times New Roman" w:hAnsi="Times New Roman" w:cs="Times New Roman"/>
          <w:b/>
          <w:sz w:val="28"/>
          <w:szCs w:val="28"/>
        </w:rPr>
        <w:t xml:space="preserve">а) сведения о принятых органом муниципального </w:t>
      </w:r>
      <w:r w:rsidR="00A44373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491757">
        <w:rPr>
          <w:rFonts w:ascii="Times New Roman" w:hAnsi="Times New Roman" w:cs="Times New Roman"/>
          <w:b/>
          <w:sz w:val="28"/>
          <w:szCs w:val="28"/>
        </w:rPr>
        <w:t xml:space="preserve"> контроля мерах реагирования по фактам выявленных нарушений, в том числе в динамике (по полугодиям):</w:t>
      </w:r>
    </w:p>
    <w:p w:rsidR="00AB649B" w:rsidRDefault="00AB649B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0F4" w:rsidRDefault="00A44373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</w:t>
      </w:r>
      <w:r w:rsidR="00047C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7C4D">
        <w:rPr>
          <w:rFonts w:ascii="Times New Roman" w:hAnsi="Times New Roman" w:cs="Times New Roman"/>
          <w:sz w:val="28"/>
          <w:szCs w:val="28"/>
        </w:rPr>
        <w:t>1 полугодие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047C4D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047C4D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, п</w:t>
      </w:r>
      <w:r w:rsidRPr="00A16200">
        <w:rPr>
          <w:rFonts w:ascii="Times New Roman" w:hAnsi="Times New Roman" w:cs="Times New Roman"/>
          <w:bCs/>
          <w:sz w:val="28"/>
          <w:szCs w:val="28"/>
        </w:rPr>
        <w:t>о итогам проведенных проверок лицам, в действиях которых были усмотрены нарушения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 был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 выдан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47C4D">
        <w:rPr>
          <w:rFonts w:ascii="Times New Roman" w:hAnsi="Times New Roman" w:cs="Times New Roman"/>
          <w:bCs/>
          <w:sz w:val="28"/>
          <w:szCs w:val="28"/>
        </w:rPr>
        <w:t>11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 обязательны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 для исполнения предписани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6200">
        <w:rPr>
          <w:rFonts w:ascii="Times New Roman" w:hAnsi="Times New Roman" w:cs="Times New Roman"/>
          <w:sz w:val="28"/>
          <w:szCs w:val="28"/>
        </w:rPr>
        <w:t>об устранении выявленн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16200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16200"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 Российской Федерации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выданных предписаний будет осуществлен в</w:t>
      </w:r>
      <w:r w:rsidR="00047C4D">
        <w:rPr>
          <w:rFonts w:ascii="Times New Roman" w:hAnsi="Times New Roman" w:cs="Times New Roman"/>
          <w:bCs/>
          <w:sz w:val="28"/>
          <w:szCs w:val="28"/>
        </w:rPr>
        <w:t>о 2 полугодии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2020 год</w:t>
      </w:r>
      <w:r w:rsidR="00047C4D">
        <w:rPr>
          <w:rFonts w:ascii="Times New Roman" w:hAnsi="Times New Roman" w:cs="Times New Roman"/>
          <w:bCs/>
          <w:sz w:val="28"/>
          <w:szCs w:val="28"/>
        </w:rPr>
        <w:t>а</w:t>
      </w:r>
      <w:r w:rsidR="00491757">
        <w:rPr>
          <w:rFonts w:ascii="Times New Roman" w:hAnsi="Times New Roman" w:cs="Times New Roman"/>
          <w:sz w:val="28"/>
          <w:szCs w:val="28"/>
        </w:rPr>
        <w:t>.</w:t>
      </w:r>
    </w:p>
    <w:p w:rsidR="00CA40F4" w:rsidRDefault="00CA40F4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757" w:rsidRPr="00491757" w:rsidRDefault="00491757" w:rsidP="00CE5ED8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757">
        <w:rPr>
          <w:rFonts w:ascii="Times New Roman" w:hAnsi="Times New Roman" w:cs="Times New Roman"/>
          <w:b/>
          <w:sz w:val="28"/>
          <w:szCs w:val="28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A40F4" w:rsidRDefault="00CA40F4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0F4" w:rsidRDefault="00491757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047C4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047C4D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проверки в отношении юридических лиц и индивидуальных предпринимателей не осуществлялись.</w:t>
      </w:r>
    </w:p>
    <w:p w:rsidR="00CA40F4" w:rsidRDefault="00CA40F4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757" w:rsidRPr="00491757" w:rsidRDefault="00491757" w:rsidP="00CE5ED8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757">
        <w:rPr>
          <w:rFonts w:ascii="Times New Roman" w:hAnsi="Times New Roman" w:cs="Times New Roman"/>
          <w:b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</w:t>
      </w:r>
      <w:r>
        <w:rPr>
          <w:rFonts w:ascii="Times New Roman" w:hAnsi="Times New Roman" w:cs="Times New Roman"/>
          <w:b/>
          <w:sz w:val="28"/>
          <w:szCs w:val="28"/>
        </w:rPr>
        <w:t>зора), муниципального контроля):</w:t>
      </w:r>
    </w:p>
    <w:p w:rsidR="00CA40F4" w:rsidRDefault="00CA40F4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757" w:rsidRDefault="00491757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3640E4">
        <w:rPr>
          <w:rFonts w:ascii="Times New Roman" w:hAnsi="Times New Roman" w:cs="Times New Roman"/>
          <w:sz w:val="28"/>
          <w:szCs w:val="28"/>
        </w:rPr>
        <w:t>ф</w:t>
      </w:r>
      <w:r w:rsidR="003640E4" w:rsidRPr="00AB649B">
        <w:rPr>
          <w:rFonts w:ascii="Times New Roman" w:hAnsi="Times New Roman" w:cs="Times New Roman"/>
          <w:sz w:val="28"/>
          <w:szCs w:val="28"/>
        </w:rPr>
        <w:t xml:space="preserve">актов обжалования действий должностных лиц администрации,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не </w:t>
      </w:r>
      <w:r w:rsidR="003640E4">
        <w:rPr>
          <w:rFonts w:ascii="Times New Roman" w:hAnsi="Times New Roman" w:cs="Times New Roman"/>
          <w:sz w:val="28"/>
          <w:szCs w:val="28"/>
        </w:rPr>
        <w:t>установлено.</w:t>
      </w:r>
    </w:p>
    <w:p w:rsidR="00491757" w:rsidRDefault="00491757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757" w:rsidRPr="00F20C36" w:rsidRDefault="00F20C36" w:rsidP="00CE5ED8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C36">
        <w:rPr>
          <w:rFonts w:ascii="Times New Roman" w:hAnsi="Times New Roman" w:cs="Times New Roman"/>
          <w:b/>
          <w:sz w:val="28"/>
          <w:szCs w:val="28"/>
        </w:rPr>
        <w:t xml:space="preserve">6. Анализ и оценка эффективности муниципального </w:t>
      </w:r>
      <w:r w:rsidR="00331D3D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F20C36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491757" w:rsidRDefault="00491757" w:rsidP="00CE5ED8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0C36" w:rsidRDefault="00F20C36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эффективности муниципального </w:t>
      </w:r>
      <w:r w:rsidR="00FB7004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рассчитаны на основании сведений, приведенных в форме № 1-контроль.</w:t>
      </w:r>
    </w:p>
    <w:p w:rsidR="00F20C36" w:rsidRDefault="00F20C36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анализа и оценки эффективности</w:t>
      </w:r>
      <w:r w:rsidR="00BB5BD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B7004">
        <w:rPr>
          <w:rFonts w:ascii="Times New Roman" w:hAnsi="Times New Roman" w:cs="Times New Roman"/>
          <w:sz w:val="28"/>
          <w:szCs w:val="28"/>
        </w:rPr>
        <w:t>земельного</w:t>
      </w:r>
      <w:r w:rsidR="00BB5BD6">
        <w:rPr>
          <w:rFonts w:ascii="Times New Roman" w:hAnsi="Times New Roman" w:cs="Times New Roman"/>
          <w:sz w:val="28"/>
          <w:szCs w:val="28"/>
        </w:rPr>
        <w:t xml:space="preserve"> контроля используются следующие показатели:</w:t>
      </w:r>
    </w:p>
    <w:p w:rsidR="00F20C36" w:rsidRDefault="00F20C36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816"/>
      </w:tblGrid>
      <w:tr w:rsidR="009C01CD" w:rsidRPr="009C01CD" w:rsidTr="009C01CD">
        <w:tc>
          <w:tcPr>
            <w:tcW w:w="675" w:type="dxa"/>
          </w:tcPr>
          <w:p w:rsidR="009C01CD" w:rsidRPr="009C01CD" w:rsidRDefault="009C01CD" w:rsidP="009C0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1C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C01C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C01C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080" w:type="dxa"/>
          </w:tcPr>
          <w:p w:rsidR="009C01CD" w:rsidRPr="009C01CD" w:rsidRDefault="009C01CD" w:rsidP="009C0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1CD">
              <w:rPr>
                <w:rFonts w:ascii="Times New Roman" w:hAnsi="Times New Roman" w:cs="Times New Roman"/>
                <w:b/>
              </w:rPr>
              <w:t>Показатели эффективности</w:t>
            </w:r>
          </w:p>
        </w:tc>
        <w:tc>
          <w:tcPr>
            <w:tcW w:w="816" w:type="dxa"/>
          </w:tcPr>
          <w:p w:rsidR="009C01CD" w:rsidRPr="009C01CD" w:rsidRDefault="009C01CD" w:rsidP="00047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1CD">
              <w:rPr>
                <w:rFonts w:ascii="Times New Roman" w:hAnsi="Times New Roman" w:cs="Times New Roman"/>
                <w:b/>
              </w:rPr>
              <w:t>20</w:t>
            </w:r>
            <w:r w:rsidR="00047C4D">
              <w:rPr>
                <w:rFonts w:ascii="Times New Roman" w:hAnsi="Times New Roman" w:cs="Times New Roman"/>
                <w:b/>
              </w:rPr>
              <w:t>20</w:t>
            </w:r>
            <w:r w:rsidRPr="009C01C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9C01CD" w:rsidRPr="009C01CD" w:rsidRDefault="009C01CD" w:rsidP="009C0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плана проведения проверок (доля проведенных плановых проверок в процентах общего количества запланированных проверок)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9C01CD" w:rsidRPr="009C01CD" w:rsidRDefault="00305C28" w:rsidP="00FB7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заявлений органа</w:t>
            </w:r>
            <w:r w:rsidR="009C01CD">
              <w:rPr>
                <w:rFonts w:ascii="Times New Roman" w:hAnsi="Times New Roman" w:cs="Times New Roman"/>
              </w:rPr>
              <w:t xml:space="preserve">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7004">
              <w:rPr>
                <w:rFonts w:ascii="Times New Roman" w:hAnsi="Times New Roman" w:cs="Times New Roman"/>
              </w:rPr>
              <w:t>земельного</w:t>
            </w:r>
            <w:r w:rsidR="009C01CD">
              <w:rPr>
                <w:rFonts w:ascii="Times New Roman" w:hAnsi="Times New Roman" w:cs="Times New Roman"/>
              </w:rPr>
              <w:t xml:space="preserve">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816" w:type="dxa"/>
          </w:tcPr>
          <w:p w:rsidR="009C01CD" w:rsidRPr="009C01CD" w:rsidRDefault="00047C4D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85D19">
              <w:rPr>
                <w:rFonts w:ascii="Times New Roman" w:hAnsi="Times New Roman" w:cs="Times New Roman"/>
              </w:rPr>
              <w:t>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0" w:type="dxa"/>
          </w:tcPr>
          <w:p w:rsidR="009C01CD" w:rsidRPr="009C01CD" w:rsidRDefault="00305C28" w:rsidP="00305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проверок, результаты которых признаны недействительными (в процентах общего числа проведенных проверок)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0" w:type="dxa"/>
          </w:tcPr>
          <w:p w:rsidR="009C01CD" w:rsidRPr="009C01CD" w:rsidRDefault="00305C28" w:rsidP="00FB7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проверок, проведенных органом муниципального </w:t>
            </w:r>
            <w:r w:rsidR="00FB7004">
              <w:rPr>
                <w:rFonts w:ascii="Times New Roman" w:hAnsi="Times New Roman" w:cs="Times New Roman"/>
              </w:rPr>
              <w:t>земельного</w:t>
            </w:r>
            <w:r>
              <w:rPr>
                <w:rFonts w:ascii="Times New Roman" w:hAnsi="Times New Roman" w:cs="Times New Roman"/>
              </w:rPr>
              <w:t xml:space="preserve"> контроля с нарушениями требований </w:t>
            </w:r>
            <w:hyperlink r:id="rId13" w:history="1">
              <w:r w:rsidRPr="00305C28">
                <w:rPr>
                  <w:rFonts w:ascii="Times New Roman" w:hAnsi="Times New Roman" w:cs="Times New Roman"/>
                </w:rPr>
                <w:t>законодательства</w:t>
              </w:r>
            </w:hyperlink>
            <w:r w:rsidRPr="00305C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Российской Федерации о порядке их проведения, по </w:t>
            </w:r>
            <w:proofErr w:type="gramStart"/>
            <w:r>
              <w:rPr>
                <w:rFonts w:ascii="Times New Roman" w:hAnsi="Times New Roman" w:cs="Times New Roman"/>
              </w:rPr>
              <w:t>результатам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выявления которых к должностным лицам органа муниципального </w:t>
            </w:r>
            <w:r w:rsidR="00FB7004">
              <w:rPr>
                <w:rFonts w:ascii="Times New Roman" w:hAnsi="Times New Roman" w:cs="Times New Roman"/>
              </w:rPr>
              <w:t>земельного</w:t>
            </w:r>
            <w:r>
              <w:rPr>
                <w:rFonts w:ascii="Times New Roman" w:hAnsi="Times New Roman" w:cs="Times New Roman"/>
              </w:rPr>
              <w:t xml:space="preserve">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80" w:type="dxa"/>
          </w:tcPr>
          <w:p w:rsidR="009C01CD" w:rsidRPr="009C01CD" w:rsidRDefault="00305C28" w:rsidP="00FB70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Доля юридических лиц, индивидуальных предпринимателей, в отношении которых органом муниципального </w:t>
            </w:r>
            <w:r w:rsidR="00FB7004">
              <w:rPr>
                <w:rFonts w:ascii="Times New Roman" w:hAnsi="Times New Roman" w:cs="Times New Roman"/>
              </w:rPr>
              <w:t>земельного</w:t>
            </w:r>
            <w:r>
              <w:rPr>
                <w:rFonts w:ascii="Times New Roman" w:hAnsi="Times New Roman" w:cs="Times New Roman"/>
              </w:rPr>
              <w:t xml:space="preserve">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Федерации, соответствующего муниципального образования, де</w:t>
            </w:r>
            <w:r w:rsidR="006C4938">
              <w:rPr>
                <w:rFonts w:ascii="Times New Roman" w:hAnsi="Times New Roman" w:cs="Times New Roman"/>
              </w:rPr>
              <w:t xml:space="preserve">ятельность которых подлежит </w:t>
            </w:r>
            <w:r>
              <w:rPr>
                <w:rFonts w:ascii="Times New Roman" w:hAnsi="Times New Roman" w:cs="Times New Roman"/>
              </w:rPr>
              <w:t xml:space="preserve"> муниципальному</w:t>
            </w:r>
            <w:r w:rsidR="006C4938">
              <w:rPr>
                <w:rFonts w:ascii="Times New Roman" w:hAnsi="Times New Roman" w:cs="Times New Roman"/>
              </w:rPr>
              <w:t xml:space="preserve"> </w:t>
            </w:r>
            <w:r w:rsidR="00FB7004">
              <w:rPr>
                <w:rFonts w:ascii="Times New Roman" w:hAnsi="Times New Roman" w:cs="Times New Roman"/>
              </w:rPr>
              <w:t>земельному</w:t>
            </w:r>
            <w:r>
              <w:rPr>
                <w:rFonts w:ascii="Times New Roman" w:hAnsi="Times New Roman" w:cs="Times New Roman"/>
              </w:rPr>
              <w:t xml:space="preserve"> контролю</w:t>
            </w:r>
            <w:proofErr w:type="gramEnd"/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9C01CD" w:rsidRPr="009C01CD" w:rsidRDefault="006C4938" w:rsidP="006C4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80" w:type="dxa"/>
          </w:tcPr>
          <w:p w:rsidR="009C01CD" w:rsidRPr="009C01CD" w:rsidRDefault="006C4938" w:rsidP="006C4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80" w:type="dxa"/>
          </w:tcPr>
          <w:p w:rsidR="009C01CD" w:rsidRPr="009C01CD" w:rsidRDefault="006C4938" w:rsidP="006C4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80" w:type="dxa"/>
          </w:tcPr>
          <w:p w:rsidR="009C01CD" w:rsidRPr="009C01CD" w:rsidRDefault="006C4938" w:rsidP="006C4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проведенных внеплановых проверок)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80" w:type="dxa"/>
          </w:tcPr>
          <w:p w:rsidR="009C01CD" w:rsidRPr="009C01CD" w:rsidRDefault="006C4938" w:rsidP="006C4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(в процентах общего количества проведенных внеплановых проверок)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80" w:type="dxa"/>
          </w:tcPr>
          <w:p w:rsidR="009C01CD" w:rsidRPr="009C01CD" w:rsidRDefault="006C4938" w:rsidP="006C4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80" w:type="dxa"/>
          </w:tcPr>
          <w:p w:rsidR="009C01CD" w:rsidRPr="009C01CD" w:rsidRDefault="006C4938" w:rsidP="006C4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080" w:type="dxa"/>
          </w:tcPr>
          <w:p w:rsidR="009C01CD" w:rsidRPr="009C01CD" w:rsidRDefault="006C4938" w:rsidP="006C4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80" w:type="dxa"/>
          </w:tcPr>
          <w:p w:rsidR="009C01CD" w:rsidRPr="009C01CD" w:rsidRDefault="006C4938" w:rsidP="006C4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80" w:type="dxa"/>
          </w:tcPr>
          <w:p w:rsidR="009C01CD" w:rsidRPr="009C01CD" w:rsidRDefault="006C4938" w:rsidP="006C4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80" w:type="dxa"/>
          </w:tcPr>
          <w:p w:rsidR="009C01CD" w:rsidRPr="009C01CD" w:rsidRDefault="006C4938" w:rsidP="006C4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80" w:type="dxa"/>
          </w:tcPr>
          <w:p w:rsidR="009C01CD" w:rsidRPr="009C01CD" w:rsidRDefault="006C4938" w:rsidP="006C4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80" w:type="dxa"/>
          </w:tcPr>
          <w:p w:rsidR="009C01CD" w:rsidRPr="009C01CD" w:rsidRDefault="006C4938" w:rsidP="006C4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80" w:type="dxa"/>
          </w:tcPr>
          <w:p w:rsidR="009C01CD" w:rsidRPr="009C01CD" w:rsidRDefault="00D85D19" w:rsidP="00D85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C4938">
              <w:rPr>
                <w:rFonts w:ascii="Times New Roman" w:hAnsi="Times New Roman" w:cs="Times New Roman"/>
              </w:rPr>
              <w:t xml:space="preserve">редний размер наложенного административного </w:t>
            </w:r>
            <w:proofErr w:type="gramStart"/>
            <w:r w:rsidR="006C4938">
              <w:rPr>
                <w:rFonts w:ascii="Times New Roman" w:hAnsi="Times New Roman" w:cs="Times New Roman"/>
              </w:rPr>
              <w:t>штрафа</w:t>
            </w:r>
            <w:proofErr w:type="gramEnd"/>
            <w:r w:rsidR="006C4938">
              <w:rPr>
                <w:rFonts w:ascii="Times New Roman" w:hAnsi="Times New Roman" w:cs="Times New Roman"/>
              </w:rPr>
              <w:t xml:space="preserve"> в том числе на должностных лиц и юридических лиц (в тыс. рублей)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тыс. руб.</w:t>
            </w:r>
          </w:p>
        </w:tc>
      </w:tr>
      <w:tr w:rsidR="009C01CD" w:rsidRPr="009C01CD" w:rsidTr="009C01CD">
        <w:tc>
          <w:tcPr>
            <w:tcW w:w="675" w:type="dxa"/>
          </w:tcPr>
          <w:p w:rsidR="009C01CD" w:rsidRPr="009C01CD" w:rsidRDefault="009C01CD" w:rsidP="002D20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80" w:type="dxa"/>
          </w:tcPr>
          <w:p w:rsidR="009C01CD" w:rsidRPr="009C01CD" w:rsidRDefault="00D85D19" w:rsidP="00D85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816" w:type="dxa"/>
          </w:tcPr>
          <w:p w:rsidR="009C01CD" w:rsidRPr="009C01CD" w:rsidRDefault="00D85D19" w:rsidP="00D8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</w:tbl>
    <w:p w:rsidR="00F20C36" w:rsidRDefault="00F20C36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0C36" w:rsidRPr="00814BC6" w:rsidRDefault="00814BC6" w:rsidP="002A51E2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BC6">
        <w:rPr>
          <w:rFonts w:ascii="Times New Roman" w:hAnsi="Times New Roman" w:cs="Times New Roman"/>
          <w:b/>
          <w:sz w:val="28"/>
          <w:szCs w:val="28"/>
        </w:rPr>
        <w:t xml:space="preserve">7. Выводы и предложения по результатам осуществления муниципального </w:t>
      </w:r>
      <w:r w:rsidR="00FB7004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814BC6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F20C36" w:rsidRDefault="00F20C36" w:rsidP="002A51E2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BC6" w:rsidRDefault="00814BC6" w:rsidP="002A51E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а) выводы и предложения по результатам осуществления муниципального </w:t>
      </w:r>
      <w:r w:rsidR="00FB7004">
        <w:rPr>
          <w:rFonts w:ascii="Times New Roman" w:hAnsi="Times New Roman" w:cs="Times New Roman"/>
          <w:b/>
          <w:bCs/>
          <w:sz w:val="28"/>
          <w:szCs w:val="28"/>
        </w:rPr>
        <w:t>земельного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контроля, в том числе планируемые на текущий год показатели его эффективности:</w:t>
      </w:r>
    </w:p>
    <w:p w:rsidR="00F20C36" w:rsidRDefault="00F20C36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C4D" w:rsidRDefault="00047C4D" w:rsidP="00047C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полугодии 2020 года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было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6200">
        <w:rPr>
          <w:rFonts w:ascii="Times New Roman" w:hAnsi="Times New Roman" w:cs="Times New Roman"/>
          <w:bCs/>
          <w:sz w:val="28"/>
          <w:szCs w:val="28"/>
        </w:rPr>
        <w:t>соблюдения земельного законодательства в отношении физических лиц, по итогам которых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было выявлено 4 правонарушения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 предусмотренных статьей 7.1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C6F21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правонарушение</w:t>
      </w:r>
      <w:proofErr w:type="gramEnd"/>
      <w:r w:rsidRPr="00A16200">
        <w:rPr>
          <w:rFonts w:ascii="Times New Roman" w:hAnsi="Times New Roman" w:cs="Times New Roman"/>
          <w:bCs/>
          <w:sz w:val="28"/>
          <w:szCs w:val="28"/>
        </w:rPr>
        <w:t xml:space="preserve"> предусмотренн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6F21">
        <w:rPr>
          <w:rFonts w:ascii="Times New Roman" w:hAnsi="Times New Roman" w:cs="Times New Roman"/>
          <w:sz w:val="28"/>
          <w:szCs w:val="28"/>
        </w:rPr>
        <w:t xml:space="preserve">ч. 3 ст. 8.8 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Кодекса Российской Федерации об административных правонарушениях, а так же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 статьи 26 Земельного кодекса Российской Федерации. По итогам проведенных проверок лицам, в действиях которых были усмотрены нарушения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16200">
        <w:rPr>
          <w:rFonts w:ascii="Times New Roman" w:hAnsi="Times New Roman" w:cs="Times New Roman"/>
          <w:bCs/>
          <w:sz w:val="28"/>
          <w:szCs w:val="28"/>
        </w:rPr>
        <w:t xml:space="preserve"> были выданы обязательные для исполнения предписания </w:t>
      </w:r>
      <w:r w:rsidRPr="00A16200">
        <w:rPr>
          <w:rFonts w:ascii="Times New Roman" w:hAnsi="Times New Roman" w:cs="Times New Roman"/>
          <w:sz w:val="28"/>
          <w:szCs w:val="28"/>
        </w:rPr>
        <w:t>об устранении выявленного нарушения требований земельного законодательства Российской Федерации</w:t>
      </w:r>
      <w:r w:rsidRPr="00A16200">
        <w:rPr>
          <w:rFonts w:ascii="Times New Roman" w:hAnsi="Times New Roman" w:cs="Times New Roman"/>
          <w:bCs/>
          <w:sz w:val="28"/>
          <w:szCs w:val="28"/>
        </w:rPr>
        <w:t>.</w:t>
      </w:r>
    </w:p>
    <w:p w:rsidR="00047C4D" w:rsidRDefault="00047C4D" w:rsidP="00047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Материалы проверок </w:t>
      </w:r>
      <w:r w:rsidRPr="000B70EB">
        <w:rPr>
          <w:rFonts w:ascii="Times New Roman" w:hAnsi="Times New Roman" w:cs="Times New Roman"/>
          <w:bCs/>
          <w:sz w:val="28"/>
          <w:szCs w:val="28"/>
        </w:rPr>
        <w:t>в отношении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Pr="000B70EB">
        <w:rPr>
          <w:rFonts w:ascii="Times New Roman" w:hAnsi="Times New Roman" w:cs="Times New Roman"/>
          <w:bCs/>
          <w:sz w:val="28"/>
          <w:szCs w:val="28"/>
        </w:rPr>
        <w:t xml:space="preserve"> лиц, в действия котор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ых выявлены административные правонарушения </w:t>
      </w:r>
      <w:r w:rsidRPr="000B70EB">
        <w:rPr>
          <w:rFonts w:ascii="Times New Roman" w:hAnsi="Times New Roman" w:cs="Times New Roman"/>
          <w:bCs/>
          <w:sz w:val="28"/>
          <w:szCs w:val="28"/>
        </w:rPr>
        <w:t xml:space="preserve">были направлены в </w:t>
      </w:r>
      <w:r w:rsidRPr="000B70EB">
        <w:rPr>
          <w:rFonts w:ascii="Times New Roman" w:hAnsi="Times New Roman" w:cs="Times New Roman"/>
          <w:sz w:val="28"/>
          <w:szCs w:val="28"/>
        </w:rPr>
        <w:t>орган государственного земельного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0EB">
        <w:rPr>
          <w:rFonts w:ascii="Times New Roman" w:hAnsi="Times New Roman" w:cs="Times New Roman"/>
          <w:sz w:val="28"/>
          <w:szCs w:val="28"/>
        </w:rPr>
        <w:t>для рассмотрения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0B70EB">
        <w:rPr>
          <w:rFonts w:ascii="Times New Roman" w:hAnsi="Times New Roman" w:cs="Times New Roman"/>
          <w:sz w:val="28"/>
          <w:szCs w:val="28"/>
        </w:rPr>
        <w:t>о итогам рассмотрения направленных материалов проверок органом государственного земельного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0EB">
        <w:rPr>
          <w:rFonts w:ascii="Times New Roman" w:hAnsi="Times New Roman" w:cs="Times New Roman"/>
          <w:sz w:val="28"/>
          <w:szCs w:val="28"/>
        </w:rPr>
        <w:t xml:space="preserve">были вынесены постановления </w:t>
      </w:r>
      <w:r w:rsidRPr="000B70EB">
        <w:rPr>
          <w:rFonts w:ascii="Times New Roman" w:hAnsi="Times New Roman" w:cs="Times New Roman"/>
          <w:bCs/>
          <w:sz w:val="28"/>
          <w:szCs w:val="28"/>
        </w:rPr>
        <w:t>о назначении административных наказаний.</w:t>
      </w:r>
      <w:r w:rsidRPr="000B7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2020 год материалы проверок на доработку из </w:t>
      </w:r>
      <w:r w:rsidRPr="000B70EB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70EB">
        <w:rPr>
          <w:rFonts w:ascii="Times New Roman" w:hAnsi="Times New Roman" w:cs="Times New Roman"/>
          <w:sz w:val="28"/>
          <w:szCs w:val="28"/>
        </w:rPr>
        <w:t xml:space="preserve"> государственного земельного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не возвращались, определения об отказе в возбуждении 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 не выносились</w:t>
      </w:r>
    </w:p>
    <w:p w:rsidR="00047C4D" w:rsidRDefault="00047C4D" w:rsidP="00047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96E5C">
        <w:rPr>
          <w:rFonts w:ascii="Times New Roman" w:hAnsi="Times New Roman" w:cs="Times New Roman"/>
          <w:sz w:val="28"/>
          <w:szCs w:val="28"/>
        </w:rPr>
        <w:t>ак же за</w:t>
      </w:r>
      <w:r>
        <w:rPr>
          <w:rFonts w:ascii="Times New Roman" w:hAnsi="Times New Roman" w:cs="Times New Roman"/>
          <w:sz w:val="28"/>
          <w:szCs w:val="28"/>
        </w:rPr>
        <w:t xml:space="preserve"> 1 полугодие</w:t>
      </w:r>
      <w:r w:rsidRPr="00196E5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96E5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6E5C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96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осмотр</w:t>
      </w:r>
      <w:r w:rsidRPr="00196E5C">
        <w:rPr>
          <w:rFonts w:ascii="Times New Roman" w:hAnsi="Times New Roman" w:cs="Times New Roman"/>
          <w:bCs/>
          <w:sz w:val="28"/>
          <w:szCs w:val="28"/>
        </w:rPr>
        <w:t>, обследовани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196E5C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</w:t>
      </w:r>
      <w:r w:rsidRPr="00196E5C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Pr="00BC0C0B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(все во втором полугодии), по итогам которых были выявлены нарушения з</w:t>
      </w:r>
      <w:r w:rsidRPr="00827933">
        <w:rPr>
          <w:rFonts w:ascii="Times New Roman" w:hAnsi="Times New Roman" w:cs="Times New Roman"/>
          <w:sz w:val="28"/>
          <w:szCs w:val="28"/>
        </w:rPr>
        <w:t xml:space="preserve">емельного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82793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 В отношении пользователей указанных земельных участков приняты меры, направленные на пресечение выявленных нарушений.</w:t>
      </w:r>
    </w:p>
    <w:p w:rsidR="00047C4D" w:rsidRDefault="00047C4D" w:rsidP="00567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694" w:rsidRDefault="00231694" w:rsidP="00FB7004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694">
        <w:rPr>
          <w:rFonts w:ascii="Times New Roman" w:hAnsi="Times New Roman" w:cs="Times New Roman"/>
          <w:b/>
          <w:sz w:val="28"/>
          <w:szCs w:val="28"/>
        </w:rPr>
        <w:t>б) предложения по совершенствованию нормативно-правового р</w:t>
      </w:r>
      <w:r>
        <w:rPr>
          <w:rFonts w:ascii="Times New Roman" w:hAnsi="Times New Roman" w:cs="Times New Roman"/>
          <w:b/>
          <w:sz w:val="28"/>
          <w:szCs w:val="28"/>
        </w:rPr>
        <w:t>егулирования и осуществления</w:t>
      </w:r>
      <w:r w:rsidRPr="00231694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 в соответствующей сфере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31694" w:rsidRDefault="00231694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1694" w:rsidRDefault="0061149C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взаимодействия с органами государственного </w:t>
      </w:r>
      <w:r w:rsidR="00FB7004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надзора, органами прокуратуры и иными органами и должностными лицами, уполномоченными на осуществление </w:t>
      </w:r>
      <w:r w:rsidR="00FB7004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231694" w:rsidRDefault="00231694" w:rsidP="002D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49C" w:rsidRDefault="0061149C" w:rsidP="002A51E2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49C">
        <w:rPr>
          <w:rFonts w:ascii="Times New Roman" w:hAnsi="Times New Roman" w:cs="Times New Roman"/>
          <w:b/>
          <w:sz w:val="28"/>
          <w:szCs w:val="28"/>
        </w:rPr>
        <w:t xml:space="preserve">в) иные предложения, связанные с осуществлением муниципального </w:t>
      </w:r>
      <w:r w:rsidR="00FB7004">
        <w:rPr>
          <w:rFonts w:ascii="Times New Roman" w:hAnsi="Times New Roman" w:cs="Times New Roman"/>
          <w:b/>
          <w:sz w:val="28"/>
          <w:szCs w:val="28"/>
        </w:rPr>
        <w:t>земельного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49C">
        <w:rPr>
          <w:rFonts w:ascii="Times New Roman" w:hAnsi="Times New Roman" w:cs="Times New Roman"/>
          <w:b/>
          <w:sz w:val="28"/>
          <w:szCs w:val="28"/>
        </w:rPr>
        <w:t>контроля и направленные на повышение эффекти</w:t>
      </w:r>
      <w:r>
        <w:rPr>
          <w:rFonts w:ascii="Times New Roman" w:hAnsi="Times New Roman" w:cs="Times New Roman"/>
          <w:b/>
          <w:sz w:val="28"/>
          <w:szCs w:val="28"/>
        </w:rPr>
        <w:t>вности такого контроля</w:t>
      </w:r>
      <w:r w:rsidRPr="0061149C">
        <w:rPr>
          <w:rFonts w:ascii="Times New Roman" w:hAnsi="Times New Roman" w:cs="Times New Roman"/>
          <w:b/>
          <w:sz w:val="28"/>
          <w:szCs w:val="28"/>
        </w:rPr>
        <w:t xml:space="preserve"> и сокращение административных ограничений в п</w:t>
      </w:r>
      <w:r>
        <w:rPr>
          <w:rFonts w:ascii="Times New Roman" w:hAnsi="Times New Roman" w:cs="Times New Roman"/>
          <w:b/>
          <w:sz w:val="28"/>
          <w:szCs w:val="28"/>
        </w:rPr>
        <w:t>редпринимательской деятельности:</w:t>
      </w:r>
    </w:p>
    <w:p w:rsidR="000F4F23" w:rsidRPr="009822C1" w:rsidRDefault="0061149C" w:rsidP="002A5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sectPr w:rsidR="000F4F23" w:rsidRPr="009822C1" w:rsidSect="00B5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27F9"/>
    <w:multiLevelType w:val="hybridMultilevel"/>
    <w:tmpl w:val="6DFE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659A5"/>
    <w:multiLevelType w:val="hybridMultilevel"/>
    <w:tmpl w:val="746C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A5E9E"/>
    <w:multiLevelType w:val="hybridMultilevel"/>
    <w:tmpl w:val="B142C4A2"/>
    <w:lvl w:ilvl="0" w:tplc="03CA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A0"/>
    <w:rsid w:val="000353BE"/>
    <w:rsid w:val="00044219"/>
    <w:rsid w:val="00047C4D"/>
    <w:rsid w:val="00060273"/>
    <w:rsid w:val="000611E8"/>
    <w:rsid w:val="000A18ED"/>
    <w:rsid w:val="000C42FB"/>
    <w:rsid w:val="000D396A"/>
    <w:rsid w:val="000F4F23"/>
    <w:rsid w:val="00121BAF"/>
    <w:rsid w:val="001454DD"/>
    <w:rsid w:val="001559EC"/>
    <w:rsid w:val="00157404"/>
    <w:rsid w:val="0016669B"/>
    <w:rsid w:val="001A4655"/>
    <w:rsid w:val="001C20E3"/>
    <w:rsid w:val="001F08C5"/>
    <w:rsid w:val="00226433"/>
    <w:rsid w:val="00231694"/>
    <w:rsid w:val="00247710"/>
    <w:rsid w:val="00274D13"/>
    <w:rsid w:val="002A51E2"/>
    <w:rsid w:val="002B59E8"/>
    <w:rsid w:val="002C3777"/>
    <w:rsid w:val="002C4F96"/>
    <w:rsid w:val="002D20B0"/>
    <w:rsid w:val="002E6FEF"/>
    <w:rsid w:val="00305C28"/>
    <w:rsid w:val="00313398"/>
    <w:rsid w:val="003310A0"/>
    <w:rsid w:val="00331D3D"/>
    <w:rsid w:val="003454E6"/>
    <w:rsid w:val="0036183E"/>
    <w:rsid w:val="003640E4"/>
    <w:rsid w:val="00366516"/>
    <w:rsid w:val="003B5287"/>
    <w:rsid w:val="003F2160"/>
    <w:rsid w:val="00417BDD"/>
    <w:rsid w:val="00441882"/>
    <w:rsid w:val="00491757"/>
    <w:rsid w:val="004E3242"/>
    <w:rsid w:val="0051160B"/>
    <w:rsid w:val="0052059C"/>
    <w:rsid w:val="00541929"/>
    <w:rsid w:val="00554BDF"/>
    <w:rsid w:val="0056762E"/>
    <w:rsid w:val="0057742C"/>
    <w:rsid w:val="00593BEC"/>
    <w:rsid w:val="005F3930"/>
    <w:rsid w:val="0061149C"/>
    <w:rsid w:val="00623BB2"/>
    <w:rsid w:val="00637BCF"/>
    <w:rsid w:val="00683436"/>
    <w:rsid w:val="006A5A36"/>
    <w:rsid w:val="006C4938"/>
    <w:rsid w:val="006F5554"/>
    <w:rsid w:val="00716491"/>
    <w:rsid w:val="007314C2"/>
    <w:rsid w:val="007642BB"/>
    <w:rsid w:val="00770CFE"/>
    <w:rsid w:val="0078214F"/>
    <w:rsid w:val="00812FBA"/>
    <w:rsid w:val="00814BC6"/>
    <w:rsid w:val="008A61D3"/>
    <w:rsid w:val="008B3F3E"/>
    <w:rsid w:val="008E1041"/>
    <w:rsid w:val="00904ABA"/>
    <w:rsid w:val="00926744"/>
    <w:rsid w:val="009546DB"/>
    <w:rsid w:val="00957B20"/>
    <w:rsid w:val="009822C1"/>
    <w:rsid w:val="009C01CD"/>
    <w:rsid w:val="00A23870"/>
    <w:rsid w:val="00A44373"/>
    <w:rsid w:val="00A7060E"/>
    <w:rsid w:val="00A972DF"/>
    <w:rsid w:val="00AB649B"/>
    <w:rsid w:val="00AC4473"/>
    <w:rsid w:val="00AD18E4"/>
    <w:rsid w:val="00AD2AF7"/>
    <w:rsid w:val="00AF0738"/>
    <w:rsid w:val="00AF140C"/>
    <w:rsid w:val="00B40AFF"/>
    <w:rsid w:val="00B509C1"/>
    <w:rsid w:val="00B714AA"/>
    <w:rsid w:val="00B86B1B"/>
    <w:rsid w:val="00B934B6"/>
    <w:rsid w:val="00BB0318"/>
    <w:rsid w:val="00BB401E"/>
    <w:rsid w:val="00BB5BD6"/>
    <w:rsid w:val="00BD68D6"/>
    <w:rsid w:val="00BE57D4"/>
    <w:rsid w:val="00C20E36"/>
    <w:rsid w:val="00C22D8C"/>
    <w:rsid w:val="00C6390C"/>
    <w:rsid w:val="00CA40F4"/>
    <w:rsid w:val="00CA4C0F"/>
    <w:rsid w:val="00CB595F"/>
    <w:rsid w:val="00CE5ED8"/>
    <w:rsid w:val="00CE78C6"/>
    <w:rsid w:val="00D458B9"/>
    <w:rsid w:val="00D85D19"/>
    <w:rsid w:val="00DD3267"/>
    <w:rsid w:val="00DF3E9C"/>
    <w:rsid w:val="00E238DD"/>
    <w:rsid w:val="00E61030"/>
    <w:rsid w:val="00E83AE4"/>
    <w:rsid w:val="00EB2A12"/>
    <w:rsid w:val="00EB38A9"/>
    <w:rsid w:val="00F20C36"/>
    <w:rsid w:val="00F25B3E"/>
    <w:rsid w:val="00F5242B"/>
    <w:rsid w:val="00FB7004"/>
    <w:rsid w:val="00FC11FC"/>
    <w:rsid w:val="00FC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08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0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0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0CF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B401E"/>
    <w:rPr>
      <w:color w:val="0000FF"/>
      <w:u w:val="single"/>
    </w:rPr>
  </w:style>
  <w:style w:type="paragraph" w:customStyle="1" w:styleId="ConsPlusNormal">
    <w:name w:val="ConsPlusNormal"/>
    <w:link w:val="ConsPlusNormal0"/>
    <w:rsid w:val="00044219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044219"/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uiPriority w:val="9"/>
    <w:rsid w:val="001F08C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08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0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0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0CF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B401E"/>
    <w:rPr>
      <w:color w:val="0000FF"/>
      <w:u w:val="single"/>
    </w:rPr>
  </w:style>
  <w:style w:type="paragraph" w:customStyle="1" w:styleId="ConsPlusNormal">
    <w:name w:val="ConsPlusNormal"/>
    <w:link w:val="ConsPlusNormal0"/>
    <w:rsid w:val="00044219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044219"/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uiPriority w:val="9"/>
    <w:rsid w:val="001F08C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71C684DEE159D7B6F6C540E716EA31108287F97AE1CCB2746ADAB81867CC7FB5F8228E74336263C46452A841543AC995858DF5BU7c2K" TargetMode="External"/><Relationship Id="rId13" Type="http://schemas.openxmlformats.org/officeDocument/2006/relationships/hyperlink" Target="consultantplus://offline/ref=B6CC0A718AD29F823D3C5AC83EC2327128FF0ABB19A154F6CFC6600A8ACAF4FD33FF57F4F14AFF657EF0BDB881FAz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7E71C684DEE159D7B6F6C540E716EA31108287F97AE1CCB2746ADAB81867CC7FB5F8228E74136263C46452A841543AC995858DF5BU7c2K" TargetMode="External"/><Relationship Id="rId12" Type="http://schemas.openxmlformats.org/officeDocument/2006/relationships/hyperlink" Target="consultantplus://offline/ref=880BDF46B561BFFE2F150B966D327F48B445891382CD883C3C89C354092F73B30824BD8F3AFFB71C70168A34B9BA08C153848BD3iAH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DE56C80222BC176C758F7DBBCD737CDF694525E2C4CF58C9A9E25D8EGEKC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7E71C684DEE159D7B6F6C540E716EA31108287F97AE1CCB2746ADAB81867CC7FB5F8228E74336263C46452A841543AC995858DF5BU7c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E71C684DEE159D7B6F6C540E716EA31108287F97AE1CCB2746ADAB81867CC7FB5F8228E74136263C46452A841543AC995858DF5BU7c2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94A8E-D521-46DA-800E-C7EA76AE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4637</Words>
  <Characters>26436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Куницын Иван Сергеевич</cp:lastModifiedBy>
  <cp:revision>5</cp:revision>
  <cp:lastPrinted>2020-06-29T07:12:00Z</cp:lastPrinted>
  <dcterms:created xsi:type="dcterms:W3CDTF">2020-06-29T05:44:00Z</dcterms:created>
  <dcterms:modified xsi:type="dcterms:W3CDTF">2020-06-29T07:24:00Z</dcterms:modified>
</cp:coreProperties>
</file>